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30</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bCs/>
                <w:szCs w:val="22"/>
              </w:rPr>
            </w:pPr>
            <w:r>
              <w:rPr>
                <w:bCs/>
                <w:sz w:val="22"/>
                <w:szCs w:val="22"/>
              </w:rPr>
              <w:t>- asmeniškai VPS vykdytojai</w:t>
            </w:r>
          </w:p>
          <w:p w:rsidR="00753203" w:rsidRDefault="00753203" w:rsidP="00D30C93">
            <w:pPr>
              <w:jc w:val="both"/>
              <w:rPr>
                <w:bCs/>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753203" w:rsidRDefault="00753203" w:rsidP="00D30C93">
            <w:pPr>
              <w:jc w:val="both"/>
              <w:rPr>
                <w:bCs/>
                <w:szCs w:val="22"/>
              </w:rPr>
            </w:pPr>
            <w:r>
              <w:rPr>
                <w:bCs/>
                <w:sz w:val="22"/>
                <w:szCs w:val="22"/>
              </w:rPr>
              <w:t>- el. paštu pasirašius elektroniniu parašu</w:t>
            </w:r>
          </w:p>
          <w:p w:rsidR="00753203" w:rsidRDefault="00753203" w:rsidP="00D30C93">
            <w:pPr>
              <w:jc w:val="both"/>
              <w:rPr>
                <w:bCs/>
                <w:i/>
                <w:iCs/>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753203" w:rsidRDefault="00753203" w:rsidP="00D30C93">
            <w:pPr>
              <w:jc w:val="both"/>
              <w:rPr>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lastRenderedPageBreak/>
              <w:t xml:space="preserve">□ vieną Aprašą: </w:t>
            </w:r>
          </w:p>
          <w:p w:rsidR="00D30C93" w:rsidRDefault="00D30C93" w:rsidP="00D30C93">
            <w:pPr>
              <w:jc w:val="both"/>
              <w:rPr>
                <w:szCs w:val="22"/>
              </w:rPr>
            </w:pPr>
          </w:p>
          <w:p w:rsidR="00753203" w:rsidRPr="00D30C93" w:rsidRDefault="00753203" w:rsidP="00205879">
            <w:pPr>
              <w:rPr>
                <w:szCs w:val="24"/>
              </w:rPr>
            </w:pPr>
            <w:r>
              <w:rPr>
                <w:sz w:val="22"/>
                <w:szCs w:val="22"/>
              </w:rPr>
              <w:t xml:space="preserve">- pagal VPS priemonę </w:t>
            </w:r>
            <w:r w:rsidR="00D30C93" w:rsidRPr="00084E7C">
              <w:rPr>
                <w:szCs w:val="24"/>
              </w:rPr>
              <w:t xml:space="preserve">„Vietos turizmo skatinimas, dzūkų etninės </w:t>
            </w:r>
            <w:r w:rsidR="00D30C93" w:rsidRPr="00084E7C">
              <w:rPr>
                <w:szCs w:val="24"/>
              </w:rPr>
              <w:lastRenderedPageBreak/>
              <w:t>kultūros puoselėjimas“  LEADER-19.2-SAVA-7)</w:t>
            </w:r>
            <w:r>
              <w:rPr>
                <w:sz w:val="22"/>
                <w:szCs w:val="22"/>
              </w:rPr>
              <w:t xml:space="preserve">, patvirtintą </w:t>
            </w:r>
            <w:r w:rsidR="001E0363">
              <w:rPr>
                <w:sz w:val="22"/>
                <w:szCs w:val="22"/>
              </w:rPr>
              <w:t>Alytaus rajono vietos veiklos grupės valdybos 2021 m. rugsėjo 29 d. rašytinio sprendimo priėmimo procedūros protokolu  Nr.12</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Projektui įgyvendinti prašoma mažesnio paramos intensyvumo</w:t>
            </w:r>
            <w:r>
              <w:rPr>
                <w:sz w:val="22"/>
                <w:szCs w:val="22"/>
              </w:rPr>
              <w:t xml:space="preserve">. Šis atrankos kriterijus </w:t>
            </w:r>
            <w:r>
              <w:rPr>
                <w:sz w:val="22"/>
                <w:szCs w:val="22"/>
              </w:rPr>
              <w:lastRenderedPageBreak/>
              <w:t>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lastRenderedPageBreak/>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w:t>
            </w:r>
            <w:r w:rsidRPr="001E0363">
              <w:rPr>
                <w:b/>
                <w:sz w:val="22"/>
                <w:szCs w:val="22"/>
              </w:rPr>
              <w:t xml:space="preserve">skatinimas, dzūkų etninės kultūros puoselėjimas“ Nr. LEADER-19.2-SAVA-7 Alytaus rajono vietos veiklos grupės valdybos </w:t>
            </w:r>
            <w:r w:rsidR="001E0363" w:rsidRPr="001E0363">
              <w:rPr>
                <w:b/>
                <w:sz w:val="22"/>
                <w:szCs w:val="22"/>
              </w:rPr>
              <w:t>2021 m. rugsėjo 29 d. rašytinio sprendimo priėmimo procedūros protokolu  Nr.12.</w:t>
            </w:r>
          </w:p>
          <w:p w:rsidR="00D30C93" w:rsidRDefault="00D30C93" w:rsidP="00D30C93">
            <w:pPr>
              <w:tabs>
                <w:tab w:val="left" w:pos="567"/>
              </w:tabs>
              <w:jc w:val="both"/>
              <w:rPr>
                <w:b/>
                <w:szCs w:val="22"/>
              </w:rPr>
            </w:pPr>
            <w:r>
              <w:rPr>
                <w:b/>
                <w:sz w:val="22"/>
                <w:szCs w:val="22"/>
              </w:rPr>
              <w:t>Paramos lyginamoji dalis  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 xml:space="preserve">Skaičiavimo būdas: suma atitinkamame langelyje (5.1.6.1 eilutėje) padauginama iš fiksuotosios normos proc.  (5.1.6.3 </w:t>
            </w:r>
            <w:r>
              <w:rPr>
                <w:i/>
                <w:sz w:val="22"/>
                <w:szCs w:val="22"/>
              </w:rPr>
              <w:lastRenderedPageBreak/>
              <w:t>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w:t>
            </w:r>
            <w:r>
              <w:lastRenderedPageBreak/>
              <w:t xml:space="preserve">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0069BC" w:rsidRPr="00B90C29"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783634" w:rsidRDefault="00783634" w:rsidP="000069BC">
            <w:pPr>
              <w:jc w:val="both"/>
              <w:rPr>
                <w:szCs w:val="22"/>
              </w:rPr>
            </w:pPr>
          </w:p>
          <w:p w:rsidR="005455B0" w:rsidRDefault="005455B0" w:rsidP="000069BC">
            <w:pPr>
              <w:jc w:val="both"/>
              <w:rPr>
                <w:szCs w:val="22"/>
              </w:rPr>
            </w:pP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w:t>
            </w:r>
            <w:r w:rsidRPr="004D4E13">
              <w:rPr>
                <w:sz w:val="22"/>
                <w:szCs w:val="22"/>
              </w:rPr>
              <w:lastRenderedPageBreak/>
              <w:t xml:space="preserve">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w:t>
            </w:r>
            <w:r w:rsidRPr="00F769D8">
              <w:rPr>
                <w:color w:val="000000"/>
                <w:spacing w:val="4"/>
                <w:sz w:val="22"/>
                <w:szCs w:val="22"/>
              </w:rPr>
              <w:lastRenderedPageBreak/>
              <w:t>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 xml:space="preserve">Jeigu 9 dalyje pasirenkamas kompensavimo su avanso mokėjimu, kai avansas nėra EK tinkamos </w:t>
            </w:r>
            <w:r>
              <w:rPr>
                <w:rFonts w:eastAsia="Arial"/>
                <w:i/>
                <w:color w:val="000000"/>
                <w:sz w:val="22"/>
                <w:szCs w:val="22"/>
              </w:rPr>
              <w:lastRenderedPageBreak/>
              <w:t>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Pr>
                <w:color w:val="000000"/>
                <w:sz w:val="22"/>
                <w:szCs w:val="22"/>
                <w:lang w:eastAsia="lt-LT"/>
              </w:rPr>
              <w:lastRenderedPageBreak/>
              <w:t xml:space="preserve">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5EE9"/>
    <w:rsid w:val="000069BC"/>
    <w:rsid w:val="000A1629"/>
    <w:rsid w:val="001E0363"/>
    <w:rsid w:val="001F6806"/>
    <w:rsid w:val="00205879"/>
    <w:rsid w:val="00306AC3"/>
    <w:rsid w:val="00330C5C"/>
    <w:rsid w:val="004B21D3"/>
    <w:rsid w:val="005455B0"/>
    <w:rsid w:val="00576DDB"/>
    <w:rsid w:val="005F3DBC"/>
    <w:rsid w:val="00753203"/>
    <w:rsid w:val="00783634"/>
    <w:rsid w:val="008818F3"/>
    <w:rsid w:val="008A5EBC"/>
    <w:rsid w:val="00A35BC3"/>
    <w:rsid w:val="00B70421"/>
    <w:rsid w:val="00BA1933"/>
    <w:rsid w:val="00D30C93"/>
    <w:rsid w:val="00DF6E75"/>
    <w:rsid w:val="00E31C09"/>
    <w:rsid w:val="00E60C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15C56-310D-4EF8-AFA8-9D609A4C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28922</Words>
  <Characters>16486</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11</cp:revision>
  <cp:lastPrinted>2021-09-15T08:37:00Z</cp:lastPrinted>
  <dcterms:created xsi:type="dcterms:W3CDTF">2021-07-27T17:53:00Z</dcterms:created>
  <dcterms:modified xsi:type="dcterms:W3CDTF">2021-09-28T10:00:00Z</dcterms:modified>
</cp:coreProperties>
</file>