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A4C94" w14:textId="77777777" w:rsidR="00925A3E" w:rsidRDefault="005F0638" w:rsidP="005F0638">
      <w:pPr>
        <w:tabs>
          <w:tab w:val="center" w:pos="4819"/>
          <w:tab w:val="right" w:pos="9638"/>
        </w:tabs>
        <w:ind w:firstLine="5103"/>
        <w:rPr>
          <w:szCs w:val="24"/>
        </w:rPr>
      </w:pPr>
      <w:r>
        <w:rPr>
          <w:szCs w:val="24"/>
        </w:rPr>
        <w:t>Vietos projektų, įgyvendinamų bendruomenių</w:t>
      </w:r>
    </w:p>
    <w:p w14:paraId="40E8B5D0" w14:textId="77777777" w:rsidR="00925A3E" w:rsidRDefault="005F0638" w:rsidP="005F0638">
      <w:pPr>
        <w:ind w:firstLine="5103"/>
        <w:rPr>
          <w:szCs w:val="24"/>
        </w:rPr>
      </w:pPr>
      <w:r>
        <w:rPr>
          <w:szCs w:val="24"/>
        </w:rPr>
        <w:t xml:space="preserve">inicijuotos vietos plėtros būdu, </w:t>
      </w:r>
    </w:p>
    <w:p w14:paraId="3A93C38E" w14:textId="77777777" w:rsidR="00925A3E" w:rsidRDefault="005F0638" w:rsidP="005F0638">
      <w:pPr>
        <w:ind w:firstLine="5103"/>
        <w:rPr>
          <w:szCs w:val="24"/>
        </w:rPr>
      </w:pPr>
      <w:r>
        <w:rPr>
          <w:szCs w:val="24"/>
        </w:rPr>
        <w:t xml:space="preserve">administravimo taisyklių </w:t>
      </w:r>
    </w:p>
    <w:p w14:paraId="144CC1C5" w14:textId="1DF94356" w:rsidR="00925A3E" w:rsidRPr="005B48AE" w:rsidRDefault="005F0638" w:rsidP="005B48AE">
      <w:pPr>
        <w:ind w:firstLine="5103"/>
        <w:rPr>
          <w:szCs w:val="22"/>
        </w:rPr>
      </w:pPr>
      <w:r>
        <w:rPr>
          <w:szCs w:val="24"/>
        </w:rPr>
        <w:t>2 priedas</w:t>
      </w:r>
    </w:p>
    <w:p w14:paraId="5FB257EA" w14:textId="77777777" w:rsidR="00925A3E" w:rsidRDefault="00925A3E">
      <w:pPr>
        <w:jc w:val="center"/>
        <w:rPr>
          <w:b/>
          <w:szCs w:val="24"/>
        </w:rPr>
      </w:pPr>
    </w:p>
    <w:tbl>
      <w:tblPr>
        <w:tblW w:w="0" w:type="auto"/>
        <w:tblLook w:val="04A0" w:firstRow="1" w:lastRow="0" w:firstColumn="1" w:lastColumn="0" w:noHBand="0" w:noVBand="1"/>
      </w:tblPr>
      <w:tblGrid>
        <w:gridCol w:w="5258"/>
        <w:gridCol w:w="1321"/>
        <w:gridCol w:w="1007"/>
        <w:gridCol w:w="2386"/>
      </w:tblGrid>
      <w:tr w:rsidR="004C27D1" w14:paraId="66E42341" w14:textId="1C24F22D" w:rsidTr="002F6598">
        <w:tc>
          <w:tcPr>
            <w:tcW w:w="5293" w:type="dxa"/>
          </w:tcPr>
          <w:p w14:paraId="57E3926F" w14:textId="77777777" w:rsidR="004C27D1" w:rsidRDefault="004C27D1" w:rsidP="00B02E1C">
            <w:pPr>
              <w:shd w:val="clear" w:color="auto" w:fill="FFFFFF"/>
              <w:jc w:val="center"/>
              <w:rPr>
                <w:b/>
                <w:szCs w:val="24"/>
              </w:rPr>
            </w:pPr>
            <w:r>
              <w:rPr>
                <w:noProof/>
                <w:szCs w:val="24"/>
                <w:lang w:eastAsia="lt-LT"/>
              </w:rPr>
              <w:drawing>
                <wp:inline distT="0" distB="0" distL="0" distR="0" wp14:anchorId="7C455A50" wp14:editId="0BA69FAF">
                  <wp:extent cx="2162755" cy="601199"/>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2051" cy="603783"/>
                          </a:xfrm>
                          <a:prstGeom prst="rect">
                            <a:avLst/>
                          </a:prstGeom>
                        </pic:spPr>
                      </pic:pic>
                    </a:graphicData>
                  </a:graphic>
                </wp:inline>
              </w:drawing>
            </w:r>
          </w:p>
        </w:tc>
        <w:tc>
          <w:tcPr>
            <w:tcW w:w="1327" w:type="dxa"/>
          </w:tcPr>
          <w:p w14:paraId="09A80895" w14:textId="321E494B" w:rsidR="004C27D1" w:rsidRDefault="0091559E" w:rsidP="00B02E1C">
            <w:pPr>
              <w:shd w:val="clear" w:color="auto" w:fill="FFFFFF"/>
              <w:jc w:val="center"/>
              <w:rPr>
                <w:b/>
                <w:szCs w:val="24"/>
              </w:rPr>
            </w:pPr>
            <w:r>
              <w:rPr>
                <w:noProof/>
                <w:sz w:val="20"/>
                <w:szCs w:val="24"/>
                <w:lang w:eastAsia="lt-LT"/>
              </w:rPr>
              <w:drawing>
                <wp:inline distT="0" distB="0" distL="0" distR="0" wp14:anchorId="4EEE9D22" wp14:editId="5F8FB1E5">
                  <wp:extent cx="527560" cy="530225"/>
                  <wp:effectExtent l="0" t="0" r="6350" b="3175"/>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936" cy="548693"/>
                          </a:xfrm>
                          <a:prstGeom prst="rect">
                            <a:avLst/>
                          </a:prstGeom>
                          <a:noFill/>
                          <a:ln>
                            <a:noFill/>
                          </a:ln>
                        </pic:spPr>
                      </pic:pic>
                    </a:graphicData>
                  </a:graphic>
                </wp:inline>
              </w:drawing>
            </w:r>
          </w:p>
        </w:tc>
        <w:tc>
          <w:tcPr>
            <w:tcW w:w="1011" w:type="dxa"/>
          </w:tcPr>
          <w:p w14:paraId="5D219CB8" w14:textId="7B2A5B51" w:rsidR="004C27D1" w:rsidRDefault="0091559E" w:rsidP="00B02E1C">
            <w:pPr>
              <w:shd w:val="clear" w:color="auto" w:fill="FFFFFF"/>
              <w:jc w:val="center"/>
              <w:rPr>
                <w:b/>
                <w:szCs w:val="24"/>
              </w:rPr>
            </w:pPr>
            <w:r>
              <w:rPr>
                <w:b/>
                <w:noProof/>
                <w:szCs w:val="24"/>
                <w:lang w:eastAsia="lt-LT"/>
              </w:rPr>
              <w:drawing>
                <wp:inline distT="0" distB="0" distL="0" distR="0" wp14:anchorId="22FE3C12" wp14:editId="72C3B4C1">
                  <wp:extent cx="398064" cy="530844"/>
                  <wp:effectExtent l="0" t="0" r="2540" b="317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0823" cy="547859"/>
                          </a:xfrm>
                          <a:prstGeom prst="rect">
                            <a:avLst/>
                          </a:prstGeom>
                          <a:noFill/>
                        </pic:spPr>
                      </pic:pic>
                    </a:graphicData>
                  </a:graphic>
                </wp:inline>
              </w:drawing>
            </w:r>
          </w:p>
        </w:tc>
        <w:tc>
          <w:tcPr>
            <w:tcW w:w="2331" w:type="dxa"/>
          </w:tcPr>
          <w:p w14:paraId="6918121B" w14:textId="2C5BE9B5" w:rsidR="004C27D1" w:rsidRDefault="004C27D1" w:rsidP="00B02E1C">
            <w:pPr>
              <w:shd w:val="clear" w:color="auto" w:fill="FFFFFF"/>
              <w:jc w:val="center"/>
              <w:rPr>
                <w:b/>
                <w:szCs w:val="24"/>
              </w:rPr>
            </w:pPr>
          </w:p>
          <w:p w14:paraId="506B6125" w14:textId="5B7B9078" w:rsidR="004C27D1" w:rsidRDefault="004C27D1" w:rsidP="00B02E1C">
            <w:pPr>
              <w:shd w:val="clear" w:color="auto" w:fill="FFFFFF"/>
              <w:jc w:val="center"/>
              <w:rPr>
                <w:b/>
                <w:szCs w:val="24"/>
              </w:rPr>
            </w:pPr>
            <w:r>
              <w:rPr>
                <w:bCs/>
                <w:i/>
                <w:iCs/>
                <w:noProof/>
                <w:szCs w:val="24"/>
              </w:rPr>
              <w:drawing>
                <wp:inline distT="0" distB="0" distL="0" distR="0" wp14:anchorId="4BA92CCA" wp14:editId="3FA44F17">
                  <wp:extent cx="1377950" cy="401945"/>
                  <wp:effectExtent l="0" t="0" r="0" b="0"/>
                  <wp:docPr id="132413193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7950" cy="401945"/>
                          </a:xfrm>
                          <a:prstGeom prst="rect">
                            <a:avLst/>
                          </a:prstGeom>
                          <a:noFill/>
                        </pic:spPr>
                      </pic:pic>
                    </a:graphicData>
                  </a:graphic>
                </wp:inline>
              </w:drawing>
            </w:r>
            <w:r>
              <w:rPr>
                <w:bCs/>
                <w:i/>
                <w:iCs/>
                <w:szCs w:val="24"/>
              </w:rPr>
              <w:t xml:space="preserve"> </w:t>
            </w:r>
          </w:p>
        </w:tc>
      </w:tr>
    </w:tbl>
    <w:p w14:paraId="7CC52822" w14:textId="77777777" w:rsidR="00925A3E" w:rsidRDefault="00925A3E">
      <w:pPr>
        <w:rPr>
          <w:sz w:val="14"/>
          <w:szCs w:val="14"/>
        </w:rPr>
      </w:pPr>
    </w:p>
    <w:p w14:paraId="0B49A380" w14:textId="6A93C87C" w:rsidR="005B48AE" w:rsidRPr="005B48AE" w:rsidRDefault="002F6598" w:rsidP="005B48AE">
      <w:pPr>
        <w:jc w:val="center"/>
        <w:rPr>
          <w:b/>
          <w:szCs w:val="22"/>
        </w:rPr>
      </w:pPr>
      <w:r w:rsidRPr="005B48AE">
        <w:rPr>
          <w:b/>
          <w:szCs w:val="22"/>
        </w:rPr>
        <w:t>ALYTAUS RAJONO VIETOS VEIKLOS GRUPĖ</w:t>
      </w:r>
    </w:p>
    <w:p w14:paraId="4251DDD9" w14:textId="77777777" w:rsidR="00925A3E" w:rsidRDefault="00925A3E">
      <w:pPr>
        <w:rPr>
          <w:sz w:val="14"/>
          <w:szCs w:val="14"/>
        </w:rPr>
      </w:pPr>
    </w:p>
    <w:p w14:paraId="15578896" w14:textId="3C1D6CC4" w:rsidR="00925A3E" w:rsidRPr="005B48AE" w:rsidRDefault="005F0638" w:rsidP="005B48AE">
      <w:pPr>
        <w:spacing w:line="259" w:lineRule="auto"/>
        <w:jc w:val="center"/>
        <w:rPr>
          <w:b/>
          <w:szCs w:val="24"/>
        </w:rPr>
      </w:pPr>
      <w:r>
        <w:rPr>
          <w:b/>
          <w:szCs w:val="24"/>
        </w:rPr>
        <w:t>KVIETIMAS TEIKTI VIETOS PROJEKTUS Nr.</w:t>
      </w:r>
      <w:r w:rsidR="00136CA8">
        <w:rPr>
          <w:b/>
          <w:szCs w:val="24"/>
        </w:rPr>
        <w:t>8</w:t>
      </w:r>
      <w:r w:rsidR="00D72C9F">
        <w:rPr>
          <w:b/>
          <w:szCs w:val="24"/>
        </w:rPr>
        <w:t xml:space="preserve"> </w:t>
      </w:r>
      <w:r w:rsidR="00171DD6">
        <w:rPr>
          <w:b/>
          <w:szCs w:val="24"/>
        </w:rPr>
        <w:t>(ALYT-LEADER-</w:t>
      </w:r>
      <w:r w:rsidR="00045E58" w:rsidRPr="009043AC">
        <w:rPr>
          <w:b/>
          <w:szCs w:val="24"/>
        </w:rPr>
        <w:t>0</w:t>
      </w:r>
      <w:r w:rsidR="00136CA8">
        <w:rPr>
          <w:b/>
          <w:szCs w:val="24"/>
        </w:rPr>
        <w:t>7</w:t>
      </w:r>
      <w:r w:rsidR="00171DD6">
        <w:rPr>
          <w:b/>
          <w:szCs w:val="24"/>
        </w:rPr>
        <w:t>-</w:t>
      </w:r>
      <w:r w:rsidR="00136CA8">
        <w:rPr>
          <w:b/>
          <w:szCs w:val="24"/>
        </w:rPr>
        <w:t>8</w:t>
      </w:r>
      <w:r w:rsidR="00171DD6">
        <w:rPr>
          <w:b/>
          <w:szCs w:val="24"/>
        </w:rPr>
        <w:t>)</w:t>
      </w:r>
    </w:p>
    <w:p w14:paraId="5A1F9EA9" w14:textId="77777777" w:rsidR="00925A3E" w:rsidRDefault="00925A3E">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2400"/>
        <w:gridCol w:w="1032"/>
        <w:gridCol w:w="602"/>
        <w:gridCol w:w="1460"/>
        <w:gridCol w:w="3652"/>
      </w:tblGrid>
      <w:tr w:rsidR="00925A3E" w14:paraId="1E495FE9" w14:textId="77777777">
        <w:trPr>
          <w:trHeight w:val="389"/>
        </w:trPr>
        <w:tc>
          <w:tcPr>
            <w:tcW w:w="9962" w:type="dxa"/>
            <w:gridSpan w:val="6"/>
          </w:tcPr>
          <w:p w14:paraId="0A168DC4" w14:textId="77777777" w:rsidR="00925A3E" w:rsidRDefault="005F0638">
            <w:pPr>
              <w:ind w:left="360" w:hanging="360"/>
              <w:jc w:val="both"/>
              <w:rPr>
                <w:b/>
                <w:bCs/>
                <w:szCs w:val="22"/>
              </w:rPr>
            </w:pPr>
            <w:r>
              <w:rPr>
                <w:b/>
                <w:bCs/>
                <w:szCs w:val="22"/>
              </w:rPr>
              <w:t>1.</w:t>
            </w:r>
            <w:r>
              <w:rPr>
                <w:b/>
                <w:bCs/>
                <w:szCs w:val="22"/>
              </w:rPr>
              <w:tab/>
              <w:t>PAGRINDINĖ INFORMACIJA APIE PRIEMONĘ:</w:t>
            </w:r>
          </w:p>
        </w:tc>
      </w:tr>
      <w:tr w:rsidR="00925A3E" w14:paraId="72041F40" w14:textId="77777777">
        <w:tc>
          <w:tcPr>
            <w:tcW w:w="816" w:type="dxa"/>
            <w:vAlign w:val="center"/>
          </w:tcPr>
          <w:p w14:paraId="7FF140F6" w14:textId="77777777" w:rsidR="00925A3E" w:rsidRDefault="005F0638">
            <w:pPr>
              <w:jc w:val="center"/>
              <w:rPr>
                <w:iCs/>
                <w:szCs w:val="24"/>
              </w:rPr>
            </w:pPr>
            <w:r>
              <w:rPr>
                <w:iCs/>
                <w:szCs w:val="24"/>
              </w:rPr>
              <w:t>1.1.</w:t>
            </w:r>
          </w:p>
        </w:tc>
        <w:tc>
          <w:tcPr>
            <w:tcW w:w="2400" w:type="dxa"/>
            <w:vAlign w:val="center"/>
          </w:tcPr>
          <w:p w14:paraId="65561CF8" w14:textId="77777777" w:rsidR="00925A3E" w:rsidRDefault="005F0638">
            <w:pPr>
              <w:jc w:val="both"/>
              <w:rPr>
                <w:iCs/>
                <w:szCs w:val="24"/>
              </w:rPr>
            </w:pPr>
            <w:r>
              <w:rPr>
                <w:iCs/>
                <w:szCs w:val="24"/>
              </w:rPr>
              <w:t>Vietos plėtros strategijos (VPS) pavadinimas</w:t>
            </w:r>
          </w:p>
        </w:tc>
        <w:tc>
          <w:tcPr>
            <w:tcW w:w="6746" w:type="dxa"/>
            <w:gridSpan w:val="4"/>
          </w:tcPr>
          <w:p w14:paraId="33A23CD2" w14:textId="77777777" w:rsidR="00925A3E" w:rsidRDefault="00136579">
            <w:pPr>
              <w:jc w:val="both"/>
              <w:rPr>
                <w:szCs w:val="22"/>
              </w:rPr>
            </w:pPr>
            <w:r w:rsidRPr="005B48AE">
              <w:rPr>
                <w:szCs w:val="22"/>
              </w:rPr>
              <w:t>Alytaus rajono ir Birštono savivaldybių kaimiškosios teritorijos  bendruomenių inicijuota vietos plėtros strategija 2023 - 2029  metams Nr. 20VS-PV-23-1-01764-PR001</w:t>
            </w:r>
          </w:p>
        </w:tc>
      </w:tr>
      <w:tr w:rsidR="00925A3E" w14:paraId="1C233711" w14:textId="77777777">
        <w:tc>
          <w:tcPr>
            <w:tcW w:w="816" w:type="dxa"/>
            <w:vAlign w:val="center"/>
          </w:tcPr>
          <w:p w14:paraId="232FC7B9" w14:textId="77777777" w:rsidR="00925A3E" w:rsidRDefault="005F0638">
            <w:pPr>
              <w:jc w:val="center"/>
              <w:rPr>
                <w:szCs w:val="22"/>
              </w:rPr>
            </w:pPr>
            <w:r>
              <w:rPr>
                <w:szCs w:val="22"/>
              </w:rPr>
              <w:t>1.2.</w:t>
            </w:r>
          </w:p>
        </w:tc>
        <w:tc>
          <w:tcPr>
            <w:tcW w:w="2400" w:type="dxa"/>
            <w:vAlign w:val="center"/>
          </w:tcPr>
          <w:p w14:paraId="7B0DC637" w14:textId="77777777" w:rsidR="00925A3E" w:rsidRDefault="005F0638">
            <w:pPr>
              <w:rPr>
                <w:szCs w:val="22"/>
              </w:rPr>
            </w:pPr>
            <w:r>
              <w:rPr>
                <w:szCs w:val="22"/>
              </w:rPr>
              <w:t>VPS priemonės rūšis</w:t>
            </w:r>
          </w:p>
        </w:tc>
        <w:tc>
          <w:tcPr>
            <w:tcW w:w="6746" w:type="dxa"/>
            <w:gridSpan w:val="4"/>
            <w:vAlign w:val="center"/>
          </w:tcPr>
          <w:p w14:paraId="5A7A2D28" w14:textId="08692081" w:rsidR="00925A3E" w:rsidRPr="000C2019" w:rsidRDefault="00BA1906">
            <w:pPr>
              <w:rPr>
                <w:szCs w:val="22"/>
                <w:lang w:val="pt-BR"/>
              </w:rPr>
            </w:pPr>
            <w:r>
              <w:rPr>
                <w:szCs w:val="22"/>
                <w:lang w:val="pt-BR"/>
              </w:rPr>
              <w:t>Bendruomeninis verslas</w:t>
            </w:r>
          </w:p>
        </w:tc>
      </w:tr>
      <w:tr w:rsidR="00925A3E" w14:paraId="7D0CC64C" w14:textId="77777777">
        <w:tc>
          <w:tcPr>
            <w:tcW w:w="816" w:type="dxa"/>
            <w:vAlign w:val="center"/>
          </w:tcPr>
          <w:p w14:paraId="0E04515C" w14:textId="77777777" w:rsidR="00925A3E" w:rsidRDefault="005F0638">
            <w:pPr>
              <w:jc w:val="center"/>
              <w:rPr>
                <w:szCs w:val="22"/>
              </w:rPr>
            </w:pPr>
            <w:r>
              <w:rPr>
                <w:szCs w:val="22"/>
              </w:rPr>
              <w:t>1.3</w:t>
            </w:r>
          </w:p>
        </w:tc>
        <w:tc>
          <w:tcPr>
            <w:tcW w:w="2400" w:type="dxa"/>
            <w:vAlign w:val="center"/>
          </w:tcPr>
          <w:p w14:paraId="56B1E327" w14:textId="77777777" w:rsidR="00925A3E" w:rsidRDefault="005F0638">
            <w:pPr>
              <w:jc w:val="both"/>
              <w:rPr>
                <w:iCs/>
                <w:szCs w:val="24"/>
              </w:rPr>
            </w:pPr>
            <w:r>
              <w:rPr>
                <w:szCs w:val="22"/>
              </w:rPr>
              <w:t xml:space="preserve">VPS priemonės  pavadinimas </w:t>
            </w:r>
          </w:p>
        </w:tc>
        <w:tc>
          <w:tcPr>
            <w:tcW w:w="6746" w:type="dxa"/>
            <w:gridSpan w:val="4"/>
          </w:tcPr>
          <w:p w14:paraId="016439DF" w14:textId="4E14B339" w:rsidR="00925A3E" w:rsidRDefault="00BA1906">
            <w:pPr>
              <w:jc w:val="both"/>
              <w:rPr>
                <w:szCs w:val="22"/>
              </w:rPr>
            </w:pPr>
            <w:r>
              <w:rPr>
                <w:szCs w:val="22"/>
              </w:rPr>
              <w:t>3</w:t>
            </w:r>
            <w:r w:rsidR="00136579" w:rsidRPr="005D6F10">
              <w:rPr>
                <w:szCs w:val="22"/>
              </w:rPr>
              <w:t xml:space="preserve"> priemonė</w:t>
            </w:r>
            <w:r w:rsidR="007848F0" w:rsidRPr="005D6F10">
              <w:rPr>
                <w:szCs w:val="22"/>
              </w:rPr>
              <w:t>.</w:t>
            </w:r>
            <w:r w:rsidR="007848F0">
              <w:rPr>
                <w:szCs w:val="22"/>
              </w:rPr>
              <w:t xml:space="preserve"> </w:t>
            </w:r>
            <w:bookmarkStart w:id="0" w:name="_Hlk194272488"/>
            <w:r>
              <w:rPr>
                <w:szCs w:val="22"/>
              </w:rPr>
              <w:t>Teminių kaimų kūrimas ir vietos produktų populiarinimas</w:t>
            </w:r>
            <w:bookmarkEnd w:id="0"/>
          </w:p>
        </w:tc>
      </w:tr>
      <w:tr w:rsidR="00925A3E" w14:paraId="0ECEC4D7" w14:textId="77777777">
        <w:tc>
          <w:tcPr>
            <w:tcW w:w="816" w:type="dxa"/>
            <w:vAlign w:val="center"/>
          </w:tcPr>
          <w:p w14:paraId="6E204AD8" w14:textId="77777777" w:rsidR="00925A3E" w:rsidRDefault="005F0638">
            <w:pPr>
              <w:jc w:val="center"/>
              <w:rPr>
                <w:szCs w:val="22"/>
              </w:rPr>
            </w:pPr>
            <w:r>
              <w:rPr>
                <w:szCs w:val="22"/>
              </w:rPr>
              <w:t>1.4.</w:t>
            </w:r>
          </w:p>
        </w:tc>
        <w:tc>
          <w:tcPr>
            <w:tcW w:w="2400" w:type="dxa"/>
            <w:vAlign w:val="center"/>
          </w:tcPr>
          <w:p w14:paraId="67E421CC" w14:textId="77777777" w:rsidR="00925A3E" w:rsidRDefault="005F0638">
            <w:pPr>
              <w:jc w:val="both"/>
              <w:rPr>
                <w:iCs/>
                <w:szCs w:val="24"/>
              </w:rPr>
            </w:pPr>
            <w:r>
              <w:rPr>
                <w:szCs w:val="22"/>
              </w:rPr>
              <w:t>VPS priemonės kodas</w:t>
            </w:r>
          </w:p>
        </w:tc>
        <w:tc>
          <w:tcPr>
            <w:tcW w:w="6746" w:type="dxa"/>
            <w:gridSpan w:val="4"/>
          </w:tcPr>
          <w:p w14:paraId="35F18D84" w14:textId="5A13C790" w:rsidR="00925A3E" w:rsidRPr="00C27EBD" w:rsidRDefault="00C27EBD">
            <w:pPr>
              <w:jc w:val="both"/>
              <w:rPr>
                <w:color w:val="808080"/>
                <w:szCs w:val="22"/>
              </w:rPr>
            </w:pPr>
            <w:bookmarkStart w:id="1" w:name="_Hlk194272626"/>
            <w:r w:rsidRPr="00C27EBD">
              <w:rPr>
                <w:szCs w:val="22"/>
              </w:rPr>
              <w:t>ALYT-LEADER-20VVG-</w:t>
            </w:r>
            <w:r w:rsidRPr="005E6D6C">
              <w:rPr>
                <w:szCs w:val="22"/>
              </w:rPr>
              <w:t>0</w:t>
            </w:r>
            <w:r w:rsidR="006B1100" w:rsidRPr="005E6D6C">
              <w:rPr>
                <w:szCs w:val="22"/>
              </w:rPr>
              <w:t>7</w:t>
            </w:r>
            <w:bookmarkEnd w:id="1"/>
            <w:r w:rsidR="009008D8">
              <w:rPr>
                <w:szCs w:val="22"/>
              </w:rPr>
              <w:t>-03</w:t>
            </w:r>
          </w:p>
        </w:tc>
      </w:tr>
      <w:tr w:rsidR="00925A3E" w14:paraId="09FDA355" w14:textId="77777777">
        <w:tc>
          <w:tcPr>
            <w:tcW w:w="816" w:type="dxa"/>
            <w:vAlign w:val="center"/>
          </w:tcPr>
          <w:p w14:paraId="2D623550" w14:textId="77777777" w:rsidR="00925A3E" w:rsidRDefault="005F0638">
            <w:pPr>
              <w:jc w:val="center"/>
              <w:rPr>
                <w:iCs/>
                <w:szCs w:val="24"/>
              </w:rPr>
            </w:pPr>
            <w:r>
              <w:rPr>
                <w:iCs/>
                <w:szCs w:val="24"/>
              </w:rPr>
              <w:t>1.5.</w:t>
            </w:r>
          </w:p>
        </w:tc>
        <w:tc>
          <w:tcPr>
            <w:tcW w:w="2400" w:type="dxa"/>
            <w:vAlign w:val="center"/>
          </w:tcPr>
          <w:p w14:paraId="2BA4034C" w14:textId="77777777" w:rsidR="00925A3E" w:rsidRDefault="005F0638">
            <w:pPr>
              <w:jc w:val="both"/>
              <w:rPr>
                <w:iCs/>
                <w:szCs w:val="24"/>
              </w:rPr>
            </w:pPr>
            <w:r>
              <w:rPr>
                <w:iCs/>
                <w:szCs w:val="24"/>
              </w:rPr>
              <w:t>Kvietimas patvirtintas VPS vykdytojos</w:t>
            </w:r>
          </w:p>
        </w:tc>
        <w:tc>
          <w:tcPr>
            <w:tcW w:w="1634" w:type="dxa"/>
            <w:gridSpan w:val="2"/>
          </w:tcPr>
          <w:p w14:paraId="4E1F4E27" w14:textId="77777777" w:rsidR="00925A3E" w:rsidRDefault="00925A3E">
            <w:pPr>
              <w:jc w:val="both"/>
              <w:rPr>
                <w:szCs w:val="22"/>
              </w:rPr>
            </w:pPr>
          </w:p>
          <w:p w14:paraId="22061C51" w14:textId="3EB41E81" w:rsidR="00925A3E" w:rsidRPr="0097347E" w:rsidRDefault="0097347E">
            <w:pPr>
              <w:jc w:val="both"/>
              <w:rPr>
                <w:szCs w:val="22"/>
              </w:rPr>
            </w:pPr>
            <w:r w:rsidRPr="009A0FE8">
              <w:rPr>
                <w:szCs w:val="22"/>
              </w:rPr>
              <w:t>202</w:t>
            </w:r>
            <w:r w:rsidR="002C3377" w:rsidRPr="009A0FE8">
              <w:rPr>
                <w:szCs w:val="22"/>
              </w:rPr>
              <w:t>5-</w:t>
            </w:r>
            <w:r w:rsidR="009A0FE8" w:rsidRPr="009A0FE8">
              <w:rPr>
                <w:szCs w:val="22"/>
              </w:rPr>
              <w:t>0</w:t>
            </w:r>
            <w:r w:rsidR="009A0FE8">
              <w:rPr>
                <w:szCs w:val="22"/>
              </w:rPr>
              <w:t>4-11</w:t>
            </w:r>
          </w:p>
          <w:p w14:paraId="5F790359" w14:textId="4AA2B356" w:rsidR="00925A3E" w:rsidRDefault="00925A3E">
            <w:pPr>
              <w:jc w:val="both"/>
              <w:rPr>
                <w:i/>
                <w:iCs/>
                <w:sz w:val="22"/>
                <w:szCs w:val="22"/>
              </w:rPr>
            </w:pPr>
          </w:p>
        </w:tc>
        <w:tc>
          <w:tcPr>
            <w:tcW w:w="5112" w:type="dxa"/>
            <w:gridSpan w:val="2"/>
          </w:tcPr>
          <w:p w14:paraId="408268D0" w14:textId="2C1987D5" w:rsidR="00925A3E" w:rsidRDefault="005F0638">
            <w:pPr>
              <w:jc w:val="both"/>
              <w:rPr>
                <w:szCs w:val="22"/>
              </w:rPr>
            </w:pPr>
            <w:r>
              <w:rPr>
                <w:rFonts w:ascii="MS Gothic" w:eastAsia="MS Gothic" w:hAnsi="MS Gothic"/>
                <w:szCs w:val="22"/>
              </w:rPr>
              <w:t>☐</w:t>
            </w:r>
            <w:r>
              <w:rPr>
                <w:szCs w:val="22"/>
              </w:rPr>
              <w:t xml:space="preserve">  visuotinio narių susirinkimo sprendimu Nr. </w:t>
            </w:r>
            <w:r>
              <w:object w:dxaOrig="1440" w:dyaOrig="1440" w14:anchorId="740CC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pt" o:ole="">
                  <v:imagedata r:id="rId12" o:title=""/>
                </v:shape>
                <w:control r:id="rId13" w:name="TextBox1" w:shapeid="_x0000_i1035"/>
              </w:object>
            </w:r>
          </w:p>
          <w:p w14:paraId="65FBDA96" w14:textId="7A5F9B7E" w:rsidR="00925A3E" w:rsidRDefault="00171DD6">
            <w:pPr>
              <w:ind w:firstLine="62"/>
              <w:jc w:val="both"/>
              <w:rPr>
                <w:szCs w:val="22"/>
              </w:rPr>
            </w:pPr>
            <w:r w:rsidRPr="00171DD6">
              <w:rPr>
                <w:rFonts w:eastAsia="MS Gothic"/>
                <w:b/>
                <w:bCs/>
                <w:szCs w:val="22"/>
              </w:rPr>
              <w:t>x</w:t>
            </w:r>
            <w:r w:rsidR="005F0638">
              <w:rPr>
                <w:szCs w:val="22"/>
              </w:rPr>
              <w:t xml:space="preserve">  kolegialaus valdymo organo sprendimu </w:t>
            </w:r>
            <w:r w:rsidR="005F0638" w:rsidRPr="0007567C">
              <w:rPr>
                <w:szCs w:val="22"/>
              </w:rPr>
              <w:t xml:space="preserve">Nr. </w:t>
            </w:r>
            <w:r w:rsidR="005F0638" w:rsidRPr="0007567C">
              <w:object w:dxaOrig="1440" w:dyaOrig="1440" w14:anchorId="663F330E">
                <v:shape id="_x0000_i1037" type="#_x0000_t75" style="width:1in;height:18pt" o:ole="">
                  <v:imagedata r:id="rId14" o:title=""/>
                </v:shape>
                <w:control r:id="rId15" w:name="TextBox2" w:shapeid="_x0000_i1037"/>
              </w:object>
            </w:r>
          </w:p>
        </w:tc>
      </w:tr>
      <w:tr w:rsidR="00925A3E" w14:paraId="3BA0C0F8" w14:textId="77777777">
        <w:tc>
          <w:tcPr>
            <w:tcW w:w="816" w:type="dxa"/>
            <w:vAlign w:val="center"/>
          </w:tcPr>
          <w:p w14:paraId="626FAA80" w14:textId="77777777" w:rsidR="00925A3E" w:rsidRDefault="005F0638">
            <w:pPr>
              <w:jc w:val="center"/>
              <w:rPr>
                <w:szCs w:val="22"/>
              </w:rPr>
            </w:pPr>
            <w:r>
              <w:rPr>
                <w:szCs w:val="22"/>
              </w:rPr>
              <w:t>1.6.</w:t>
            </w:r>
          </w:p>
        </w:tc>
        <w:tc>
          <w:tcPr>
            <w:tcW w:w="2400" w:type="dxa"/>
            <w:vAlign w:val="center"/>
          </w:tcPr>
          <w:p w14:paraId="70ECDA4C" w14:textId="77777777" w:rsidR="00925A3E" w:rsidRDefault="005F0638">
            <w:pPr>
              <w:jc w:val="both"/>
              <w:rPr>
                <w:szCs w:val="24"/>
              </w:rPr>
            </w:pPr>
            <w:r>
              <w:rPr>
                <w:szCs w:val="22"/>
              </w:rPr>
              <w:t>Kvietimui skiriama VPS paramos lėšų suma, Eur</w:t>
            </w:r>
          </w:p>
        </w:tc>
        <w:tc>
          <w:tcPr>
            <w:tcW w:w="6746" w:type="dxa"/>
            <w:gridSpan w:val="4"/>
          </w:tcPr>
          <w:p w14:paraId="497F81BB" w14:textId="6DB2AAA5" w:rsidR="00925A3E" w:rsidRDefault="005F0638">
            <w:pPr>
              <w:jc w:val="both"/>
              <w:rPr>
                <w:szCs w:val="22"/>
              </w:rPr>
            </w:pPr>
            <w:r>
              <w:object w:dxaOrig="1440" w:dyaOrig="1440" w14:anchorId="65513FC7">
                <v:shape id="_x0000_i1039" type="#_x0000_t75" style="width:1in;height:18pt" o:ole="">
                  <v:imagedata r:id="rId16" o:title=""/>
                </v:shape>
                <w:control r:id="rId17" w:name="TextBox3" w:shapeid="_x0000_i1039"/>
              </w:object>
            </w:r>
            <w:r>
              <w:rPr>
                <w:szCs w:val="22"/>
              </w:rPr>
              <w:t xml:space="preserve"> Eur</w:t>
            </w:r>
          </w:p>
        </w:tc>
      </w:tr>
      <w:tr w:rsidR="00925A3E" w14:paraId="79713302" w14:textId="77777777">
        <w:tc>
          <w:tcPr>
            <w:tcW w:w="816" w:type="dxa"/>
            <w:vAlign w:val="center"/>
          </w:tcPr>
          <w:p w14:paraId="2117C25D" w14:textId="77777777" w:rsidR="00925A3E" w:rsidRDefault="005F0638">
            <w:pPr>
              <w:jc w:val="center"/>
              <w:rPr>
                <w:szCs w:val="22"/>
              </w:rPr>
            </w:pPr>
            <w:r>
              <w:rPr>
                <w:szCs w:val="22"/>
              </w:rPr>
              <w:t>1.7.</w:t>
            </w:r>
          </w:p>
        </w:tc>
        <w:tc>
          <w:tcPr>
            <w:tcW w:w="2400" w:type="dxa"/>
            <w:vAlign w:val="center"/>
          </w:tcPr>
          <w:p w14:paraId="27881C37" w14:textId="77777777" w:rsidR="00925A3E" w:rsidRDefault="005F0638">
            <w:pPr>
              <w:jc w:val="both"/>
              <w:rPr>
                <w:szCs w:val="22"/>
              </w:rPr>
            </w:pPr>
            <w:r>
              <w:rPr>
                <w:szCs w:val="22"/>
              </w:rPr>
              <w:t>Didžiausia galima parama vienam vietos projektui įgyvendinti, Eur</w:t>
            </w:r>
          </w:p>
        </w:tc>
        <w:tc>
          <w:tcPr>
            <w:tcW w:w="6746" w:type="dxa"/>
            <w:gridSpan w:val="4"/>
          </w:tcPr>
          <w:p w14:paraId="2BAF26D3" w14:textId="7AB97721" w:rsidR="00925A3E" w:rsidRDefault="005F0638">
            <w:pPr>
              <w:jc w:val="both"/>
              <w:rPr>
                <w:szCs w:val="22"/>
              </w:rPr>
            </w:pPr>
            <w:r>
              <w:rPr>
                <w:szCs w:val="22"/>
              </w:rPr>
              <w:t xml:space="preserve">iki </w:t>
            </w:r>
            <w:r>
              <w:object w:dxaOrig="1440" w:dyaOrig="1440" w14:anchorId="778781BE">
                <v:shape id="_x0000_i1041" type="#_x0000_t75" style="width:1in;height:18pt" o:ole="">
                  <v:imagedata r:id="rId18" o:title=""/>
                </v:shape>
                <w:control r:id="rId19" w:name="TextBox51" w:shapeid="_x0000_i1041"/>
              </w:object>
            </w:r>
            <w:r>
              <w:rPr>
                <w:szCs w:val="22"/>
              </w:rPr>
              <w:t xml:space="preserve"> Eur</w:t>
            </w:r>
          </w:p>
        </w:tc>
      </w:tr>
      <w:tr w:rsidR="00925A3E" w14:paraId="2061BEB2" w14:textId="77777777">
        <w:tc>
          <w:tcPr>
            <w:tcW w:w="816" w:type="dxa"/>
            <w:vAlign w:val="center"/>
          </w:tcPr>
          <w:p w14:paraId="06BEC313" w14:textId="77777777" w:rsidR="00925A3E" w:rsidRDefault="005F0638">
            <w:pPr>
              <w:jc w:val="center"/>
              <w:rPr>
                <w:szCs w:val="22"/>
              </w:rPr>
            </w:pPr>
            <w:r>
              <w:rPr>
                <w:szCs w:val="22"/>
              </w:rPr>
              <w:t>1.8.</w:t>
            </w:r>
          </w:p>
        </w:tc>
        <w:tc>
          <w:tcPr>
            <w:tcW w:w="2400" w:type="dxa"/>
            <w:vAlign w:val="center"/>
          </w:tcPr>
          <w:p w14:paraId="5F4E6061" w14:textId="77777777" w:rsidR="00925A3E" w:rsidRDefault="005F0638">
            <w:pPr>
              <w:jc w:val="both"/>
              <w:rPr>
                <w:szCs w:val="22"/>
              </w:rPr>
            </w:pPr>
            <w:r>
              <w:rPr>
                <w:szCs w:val="22"/>
              </w:rPr>
              <w:t>Paramos vietos projektui įgyvendinti lyginamoji dalis, proc.</w:t>
            </w:r>
          </w:p>
        </w:tc>
        <w:tc>
          <w:tcPr>
            <w:tcW w:w="6746" w:type="dxa"/>
            <w:gridSpan w:val="4"/>
          </w:tcPr>
          <w:p w14:paraId="5CD45715" w14:textId="4E22F4DE" w:rsidR="00925A3E" w:rsidRDefault="005F0638">
            <w:pPr>
              <w:jc w:val="both"/>
              <w:rPr>
                <w:szCs w:val="22"/>
              </w:rPr>
            </w:pPr>
            <w:r>
              <w:rPr>
                <w:szCs w:val="22"/>
              </w:rPr>
              <w:t xml:space="preserve">iki </w:t>
            </w:r>
            <w:r>
              <w:object w:dxaOrig="1440" w:dyaOrig="1440" w14:anchorId="558BBA9C">
                <v:shape id="_x0000_i1043" type="#_x0000_t75" style="width:1in;height:18pt" o:ole="">
                  <v:imagedata r:id="rId20" o:title=""/>
                </v:shape>
                <w:control r:id="rId21" w:name="TextBox5" w:shapeid="_x0000_i1043"/>
              </w:object>
            </w:r>
            <w:r>
              <w:rPr>
                <w:szCs w:val="22"/>
              </w:rPr>
              <w:t xml:space="preserve"> proc.</w:t>
            </w:r>
          </w:p>
          <w:p w14:paraId="591DA568" w14:textId="77777777" w:rsidR="00925A3E" w:rsidRDefault="00925A3E">
            <w:pPr>
              <w:jc w:val="both"/>
              <w:rPr>
                <w:szCs w:val="22"/>
              </w:rPr>
            </w:pPr>
          </w:p>
          <w:p w14:paraId="1F322CE2" w14:textId="6EC79AB2" w:rsidR="00925A3E" w:rsidRPr="009008D8" w:rsidRDefault="00925A3E">
            <w:pPr>
              <w:jc w:val="both"/>
              <w:rPr>
                <w:iCs/>
                <w:strike/>
                <w:sz w:val="20"/>
              </w:rPr>
            </w:pPr>
          </w:p>
          <w:p w14:paraId="433D43E0" w14:textId="77777777" w:rsidR="00925A3E" w:rsidRDefault="00925A3E">
            <w:pPr>
              <w:jc w:val="both"/>
              <w:rPr>
                <w:szCs w:val="22"/>
              </w:rPr>
            </w:pPr>
          </w:p>
        </w:tc>
      </w:tr>
      <w:tr w:rsidR="00925A3E" w14:paraId="7C752083" w14:textId="77777777">
        <w:tc>
          <w:tcPr>
            <w:tcW w:w="816" w:type="dxa"/>
            <w:vAlign w:val="center"/>
          </w:tcPr>
          <w:p w14:paraId="60DD6FBB" w14:textId="77777777" w:rsidR="00925A3E" w:rsidRDefault="005F0638">
            <w:pPr>
              <w:jc w:val="center"/>
              <w:rPr>
                <w:szCs w:val="22"/>
              </w:rPr>
            </w:pPr>
            <w:r>
              <w:rPr>
                <w:szCs w:val="22"/>
              </w:rPr>
              <w:t>1.9.</w:t>
            </w:r>
          </w:p>
        </w:tc>
        <w:tc>
          <w:tcPr>
            <w:tcW w:w="2400" w:type="dxa"/>
            <w:vAlign w:val="center"/>
          </w:tcPr>
          <w:p w14:paraId="2A143433" w14:textId="77777777" w:rsidR="00925A3E" w:rsidRDefault="005F0638">
            <w:pPr>
              <w:jc w:val="both"/>
              <w:rPr>
                <w:szCs w:val="22"/>
              </w:rPr>
            </w:pPr>
            <w:r>
              <w:rPr>
                <w:szCs w:val="22"/>
              </w:rPr>
              <w:t>Finansavimo šaltiniai</w:t>
            </w:r>
          </w:p>
        </w:tc>
        <w:tc>
          <w:tcPr>
            <w:tcW w:w="6746" w:type="dxa"/>
            <w:gridSpan w:val="4"/>
          </w:tcPr>
          <w:p w14:paraId="64234524" w14:textId="77777777" w:rsidR="00925A3E" w:rsidRDefault="00136579">
            <w:pPr>
              <w:ind w:firstLine="62"/>
              <w:jc w:val="both"/>
              <w:rPr>
                <w:iCs/>
                <w:szCs w:val="24"/>
              </w:rPr>
            </w:pPr>
            <w:r w:rsidRPr="0097347E">
              <w:rPr>
                <w:rFonts w:eastAsia="MS Gothic"/>
                <w:b/>
                <w:bCs/>
                <w:iCs/>
                <w:sz w:val="32"/>
                <w:szCs w:val="32"/>
              </w:rPr>
              <w:t>x</w:t>
            </w:r>
            <w:r w:rsidR="005F0638">
              <w:rPr>
                <w:iCs/>
                <w:szCs w:val="24"/>
              </w:rPr>
              <w:t xml:space="preserve"> EŽŪFKP ir Lietuvos Respublikos valstybės biudžeto lėšos </w:t>
            </w:r>
          </w:p>
          <w:p w14:paraId="38207442" w14:textId="77777777" w:rsidR="00925A3E" w:rsidRDefault="005F0638">
            <w:pPr>
              <w:ind w:firstLine="62"/>
              <w:jc w:val="both"/>
              <w:rPr>
                <w:iCs/>
                <w:szCs w:val="24"/>
              </w:rPr>
            </w:pPr>
            <w:r>
              <w:rPr>
                <w:rFonts w:ascii="MS Gothic" w:eastAsia="MS Gothic" w:hAnsi="MS Gothic"/>
                <w:iCs/>
                <w:szCs w:val="24"/>
              </w:rPr>
              <w:t>☐</w:t>
            </w:r>
            <w:r>
              <w:rPr>
                <w:iCs/>
                <w:szCs w:val="24"/>
              </w:rPr>
              <w:t xml:space="preserve"> Kita</w:t>
            </w:r>
          </w:p>
          <w:p w14:paraId="5018DD52" w14:textId="77777777" w:rsidR="00925A3E" w:rsidRDefault="005F0638">
            <w:pPr>
              <w:jc w:val="both"/>
              <w:rPr>
                <w:iCs/>
                <w:sz w:val="20"/>
              </w:rPr>
            </w:pPr>
            <w:r>
              <w:rPr>
                <w:color w:val="808080"/>
                <w:szCs w:val="22"/>
              </w:rPr>
              <w:t>Norėdami įvesti tekstą, spustelėkite arba bakstelėkite čia.</w:t>
            </w:r>
          </w:p>
          <w:p w14:paraId="4F835588" w14:textId="10280D5B" w:rsidR="00925A3E" w:rsidRPr="0097347E" w:rsidRDefault="005F0638">
            <w:pPr>
              <w:jc w:val="both"/>
              <w:rPr>
                <w:i/>
                <w:sz w:val="20"/>
              </w:rPr>
            </w:pPr>
            <w:r>
              <w:rPr>
                <w:i/>
                <w:sz w:val="20"/>
              </w:rPr>
              <w:t>(Jei pasirenkama „Kita“, nurodomas finansavimo šaltinio pavadinimas.)</w:t>
            </w:r>
          </w:p>
        </w:tc>
      </w:tr>
      <w:tr w:rsidR="00925A3E" w14:paraId="6A689532" w14:textId="77777777">
        <w:tc>
          <w:tcPr>
            <w:tcW w:w="816" w:type="dxa"/>
            <w:vAlign w:val="center"/>
          </w:tcPr>
          <w:p w14:paraId="346D4730" w14:textId="77777777" w:rsidR="00925A3E" w:rsidRDefault="005F0638">
            <w:pPr>
              <w:jc w:val="center"/>
              <w:rPr>
                <w:szCs w:val="22"/>
              </w:rPr>
            </w:pPr>
            <w:r>
              <w:rPr>
                <w:szCs w:val="22"/>
              </w:rPr>
              <w:t>1.10.</w:t>
            </w:r>
          </w:p>
        </w:tc>
        <w:tc>
          <w:tcPr>
            <w:tcW w:w="2400" w:type="dxa"/>
            <w:vAlign w:val="center"/>
          </w:tcPr>
          <w:p w14:paraId="5F50D12E" w14:textId="77777777" w:rsidR="00925A3E" w:rsidRDefault="005F0638">
            <w:pPr>
              <w:jc w:val="both"/>
              <w:rPr>
                <w:szCs w:val="22"/>
              </w:rPr>
            </w:pPr>
            <w:r w:rsidRPr="00C3518B">
              <w:rPr>
                <w:szCs w:val="22"/>
              </w:rPr>
              <w:t>Remiamos veiklos</w:t>
            </w:r>
          </w:p>
        </w:tc>
        <w:tc>
          <w:tcPr>
            <w:tcW w:w="6746" w:type="dxa"/>
            <w:gridSpan w:val="4"/>
          </w:tcPr>
          <w:p w14:paraId="7E696ACC" w14:textId="2D33142A" w:rsidR="005E515D" w:rsidRPr="009043AC" w:rsidRDefault="009732EB" w:rsidP="00E17084">
            <w:pPr>
              <w:jc w:val="both"/>
              <w:rPr>
                <w:szCs w:val="22"/>
              </w:rPr>
            </w:pPr>
            <w:r w:rsidRPr="009043AC">
              <w:rPr>
                <w:szCs w:val="22"/>
              </w:rPr>
              <w:t>Remtinas paslaugų</w:t>
            </w:r>
            <w:r w:rsidR="00E17084" w:rsidRPr="009043AC">
              <w:rPr>
                <w:szCs w:val="22"/>
              </w:rPr>
              <w:t xml:space="preserve">, </w:t>
            </w:r>
            <w:r w:rsidRPr="009043AC">
              <w:rPr>
                <w:szCs w:val="22"/>
              </w:rPr>
              <w:t>darbų, įrangos ir (arba) technikos įsigijimas  ir (arba) atnaujinimas</w:t>
            </w:r>
            <w:r w:rsidR="005E515D" w:rsidRPr="009043AC">
              <w:rPr>
                <w:szCs w:val="22"/>
              </w:rPr>
              <w:t>; intelektinės, sveikatinimo ir užimtumo, turizmo organizavimo, paslaugų teikimo ir kitos veiklos padedančios kurti darbo vietas ir vystyti bendruomeninius verslus.</w:t>
            </w:r>
          </w:p>
          <w:p w14:paraId="10D8A35D" w14:textId="38798FE5" w:rsidR="0097347E" w:rsidRPr="009043AC" w:rsidRDefault="00E17084" w:rsidP="00E17084">
            <w:pPr>
              <w:jc w:val="both"/>
            </w:pPr>
            <w:r w:rsidRPr="009043AC">
              <w:rPr>
                <w:szCs w:val="22"/>
              </w:rPr>
              <w:t xml:space="preserve">Projektai </w:t>
            </w:r>
            <w:r w:rsidR="00E633DF" w:rsidRPr="009043AC">
              <w:rPr>
                <w:szCs w:val="22"/>
              </w:rPr>
              <w:t xml:space="preserve"> gali </w:t>
            </w:r>
            <w:r w:rsidRPr="009043AC">
              <w:rPr>
                <w:szCs w:val="22"/>
              </w:rPr>
              <w:t xml:space="preserve">atliepti visuomenės poreikius, susijusius su maistu ir sveikata, įskaitant aukštos kokybės, saugius ir maistingus maisto produktus, pagamintus tvariu būdu, mažinti maisto atliekas, didinti </w:t>
            </w:r>
            <w:r w:rsidRPr="009043AC">
              <w:rPr>
                <w:szCs w:val="22"/>
              </w:rPr>
              <w:lastRenderedPageBreak/>
              <w:t>gyvūnų gerovę ir kovoti su antimikrobiniu atsparumu bei prisidėti prie klimato kaitos švelninimo ir prisitaikymo prie jos, be kita ko, mažinant išmetamą šiltnamio efektą sukeliančių dujų kiekį ir didinant anglies dioksido sekvestraciją, taip pat plėtoti tvariąją energetiką.</w:t>
            </w:r>
            <w:r w:rsidR="00CD484A" w:rsidRPr="009043AC">
              <w:t xml:space="preserve"> </w:t>
            </w:r>
          </w:p>
          <w:p w14:paraId="69AC9C02" w14:textId="74FB1F04" w:rsidR="008770F8" w:rsidRPr="009043AC" w:rsidRDefault="00CD484A" w:rsidP="00E17084">
            <w:pPr>
              <w:jc w:val="both"/>
              <w:rPr>
                <w:szCs w:val="22"/>
              </w:rPr>
            </w:pPr>
            <w:r w:rsidRPr="009043AC">
              <w:rPr>
                <w:b/>
                <w:bCs/>
                <w:szCs w:val="22"/>
              </w:rPr>
              <w:t>Pokytis įgyvendinus projektą:</w:t>
            </w:r>
            <w:r w:rsidRPr="009043AC">
              <w:rPr>
                <w:szCs w:val="22"/>
              </w:rPr>
              <w:t xml:space="preserve"> 1) </w:t>
            </w:r>
            <w:r w:rsidR="00501015" w:rsidRPr="009043AC">
              <w:rPr>
                <w:szCs w:val="22"/>
              </w:rPr>
              <w:t>padidintas naujai kuriamų arba plėtojamų bendruomeninių verslų kaime skaičius</w:t>
            </w:r>
            <w:r w:rsidRPr="009043AC">
              <w:rPr>
                <w:szCs w:val="22"/>
              </w:rPr>
              <w:t xml:space="preserve">; 2) </w:t>
            </w:r>
            <w:r w:rsidR="00501015" w:rsidRPr="009043AC">
              <w:rPr>
                <w:szCs w:val="22"/>
              </w:rPr>
              <w:t>išugdyti reikalingi gebėjimai teminti kultūros ir gamtos objektus, plėtoti teminius kaimus; padidintas teminių kaimų paslaugų populiarinimas</w:t>
            </w:r>
            <w:r w:rsidRPr="009043AC">
              <w:rPr>
                <w:szCs w:val="22"/>
              </w:rPr>
              <w:t xml:space="preserve">; 3) padidintas </w:t>
            </w:r>
            <w:r w:rsidR="00501015" w:rsidRPr="009043AC">
              <w:rPr>
                <w:szCs w:val="22"/>
              </w:rPr>
              <w:t xml:space="preserve">kaimo gyventojų, ypač mažiau galimybių turinčių asmenų, įtrauktis teikiant ir vartojant paslaugas; </w:t>
            </w:r>
            <w:r w:rsidRPr="009043AC">
              <w:rPr>
                <w:szCs w:val="22"/>
              </w:rPr>
              <w:t xml:space="preserve"> 4) padidintas sveikatingumas, gyvūnų gerovė, aplinkosauginis sąmoningumas, prisidedama prie klimato kaitos švelninimo ir prisitaikymo prie jos.</w:t>
            </w:r>
          </w:p>
          <w:p w14:paraId="32A6A3A7" w14:textId="6C11258E" w:rsidR="008770F8" w:rsidRPr="009043AC" w:rsidRDefault="00F70655" w:rsidP="00E17084">
            <w:pPr>
              <w:jc w:val="both"/>
              <w:rPr>
                <w:szCs w:val="22"/>
              </w:rPr>
            </w:pPr>
            <w:r w:rsidRPr="009043AC">
              <w:rPr>
                <w:b/>
                <w:bCs/>
                <w:szCs w:val="22"/>
              </w:rPr>
              <w:t>Poreikis:</w:t>
            </w:r>
            <w:r w:rsidRPr="009043AC">
              <w:rPr>
                <w:szCs w:val="22"/>
              </w:rPr>
              <w:t xml:space="preserve"> teminių kaimų ir labiau vietos gyventojų bei turistų poreikius atliepiančių paslaugų kūrimas, turizmo maršrutų, vietos produktų populiarinimas.</w:t>
            </w:r>
          </w:p>
          <w:p w14:paraId="4FE7184D" w14:textId="77777777" w:rsidR="00501015" w:rsidRPr="009043AC" w:rsidRDefault="00501015" w:rsidP="00E17084">
            <w:pPr>
              <w:jc w:val="both"/>
              <w:rPr>
                <w:szCs w:val="22"/>
              </w:rPr>
            </w:pPr>
          </w:p>
          <w:p w14:paraId="51C4150E" w14:textId="771930BD" w:rsidR="009C53E8" w:rsidRPr="009043AC" w:rsidRDefault="00B024D8" w:rsidP="008E1C98">
            <w:pPr>
              <w:jc w:val="both"/>
              <w:rPr>
                <w:szCs w:val="22"/>
              </w:rPr>
            </w:pPr>
            <w:r w:rsidRPr="009043AC">
              <w:rPr>
                <w:szCs w:val="22"/>
              </w:rPr>
              <w:t>Pagal VPS priemonę  remiamų arba neremiamų ekonominės veiklos rūšių sąrašas sudarytas, vadovaujantis Ekonominės veiklos rūšių klasifikatoriumi, patvirtintu Statistikos departamento prie Lietuvos Respublikos Vyriausybės generalinio direktoriaus 2007 m. spalio 31 d. įsakymu Nr. DĮ-226 „Dėl ekonominės veiklos rūšių klasifikatoriaus patvirtinimo“ (toliau – EVRK</w:t>
            </w:r>
            <w:r w:rsidRPr="009043AC">
              <w:rPr>
                <w:i/>
                <w:iCs/>
                <w:szCs w:val="24"/>
              </w:rPr>
              <w:t>)</w:t>
            </w:r>
            <w:r w:rsidR="009043AC">
              <w:rPr>
                <w:i/>
                <w:iCs/>
                <w:szCs w:val="24"/>
              </w:rPr>
              <w:t xml:space="preserve">. </w:t>
            </w:r>
            <w:r w:rsidR="00BA1906" w:rsidRPr="009043AC">
              <w:rPr>
                <w:b/>
                <w:bCs/>
                <w:szCs w:val="24"/>
              </w:rPr>
              <w:t>Valstybės duomenų agentūra parengė atnaujintą EVRK 2.1 redakciją patvirtintą generalinio direktoriaus </w:t>
            </w:r>
            <w:hyperlink r:id="rId22" w:tgtFrame="_blank" w:history="1">
              <w:r w:rsidR="00BA1906" w:rsidRPr="009043AC">
                <w:rPr>
                  <w:rStyle w:val="Hipersaitas"/>
                  <w:b/>
                  <w:bCs/>
                  <w:szCs w:val="24"/>
                </w:rPr>
                <w:t>2024 m. gruodžio 3 d. įsakymu Nr. DĮ-266</w:t>
              </w:r>
            </w:hyperlink>
            <w:r w:rsidR="00BA1906" w:rsidRPr="009043AC">
              <w:rPr>
                <w:b/>
                <w:bCs/>
                <w:szCs w:val="24"/>
              </w:rPr>
              <w:t> (Žin., 2024, Nr. 2024-21516)</w:t>
            </w:r>
            <w:r w:rsidR="006B1100" w:rsidRPr="009043AC">
              <w:rPr>
                <w:b/>
                <w:bCs/>
                <w:szCs w:val="24"/>
              </w:rPr>
              <w:t>)</w:t>
            </w:r>
            <w:r w:rsidRPr="009043AC">
              <w:rPr>
                <w:szCs w:val="22"/>
              </w:rPr>
              <w:t xml:space="preserve"> </w:t>
            </w:r>
          </w:p>
        </w:tc>
      </w:tr>
      <w:tr w:rsidR="00925A3E" w14:paraId="33AF64D3" w14:textId="77777777">
        <w:tc>
          <w:tcPr>
            <w:tcW w:w="816" w:type="dxa"/>
            <w:vAlign w:val="center"/>
          </w:tcPr>
          <w:p w14:paraId="49309A92" w14:textId="77777777" w:rsidR="00925A3E" w:rsidRDefault="005F0638">
            <w:pPr>
              <w:jc w:val="center"/>
              <w:rPr>
                <w:rFonts w:eastAsia="Calibri"/>
                <w:szCs w:val="24"/>
              </w:rPr>
            </w:pPr>
            <w:r>
              <w:rPr>
                <w:rFonts w:eastAsia="Calibri"/>
                <w:szCs w:val="24"/>
              </w:rPr>
              <w:lastRenderedPageBreak/>
              <w:t>1.11.</w:t>
            </w:r>
          </w:p>
        </w:tc>
        <w:tc>
          <w:tcPr>
            <w:tcW w:w="2400" w:type="dxa"/>
            <w:vAlign w:val="center"/>
          </w:tcPr>
          <w:p w14:paraId="68A6B318" w14:textId="77777777" w:rsidR="00925A3E" w:rsidRDefault="005F0638">
            <w:pPr>
              <w:rPr>
                <w:szCs w:val="22"/>
              </w:rPr>
            </w:pPr>
            <w:r>
              <w:rPr>
                <w:rFonts w:eastAsia="Calibri"/>
                <w:szCs w:val="24"/>
              </w:rPr>
              <w:t>Tinkami vietos projektų pareiškėjai</w:t>
            </w:r>
          </w:p>
        </w:tc>
        <w:tc>
          <w:tcPr>
            <w:tcW w:w="6746" w:type="dxa"/>
            <w:gridSpan w:val="4"/>
          </w:tcPr>
          <w:p w14:paraId="16EECE78" w14:textId="77777777" w:rsidR="000140B7" w:rsidRDefault="0024530A" w:rsidP="00C530A2">
            <w:pPr>
              <w:jc w:val="both"/>
              <w:rPr>
                <w:szCs w:val="22"/>
              </w:rPr>
            </w:pPr>
            <w:r w:rsidRPr="00284699">
              <w:rPr>
                <w:szCs w:val="22"/>
              </w:rPr>
              <w:t>VVG teritorijoje registruot</w:t>
            </w:r>
            <w:r w:rsidR="00C530A2">
              <w:rPr>
                <w:szCs w:val="22"/>
              </w:rPr>
              <w:t xml:space="preserve">os ir </w:t>
            </w:r>
            <w:r w:rsidR="00C530A2" w:rsidRPr="00C530A2">
              <w:rPr>
                <w:szCs w:val="22"/>
              </w:rPr>
              <w:t xml:space="preserve">veikiančios ne mažiau kaip 1 metus </w:t>
            </w:r>
            <w:r w:rsidR="00C530A2">
              <w:rPr>
                <w:szCs w:val="22"/>
              </w:rPr>
              <w:t>bendruomeninės organizacijos, atitinkančios LR Bendruomeninių organizacijų įstatymą.</w:t>
            </w:r>
          </w:p>
          <w:p w14:paraId="3007BB76" w14:textId="378B1F77" w:rsidR="00925A3E" w:rsidRPr="00284699" w:rsidRDefault="000140B7">
            <w:pPr>
              <w:jc w:val="both"/>
              <w:rPr>
                <w:szCs w:val="22"/>
              </w:rPr>
            </w:pPr>
            <w:r w:rsidRPr="000140B7">
              <w:rPr>
                <w:szCs w:val="22"/>
              </w:rPr>
              <w:t>Pareiškėja</w:t>
            </w:r>
            <w:r>
              <w:rPr>
                <w:szCs w:val="22"/>
              </w:rPr>
              <w:t>s</w:t>
            </w:r>
            <w:r w:rsidRPr="000140B7">
              <w:rPr>
                <w:szCs w:val="22"/>
              </w:rPr>
              <w:t xml:space="preserve"> turi atitikti NVO statusą.</w:t>
            </w:r>
          </w:p>
        </w:tc>
      </w:tr>
      <w:tr w:rsidR="00925A3E" w14:paraId="3157A1A2" w14:textId="77777777">
        <w:tc>
          <w:tcPr>
            <w:tcW w:w="816" w:type="dxa"/>
            <w:vAlign w:val="center"/>
          </w:tcPr>
          <w:p w14:paraId="6ABBCD03" w14:textId="77777777" w:rsidR="00925A3E" w:rsidRDefault="005F0638">
            <w:pPr>
              <w:jc w:val="center"/>
              <w:rPr>
                <w:rFonts w:eastAsia="Calibri"/>
                <w:szCs w:val="24"/>
              </w:rPr>
            </w:pPr>
            <w:r>
              <w:rPr>
                <w:rFonts w:eastAsia="Calibri"/>
                <w:szCs w:val="24"/>
              </w:rPr>
              <w:t>1.12.</w:t>
            </w:r>
          </w:p>
        </w:tc>
        <w:tc>
          <w:tcPr>
            <w:tcW w:w="2400" w:type="dxa"/>
            <w:vAlign w:val="center"/>
          </w:tcPr>
          <w:p w14:paraId="41B4EE8A" w14:textId="77777777" w:rsidR="00925A3E" w:rsidRDefault="005F0638">
            <w:pPr>
              <w:rPr>
                <w:rFonts w:eastAsia="Calibri"/>
                <w:i/>
                <w:iCs/>
                <w:sz w:val="20"/>
              </w:rPr>
            </w:pPr>
            <w:r>
              <w:rPr>
                <w:rFonts w:eastAsia="Calibri"/>
                <w:szCs w:val="24"/>
              </w:rPr>
              <w:t>Tinkami vietos projektų partneriai</w:t>
            </w:r>
          </w:p>
          <w:p w14:paraId="5530070A" w14:textId="77777777" w:rsidR="00925A3E" w:rsidRDefault="00925A3E">
            <w:pPr>
              <w:rPr>
                <w:rFonts w:eastAsia="Calibri"/>
                <w:sz w:val="20"/>
              </w:rPr>
            </w:pPr>
          </w:p>
        </w:tc>
        <w:tc>
          <w:tcPr>
            <w:tcW w:w="6746" w:type="dxa"/>
            <w:gridSpan w:val="4"/>
          </w:tcPr>
          <w:p w14:paraId="2012D726" w14:textId="729B4C1C" w:rsidR="00925A3E" w:rsidRPr="00710742" w:rsidRDefault="007848F0">
            <w:pPr>
              <w:jc w:val="both"/>
              <w:rPr>
                <w:rFonts w:eastAsia="Calibri"/>
                <w:i/>
                <w:iCs/>
                <w:szCs w:val="24"/>
                <w:u w:val="single"/>
              </w:rPr>
            </w:pPr>
            <w:r w:rsidRPr="00710742">
              <w:rPr>
                <w:rFonts w:eastAsia="Calibri"/>
                <w:i/>
                <w:iCs/>
                <w:szCs w:val="24"/>
                <w:u w:val="single"/>
              </w:rPr>
              <w:t>P</w:t>
            </w:r>
            <w:r w:rsidR="005F0638" w:rsidRPr="00710742">
              <w:rPr>
                <w:rFonts w:eastAsia="Calibri"/>
                <w:i/>
                <w:iCs/>
                <w:szCs w:val="24"/>
                <w:u w:val="single"/>
              </w:rPr>
              <w:t>rojektus</w:t>
            </w:r>
            <w:r w:rsidRPr="00710742">
              <w:rPr>
                <w:rFonts w:eastAsia="Calibri"/>
                <w:i/>
                <w:iCs/>
                <w:szCs w:val="24"/>
                <w:u w:val="single"/>
              </w:rPr>
              <w:t xml:space="preserve"> </w:t>
            </w:r>
            <w:r w:rsidR="00C530A2" w:rsidRPr="00710742">
              <w:rPr>
                <w:rFonts w:eastAsia="Calibri"/>
                <w:i/>
                <w:iCs/>
                <w:szCs w:val="24"/>
                <w:u w:val="single"/>
              </w:rPr>
              <w:t>galim</w:t>
            </w:r>
            <w:r w:rsidR="006743FE">
              <w:rPr>
                <w:rFonts w:eastAsia="Calibri"/>
                <w:i/>
                <w:iCs/>
                <w:szCs w:val="24"/>
                <w:u w:val="single"/>
              </w:rPr>
              <w:t>a</w:t>
            </w:r>
            <w:r w:rsidR="00C530A2" w:rsidRPr="00710742">
              <w:rPr>
                <w:rFonts w:eastAsia="Calibri"/>
                <w:i/>
                <w:iCs/>
                <w:szCs w:val="24"/>
                <w:u w:val="single"/>
              </w:rPr>
              <w:t xml:space="preserve"> pasirinktinai </w:t>
            </w:r>
            <w:r w:rsidR="005F0638" w:rsidRPr="00710742">
              <w:rPr>
                <w:rFonts w:eastAsia="Calibri"/>
                <w:i/>
                <w:iCs/>
                <w:szCs w:val="24"/>
                <w:u w:val="single"/>
              </w:rPr>
              <w:t>įgyvendinti su partneri</w:t>
            </w:r>
            <w:r w:rsidRPr="00710742">
              <w:rPr>
                <w:rFonts w:eastAsia="Calibri"/>
                <w:i/>
                <w:iCs/>
                <w:szCs w:val="24"/>
                <w:u w:val="single"/>
              </w:rPr>
              <w:t xml:space="preserve">u, (-iais). </w:t>
            </w:r>
          </w:p>
          <w:p w14:paraId="7222AA99" w14:textId="77777777" w:rsidR="00925A3E" w:rsidRDefault="00C530A2" w:rsidP="0024530A">
            <w:pPr>
              <w:jc w:val="both"/>
              <w:rPr>
                <w:szCs w:val="22"/>
              </w:rPr>
            </w:pPr>
            <w:r w:rsidRPr="00C530A2">
              <w:rPr>
                <w:szCs w:val="22"/>
              </w:rPr>
              <w:t xml:space="preserve">VVG teritorijoje registruotos ir veikiančios ne mažiau kaip 1 metus bendruomeninės organizacijos, atitinkančios LR Bendruomeninių organizacijų įstatymą. </w:t>
            </w:r>
          </w:p>
          <w:p w14:paraId="0DD4A200" w14:textId="074708BF" w:rsidR="000140B7" w:rsidRPr="00C530A2" w:rsidRDefault="000140B7" w:rsidP="0024530A">
            <w:pPr>
              <w:jc w:val="both"/>
              <w:rPr>
                <w:szCs w:val="22"/>
              </w:rPr>
            </w:pPr>
            <w:r w:rsidRPr="000140B7">
              <w:rPr>
                <w:szCs w:val="22"/>
              </w:rPr>
              <w:t>Pareiškėj</w:t>
            </w:r>
            <w:r>
              <w:rPr>
                <w:szCs w:val="22"/>
              </w:rPr>
              <w:t>o</w:t>
            </w:r>
            <w:r w:rsidRPr="000140B7">
              <w:rPr>
                <w:szCs w:val="22"/>
              </w:rPr>
              <w:t xml:space="preserve"> partneris turi atitikti NVO statusą.</w:t>
            </w:r>
          </w:p>
        </w:tc>
      </w:tr>
      <w:tr w:rsidR="00925A3E" w14:paraId="0708F841" w14:textId="77777777">
        <w:trPr>
          <w:trHeight w:val="445"/>
        </w:trPr>
        <w:tc>
          <w:tcPr>
            <w:tcW w:w="9962" w:type="dxa"/>
            <w:gridSpan w:val="6"/>
          </w:tcPr>
          <w:p w14:paraId="09E09035" w14:textId="77777777" w:rsidR="00925A3E" w:rsidRDefault="005F0638">
            <w:pPr>
              <w:ind w:left="360" w:hanging="360"/>
              <w:jc w:val="both"/>
              <w:rPr>
                <w:b/>
                <w:bCs/>
                <w:szCs w:val="22"/>
              </w:rPr>
            </w:pPr>
            <w:r>
              <w:rPr>
                <w:b/>
                <w:bCs/>
                <w:szCs w:val="22"/>
              </w:rPr>
              <w:t>2.</w:t>
            </w:r>
            <w:r>
              <w:rPr>
                <w:b/>
                <w:bCs/>
                <w:szCs w:val="22"/>
              </w:rPr>
              <w:tab/>
              <w:t>KVIETIMO GALIOJIMO TERMINAI BEI PARAIŠKŲ PATEIKIMO BŪDAI</w:t>
            </w:r>
          </w:p>
        </w:tc>
      </w:tr>
      <w:tr w:rsidR="00925A3E" w14:paraId="4CDF0555" w14:textId="77777777">
        <w:tc>
          <w:tcPr>
            <w:tcW w:w="816" w:type="dxa"/>
            <w:vAlign w:val="center"/>
          </w:tcPr>
          <w:p w14:paraId="7E289586" w14:textId="77777777" w:rsidR="00925A3E" w:rsidRDefault="005F0638">
            <w:pPr>
              <w:jc w:val="center"/>
              <w:rPr>
                <w:szCs w:val="22"/>
              </w:rPr>
            </w:pPr>
            <w:r>
              <w:rPr>
                <w:szCs w:val="22"/>
              </w:rPr>
              <w:t>2.1.</w:t>
            </w:r>
          </w:p>
        </w:tc>
        <w:tc>
          <w:tcPr>
            <w:tcW w:w="2400" w:type="dxa"/>
            <w:vAlign w:val="center"/>
          </w:tcPr>
          <w:p w14:paraId="75FD338E" w14:textId="77777777" w:rsidR="00925A3E" w:rsidRDefault="005F0638">
            <w:pPr>
              <w:jc w:val="both"/>
              <w:rPr>
                <w:szCs w:val="22"/>
              </w:rPr>
            </w:pPr>
            <w:r>
              <w:rPr>
                <w:szCs w:val="22"/>
              </w:rPr>
              <w:t>Kvietimas teikti vietos projektus galioja</w:t>
            </w:r>
          </w:p>
        </w:tc>
        <w:tc>
          <w:tcPr>
            <w:tcW w:w="3094" w:type="dxa"/>
            <w:gridSpan w:val="3"/>
          </w:tcPr>
          <w:p w14:paraId="0DAFD4C9" w14:textId="70A28249" w:rsidR="00925A3E" w:rsidRPr="0049271D" w:rsidRDefault="005F0638">
            <w:pPr>
              <w:jc w:val="both"/>
              <w:rPr>
                <w:b/>
                <w:bCs/>
                <w:szCs w:val="22"/>
              </w:rPr>
            </w:pPr>
            <w:r w:rsidRPr="0049271D">
              <w:rPr>
                <w:b/>
                <w:bCs/>
                <w:szCs w:val="22"/>
              </w:rPr>
              <w:t>Nuo</w:t>
            </w:r>
            <w:r w:rsidR="00C35A94" w:rsidRPr="0049271D">
              <w:rPr>
                <w:b/>
                <w:bCs/>
                <w:szCs w:val="22"/>
              </w:rPr>
              <w:t xml:space="preserve"> 202</w:t>
            </w:r>
            <w:r w:rsidR="001258A2">
              <w:rPr>
                <w:b/>
                <w:bCs/>
                <w:szCs w:val="22"/>
              </w:rPr>
              <w:t>5</w:t>
            </w:r>
            <w:r w:rsidR="00C35A94" w:rsidRPr="0049271D">
              <w:rPr>
                <w:b/>
                <w:bCs/>
                <w:szCs w:val="22"/>
              </w:rPr>
              <w:t>-</w:t>
            </w:r>
            <w:r w:rsidR="00136CA8">
              <w:rPr>
                <w:b/>
                <w:bCs/>
                <w:szCs w:val="22"/>
              </w:rPr>
              <w:t>05-23</w:t>
            </w:r>
            <w:r w:rsidR="00C35A94" w:rsidRPr="0049271D">
              <w:rPr>
                <w:b/>
                <w:bCs/>
                <w:szCs w:val="22"/>
              </w:rPr>
              <w:t>, 8.00 val.</w:t>
            </w:r>
          </w:p>
          <w:p w14:paraId="2D82E2C9" w14:textId="77777777" w:rsidR="00925A3E" w:rsidRDefault="00925A3E">
            <w:pPr>
              <w:jc w:val="both"/>
              <w:rPr>
                <w:szCs w:val="22"/>
              </w:rPr>
            </w:pPr>
          </w:p>
        </w:tc>
        <w:tc>
          <w:tcPr>
            <w:tcW w:w="3652" w:type="dxa"/>
          </w:tcPr>
          <w:p w14:paraId="1143029A" w14:textId="5CDA8F4B" w:rsidR="00925A3E" w:rsidRDefault="005F0638">
            <w:pPr>
              <w:jc w:val="both"/>
              <w:rPr>
                <w:i/>
                <w:sz w:val="20"/>
              </w:rPr>
            </w:pPr>
            <w:r w:rsidRPr="0049271D">
              <w:rPr>
                <w:b/>
                <w:bCs/>
                <w:szCs w:val="22"/>
              </w:rPr>
              <w:t xml:space="preserve">Iki </w:t>
            </w:r>
            <w:r w:rsidR="00C35A94" w:rsidRPr="0049271D">
              <w:rPr>
                <w:b/>
                <w:bCs/>
                <w:szCs w:val="22"/>
              </w:rPr>
              <w:t>202</w:t>
            </w:r>
            <w:r w:rsidR="001258A2">
              <w:rPr>
                <w:b/>
                <w:bCs/>
                <w:szCs w:val="22"/>
              </w:rPr>
              <w:t>5</w:t>
            </w:r>
            <w:r w:rsidR="00C35A94" w:rsidRPr="0049271D">
              <w:rPr>
                <w:b/>
                <w:bCs/>
                <w:szCs w:val="22"/>
              </w:rPr>
              <w:t>-</w:t>
            </w:r>
            <w:r w:rsidR="00136CA8">
              <w:rPr>
                <w:b/>
                <w:bCs/>
                <w:szCs w:val="22"/>
              </w:rPr>
              <w:t>07-04</w:t>
            </w:r>
            <w:r w:rsidR="00C35A94" w:rsidRPr="0049271D">
              <w:rPr>
                <w:b/>
                <w:bCs/>
                <w:szCs w:val="22"/>
              </w:rPr>
              <w:t xml:space="preserve">, </w:t>
            </w:r>
            <w:r w:rsidR="00CB5DEE">
              <w:rPr>
                <w:b/>
                <w:bCs/>
                <w:szCs w:val="22"/>
              </w:rPr>
              <w:t>24.00</w:t>
            </w:r>
            <w:r w:rsidR="00C35A94" w:rsidRPr="0049271D">
              <w:rPr>
                <w:b/>
                <w:bCs/>
                <w:szCs w:val="22"/>
              </w:rPr>
              <w:t xml:space="preserve"> val</w:t>
            </w:r>
            <w:r w:rsidR="00C35A94">
              <w:rPr>
                <w:szCs w:val="22"/>
              </w:rPr>
              <w:t>.</w:t>
            </w:r>
          </w:p>
          <w:p w14:paraId="52C78FA8" w14:textId="77777777" w:rsidR="00925A3E" w:rsidRDefault="00925A3E">
            <w:pPr>
              <w:jc w:val="both"/>
              <w:rPr>
                <w:szCs w:val="22"/>
              </w:rPr>
            </w:pPr>
          </w:p>
        </w:tc>
      </w:tr>
      <w:tr w:rsidR="00925A3E" w14:paraId="5EC74B92" w14:textId="77777777">
        <w:tc>
          <w:tcPr>
            <w:tcW w:w="816" w:type="dxa"/>
            <w:vAlign w:val="center"/>
          </w:tcPr>
          <w:p w14:paraId="22DC7DE6" w14:textId="77777777" w:rsidR="00925A3E" w:rsidRDefault="005F0638">
            <w:pPr>
              <w:jc w:val="center"/>
              <w:rPr>
                <w:szCs w:val="22"/>
              </w:rPr>
            </w:pPr>
            <w:r>
              <w:rPr>
                <w:szCs w:val="22"/>
              </w:rPr>
              <w:t>2.2.</w:t>
            </w:r>
          </w:p>
        </w:tc>
        <w:tc>
          <w:tcPr>
            <w:tcW w:w="2400" w:type="dxa"/>
            <w:vAlign w:val="center"/>
          </w:tcPr>
          <w:p w14:paraId="7FD6A93B" w14:textId="77777777" w:rsidR="00925A3E" w:rsidRDefault="005F0638">
            <w:pPr>
              <w:jc w:val="both"/>
              <w:rPr>
                <w:szCs w:val="22"/>
              </w:rPr>
            </w:pPr>
            <w:r>
              <w:rPr>
                <w:szCs w:val="22"/>
              </w:rPr>
              <w:t>Vietos projektų tinkamas pateikimo būdas:</w:t>
            </w:r>
          </w:p>
        </w:tc>
        <w:tc>
          <w:tcPr>
            <w:tcW w:w="6746" w:type="dxa"/>
            <w:gridSpan w:val="4"/>
          </w:tcPr>
          <w:p w14:paraId="3F9D42B8" w14:textId="16929E8A" w:rsidR="009008D8" w:rsidRPr="00570AC8" w:rsidRDefault="0005712C" w:rsidP="009008D8">
            <w:pPr>
              <w:jc w:val="both"/>
              <w:rPr>
                <w:b/>
                <w:bCs/>
                <w:szCs w:val="22"/>
              </w:rPr>
            </w:pPr>
            <w:r w:rsidRPr="00B8145D">
              <w:rPr>
                <w:rFonts w:eastAsia="MS Gothic"/>
                <w:b/>
                <w:bCs/>
                <w:iCs/>
                <w:szCs w:val="24"/>
              </w:rPr>
              <w:t>X</w:t>
            </w:r>
            <w:r w:rsidRPr="00B8145D">
              <w:rPr>
                <w:rFonts w:ascii="MS Gothic" w:eastAsia="MS Gothic" w:hAnsi="MS Gothic"/>
                <w:b/>
                <w:bCs/>
                <w:iCs/>
                <w:szCs w:val="24"/>
              </w:rPr>
              <w:t xml:space="preserve"> </w:t>
            </w:r>
            <w:r w:rsidR="005F0638" w:rsidRPr="00B8145D">
              <w:rPr>
                <w:b/>
                <w:bCs/>
                <w:szCs w:val="22"/>
              </w:rPr>
              <w:t xml:space="preserve">Elektroniniu paštu: </w:t>
            </w:r>
            <w:r>
              <w:rPr>
                <w:color w:val="808080"/>
                <w:szCs w:val="22"/>
              </w:rPr>
              <w:t xml:space="preserve"> </w:t>
            </w:r>
            <w:hyperlink r:id="rId23" w:history="1">
              <w:r w:rsidRPr="00E7739B">
                <w:rPr>
                  <w:rStyle w:val="Hipersaitas"/>
                  <w:szCs w:val="22"/>
                </w:rPr>
                <w:t>alytausrajonovvgprojektai@gmail.com</w:t>
              </w:r>
            </w:hyperlink>
            <w:r>
              <w:rPr>
                <w:color w:val="808080"/>
                <w:szCs w:val="22"/>
              </w:rPr>
              <w:t xml:space="preserve"> </w:t>
            </w:r>
            <w:r w:rsidR="009008D8">
              <w:rPr>
                <w:strike/>
                <w:szCs w:val="24"/>
              </w:rPr>
              <w:t xml:space="preserve">    </w:t>
            </w:r>
          </w:p>
          <w:p w14:paraId="062260C3" w14:textId="13FBD814" w:rsidR="009008D8" w:rsidRPr="009008D8" w:rsidRDefault="009008D8" w:rsidP="009008D8">
            <w:pPr>
              <w:jc w:val="both"/>
              <w:rPr>
                <w:strike/>
                <w:szCs w:val="24"/>
              </w:rPr>
            </w:pPr>
            <w:r w:rsidRPr="009008D8">
              <w:rPr>
                <w:rStyle w:val="cf01"/>
                <w:rFonts w:ascii="Times New Roman" w:hAnsi="Times New Roman" w:cs="Times New Roman"/>
                <w:sz w:val="24"/>
                <w:szCs w:val="24"/>
              </w:rPr>
              <w:t xml:space="preserve">Jeigu tinkamas pareiškėjas yra juridinis asmuo, vietos projekto paraišką kvalifikuotu elektroniniu parašu turi pasirašyti ir ją pateikti vietos projekto paraišką teikiančio juridinio asmens vadovas arba tinkamai įgaliotas asmuo (juridinio asmens įgaliojimas laikomas tinkamu, jeigu jis pasirašytas juridinio asmens vadovo kvalifikuotu elektroniniu parašu). Jeigu tinkamas pareiškėjas yra fizinis asmuo, vietos projekto paraišką kvalifikuotu elektroniniu parašu turi pasirašyti ir pateikti pats arba vietos projekto paraišką pasirašyti ir </w:t>
            </w:r>
            <w:r w:rsidRPr="009008D8">
              <w:rPr>
                <w:rStyle w:val="cf01"/>
                <w:rFonts w:ascii="Times New Roman" w:hAnsi="Times New Roman" w:cs="Times New Roman"/>
                <w:sz w:val="24"/>
                <w:szCs w:val="24"/>
              </w:rPr>
              <w:lastRenderedPageBreak/>
              <w:t>pateikti tinkamai įgaliotas kitas asmuo. Įgaliotas asmuo kartu pateikia notaro patvirtintą įgaliojimą arba naudojantis www.igaliojimai.lt pasirašytą įgaliojimą.</w:t>
            </w:r>
          </w:p>
          <w:p w14:paraId="1060F0E6" w14:textId="77777777" w:rsidR="00B024D8" w:rsidRPr="00B8145D" w:rsidRDefault="00B024D8">
            <w:pPr>
              <w:jc w:val="both"/>
              <w:rPr>
                <w:szCs w:val="24"/>
              </w:rPr>
            </w:pPr>
          </w:p>
          <w:p w14:paraId="00FBE904" w14:textId="77777777" w:rsidR="00925A3E" w:rsidRDefault="005F0638">
            <w:pPr>
              <w:jc w:val="both"/>
              <w:rPr>
                <w:szCs w:val="24"/>
              </w:rPr>
            </w:pPr>
            <w:r>
              <w:rPr>
                <w:rFonts w:ascii="MS Gothic" w:eastAsia="MS Gothic" w:hAnsi="MS Gothic"/>
                <w:iCs/>
                <w:szCs w:val="24"/>
              </w:rPr>
              <w:t>☐</w:t>
            </w:r>
            <w:r>
              <w:rPr>
                <w:sz w:val="20"/>
              </w:rPr>
              <w:t xml:space="preserve"> </w:t>
            </w:r>
            <w:r>
              <w:rPr>
                <w:szCs w:val="24"/>
              </w:rPr>
              <w:t xml:space="preserve">Kita </w:t>
            </w:r>
          </w:p>
          <w:p w14:paraId="5B26E08B" w14:textId="77777777" w:rsidR="00925A3E" w:rsidRDefault="005F0638">
            <w:pPr>
              <w:jc w:val="both"/>
              <w:rPr>
                <w:szCs w:val="22"/>
              </w:rPr>
            </w:pPr>
            <w:r>
              <w:rPr>
                <w:color w:val="808080"/>
                <w:szCs w:val="22"/>
              </w:rPr>
              <w:t>Norėdami įvesti tekstą, spustelėkite arba bakstelėkite čia.</w:t>
            </w:r>
          </w:p>
          <w:p w14:paraId="7D812722" w14:textId="77777777" w:rsidR="00925A3E" w:rsidRDefault="005F0638">
            <w:pPr>
              <w:jc w:val="both"/>
              <w:rPr>
                <w:i/>
                <w:iCs/>
                <w:sz w:val="20"/>
              </w:rPr>
            </w:pPr>
            <w:r>
              <w:rPr>
                <w:i/>
                <w:iCs/>
                <w:sz w:val="20"/>
              </w:rPr>
              <w:t>(Jei pasirenkama „Kita“, nurodomas Vietos projektų tinkamas pateikimo būdas.)</w:t>
            </w:r>
          </w:p>
        </w:tc>
      </w:tr>
      <w:tr w:rsidR="00925A3E" w14:paraId="218E6F69" w14:textId="77777777">
        <w:tc>
          <w:tcPr>
            <w:tcW w:w="9962" w:type="dxa"/>
            <w:gridSpan w:val="6"/>
          </w:tcPr>
          <w:p w14:paraId="1EAB0292" w14:textId="77777777" w:rsidR="00925A3E" w:rsidRDefault="005F0638">
            <w:pPr>
              <w:ind w:left="360" w:hanging="360"/>
              <w:jc w:val="both"/>
              <w:rPr>
                <w:b/>
                <w:bCs/>
                <w:szCs w:val="22"/>
              </w:rPr>
            </w:pPr>
            <w:r>
              <w:rPr>
                <w:b/>
                <w:bCs/>
                <w:szCs w:val="22"/>
              </w:rPr>
              <w:lastRenderedPageBreak/>
              <w:t>3.</w:t>
            </w:r>
            <w:r>
              <w:rPr>
                <w:b/>
                <w:bCs/>
                <w:szCs w:val="22"/>
              </w:rPr>
              <w:tab/>
              <w:t>TEISĖS AKTAI,</w:t>
            </w:r>
            <w:r>
              <w:rPr>
                <w:szCs w:val="22"/>
              </w:rPr>
              <w:t xml:space="preserve"> </w:t>
            </w:r>
            <w:r>
              <w:rPr>
                <w:b/>
                <w:bCs/>
                <w:szCs w:val="22"/>
              </w:rPr>
              <w:t>REGLAMENTUOJANTYS VIETOS PROJEKTŲ ATRANKOS IR ĮGYVENDINIMO TVARKĄ</w:t>
            </w:r>
          </w:p>
        </w:tc>
      </w:tr>
      <w:tr w:rsidR="00925A3E" w14:paraId="78D86823" w14:textId="77777777">
        <w:tc>
          <w:tcPr>
            <w:tcW w:w="816" w:type="dxa"/>
            <w:vAlign w:val="center"/>
          </w:tcPr>
          <w:p w14:paraId="7054D6D9" w14:textId="77777777" w:rsidR="00925A3E" w:rsidRDefault="005F0638">
            <w:pPr>
              <w:jc w:val="center"/>
              <w:rPr>
                <w:szCs w:val="22"/>
              </w:rPr>
            </w:pPr>
            <w:r>
              <w:rPr>
                <w:szCs w:val="22"/>
              </w:rPr>
              <w:t>3.1.</w:t>
            </w:r>
          </w:p>
        </w:tc>
        <w:tc>
          <w:tcPr>
            <w:tcW w:w="2400" w:type="dxa"/>
            <w:vAlign w:val="center"/>
          </w:tcPr>
          <w:p w14:paraId="01C33C85" w14:textId="77777777" w:rsidR="00925A3E" w:rsidRDefault="005F0638">
            <w:pPr>
              <w:rPr>
                <w:szCs w:val="22"/>
              </w:rPr>
            </w:pPr>
            <w:r>
              <w:rPr>
                <w:szCs w:val="22"/>
              </w:rPr>
              <w:t>VPS (aktuali redakcija)</w:t>
            </w:r>
          </w:p>
        </w:tc>
        <w:tc>
          <w:tcPr>
            <w:tcW w:w="6746" w:type="dxa"/>
            <w:gridSpan w:val="4"/>
          </w:tcPr>
          <w:p w14:paraId="39F56D32" w14:textId="77777777" w:rsidR="00C35A94" w:rsidRPr="009732EB" w:rsidRDefault="005F0638" w:rsidP="00C35A94">
            <w:pPr>
              <w:jc w:val="both"/>
              <w:rPr>
                <w:szCs w:val="22"/>
              </w:rPr>
            </w:pPr>
            <w:r w:rsidRPr="00B024D8">
              <w:rPr>
                <w:szCs w:val="22"/>
              </w:rPr>
              <w:t>Vietos plėtros strategija,</w:t>
            </w:r>
            <w:r w:rsidRPr="009732EB">
              <w:rPr>
                <w:szCs w:val="22"/>
              </w:rPr>
              <w:t xml:space="preserve"> patvirtinta </w:t>
            </w:r>
            <w:r w:rsidR="00C35A94" w:rsidRPr="009732EB">
              <w:rPr>
                <w:szCs w:val="22"/>
              </w:rPr>
              <w:t xml:space="preserve">Lietuvos Respublikos žemės ūkio ministro 2023 m. spalio 24 d. įsakymu Nr. 3D-695 „Dėl Vietos plėtros strategijų, kurioms skiriama parama pagal Lietuvos žemės ūkio ir kaimo plėtros 2023–2027 metų strateginio plano priemonę „Bendruomenių inicijuota vietos plėtra (LEADER)“, sąrašo patvirtinimo“. </w:t>
            </w:r>
          </w:p>
          <w:p w14:paraId="176AD775" w14:textId="1FFD3B46" w:rsidR="00925A3E" w:rsidRDefault="00D415D4" w:rsidP="0049271D">
            <w:pPr>
              <w:jc w:val="both"/>
              <w:rPr>
                <w:szCs w:val="22"/>
              </w:rPr>
            </w:pPr>
            <w:r>
              <w:rPr>
                <w:szCs w:val="22"/>
              </w:rPr>
              <w:t>„</w:t>
            </w:r>
            <w:r w:rsidR="009008D8">
              <w:rPr>
                <w:szCs w:val="22"/>
              </w:rPr>
              <w:t>A</w:t>
            </w:r>
            <w:r w:rsidR="009008D8" w:rsidRPr="009008D8">
              <w:rPr>
                <w:szCs w:val="22"/>
              </w:rPr>
              <w:t xml:space="preserve">lytaus rajono ir </w:t>
            </w:r>
            <w:r w:rsidR="009008D8">
              <w:rPr>
                <w:szCs w:val="22"/>
              </w:rPr>
              <w:t>B</w:t>
            </w:r>
            <w:r w:rsidR="009008D8" w:rsidRPr="009008D8">
              <w:rPr>
                <w:szCs w:val="22"/>
              </w:rPr>
              <w:t xml:space="preserve">irštono savivaldybių kaimiškosios teritorijos  bendruomenių inicijuotos vietos plėtros strategiją 2023 - 2029  metams" </w:t>
            </w:r>
            <w:r w:rsidR="009008D8">
              <w:rPr>
                <w:szCs w:val="22"/>
              </w:rPr>
              <w:t>N</w:t>
            </w:r>
            <w:r w:rsidR="009008D8" w:rsidRPr="009008D8">
              <w:rPr>
                <w:szCs w:val="22"/>
              </w:rPr>
              <w:t xml:space="preserve">r. 20vs-pv-23-1-01764-pr001 </w:t>
            </w:r>
            <w:r w:rsidR="009008D8">
              <w:rPr>
                <w:szCs w:val="22"/>
              </w:rPr>
              <w:t>(toliau -</w:t>
            </w:r>
            <w:r w:rsidR="00C35A94" w:rsidRPr="009732EB">
              <w:rPr>
                <w:szCs w:val="22"/>
              </w:rPr>
              <w:t>VPS</w:t>
            </w:r>
            <w:r w:rsidR="009008D8">
              <w:rPr>
                <w:szCs w:val="22"/>
              </w:rPr>
              <w:t>)</w:t>
            </w:r>
            <w:r w:rsidR="00C35A94" w:rsidRPr="009732EB">
              <w:rPr>
                <w:szCs w:val="22"/>
              </w:rPr>
              <w:t xml:space="preserve"> nuoroda: </w:t>
            </w:r>
            <w:hyperlink r:id="rId24" w:history="1">
              <w:r w:rsidR="00C35A94" w:rsidRPr="00E7739B">
                <w:rPr>
                  <w:rStyle w:val="Hipersaitas"/>
                  <w:szCs w:val="22"/>
                </w:rPr>
                <w:t>https://alytausrvvg.lt/strategijos/2023-2029-m-vietos-pletros-strategija</w:t>
              </w:r>
            </w:hyperlink>
            <w:r w:rsidR="00C35A94">
              <w:rPr>
                <w:color w:val="808080"/>
                <w:szCs w:val="22"/>
              </w:rPr>
              <w:t xml:space="preserve"> </w:t>
            </w:r>
          </w:p>
        </w:tc>
      </w:tr>
      <w:tr w:rsidR="00925A3E" w14:paraId="14F96002" w14:textId="77777777">
        <w:tc>
          <w:tcPr>
            <w:tcW w:w="816" w:type="dxa"/>
            <w:vAlign w:val="center"/>
          </w:tcPr>
          <w:p w14:paraId="211FEF3E" w14:textId="77777777" w:rsidR="00925A3E" w:rsidRDefault="005F0638">
            <w:pPr>
              <w:jc w:val="center"/>
              <w:rPr>
                <w:szCs w:val="22"/>
              </w:rPr>
            </w:pPr>
            <w:r>
              <w:rPr>
                <w:szCs w:val="22"/>
              </w:rPr>
              <w:t>3.2.</w:t>
            </w:r>
          </w:p>
        </w:tc>
        <w:tc>
          <w:tcPr>
            <w:tcW w:w="2400" w:type="dxa"/>
            <w:vAlign w:val="center"/>
          </w:tcPr>
          <w:p w14:paraId="6129DFFC" w14:textId="77777777" w:rsidR="00925A3E" w:rsidRDefault="005F0638">
            <w:pPr>
              <w:rPr>
                <w:szCs w:val="22"/>
              </w:rPr>
            </w:pPr>
            <w:r>
              <w:rPr>
                <w:szCs w:val="22"/>
              </w:rPr>
              <w:t>VP administravimo taisyklės</w:t>
            </w:r>
          </w:p>
        </w:tc>
        <w:tc>
          <w:tcPr>
            <w:tcW w:w="6746" w:type="dxa"/>
            <w:gridSpan w:val="4"/>
          </w:tcPr>
          <w:p w14:paraId="1E82A4CF" w14:textId="77777777" w:rsidR="00925A3E" w:rsidRDefault="005F0638">
            <w:pPr>
              <w:jc w:val="both"/>
              <w:rPr>
                <w:szCs w:val="22"/>
              </w:rPr>
            </w:pPr>
            <w:r>
              <w:rPr>
                <w:szCs w:val="22"/>
              </w:rPr>
              <w:t>Vietos projektų, įgyvendinamų bendruomenių inicijuotos vietos plėtros būdu, administravimo taisyklės, patvirtintos Lietuvos Respublikos žemės ūkio ministro 2023 m. rugpjūčio 4 d. įsakymu Nr. 3D-528 „Dėl Vietos projektų, įgyvendinamų bendruomenių inicijuotos vietos plėtros būdu, administravimo taisyklių patvirtinimo“</w:t>
            </w:r>
            <w:r w:rsidR="00C35A94">
              <w:rPr>
                <w:szCs w:val="22"/>
              </w:rPr>
              <w:t xml:space="preserve"> </w:t>
            </w:r>
            <w:r w:rsidR="00C35A94" w:rsidRPr="00C35A94">
              <w:rPr>
                <w:szCs w:val="22"/>
              </w:rPr>
              <w:t>(žr. aktuali suvestinė redakcija) (toliau – Vietos projektų administravimo  taisyklės).</w:t>
            </w:r>
          </w:p>
        </w:tc>
      </w:tr>
      <w:tr w:rsidR="00925A3E" w14:paraId="5FEE9023" w14:textId="77777777">
        <w:tc>
          <w:tcPr>
            <w:tcW w:w="816" w:type="dxa"/>
            <w:vAlign w:val="center"/>
          </w:tcPr>
          <w:p w14:paraId="3DE4F927" w14:textId="77777777" w:rsidR="00925A3E" w:rsidRDefault="005F0638">
            <w:pPr>
              <w:jc w:val="center"/>
              <w:rPr>
                <w:szCs w:val="22"/>
              </w:rPr>
            </w:pPr>
            <w:r>
              <w:rPr>
                <w:szCs w:val="22"/>
              </w:rPr>
              <w:t>3.3.</w:t>
            </w:r>
          </w:p>
        </w:tc>
        <w:tc>
          <w:tcPr>
            <w:tcW w:w="2400" w:type="dxa"/>
            <w:vAlign w:val="center"/>
          </w:tcPr>
          <w:p w14:paraId="14373180" w14:textId="77777777" w:rsidR="00925A3E" w:rsidRDefault="005F0638">
            <w:pPr>
              <w:rPr>
                <w:szCs w:val="22"/>
              </w:rPr>
            </w:pPr>
            <w:r>
              <w:rPr>
                <w:szCs w:val="22"/>
              </w:rPr>
              <w:t>Administravimo taisyklės</w:t>
            </w:r>
          </w:p>
        </w:tc>
        <w:tc>
          <w:tcPr>
            <w:tcW w:w="6746" w:type="dxa"/>
            <w:gridSpan w:val="4"/>
          </w:tcPr>
          <w:p w14:paraId="2472B74B" w14:textId="71DF3DCA" w:rsidR="00925A3E" w:rsidRDefault="005F0638">
            <w:pPr>
              <w:jc w:val="both"/>
              <w:rPr>
                <w:szCs w:val="22"/>
              </w:rPr>
            </w:pPr>
            <w:r>
              <w:rPr>
                <w:szCs w:val="22"/>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r w:rsidR="00C35A94">
              <w:rPr>
                <w:szCs w:val="22"/>
              </w:rPr>
              <w:t xml:space="preserve"> </w:t>
            </w:r>
            <w:r w:rsidR="00C35A94" w:rsidRPr="00C35A94">
              <w:rPr>
                <w:szCs w:val="22"/>
              </w:rPr>
              <w:t xml:space="preserve">(žr. aktuali suvestinė redakcija) (toliau – </w:t>
            </w:r>
            <w:r w:rsidR="009008D8">
              <w:rPr>
                <w:szCs w:val="22"/>
              </w:rPr>
              <w:t>A</w:t>
            </w:r>
            <w:r w:rsidR="00C35A94" w:rsidRPr="00C35A94">
              <w:rPr>
                <w:szCs w:val="22"/>
              </w:rPr>
              <w:t>dministravimo  taisyklės).</w:t>
            </w:r>
          </w:p>
        </w:tc>
      </w:tr>
      <w:tr w:rsidR="00925A3E" w14:paraId="204A8D12" w14:textId="77777777">
        <w:tc>
          <w:tcPr>
            <w:tcW w:w="816" w:type="dxa"/>
            <w:vAlign w:val="center"/>
          </w:tcPr>
          <w:p w14:paraId="5E1C6B06" w14:textId="77777777" w:rsidR="00925A3E" w:rsidRPr="00A05636" w:rsidRDefault="005F0638">
            <w:pPr>
              <w:jc w:val="center"/>
              <w:rPr>
                <w:szCs w:val="22"/>
              </w:rPr>
            </w:pPr>
            <w:r w:rsidRPr="00A05636">
              <w:rPr>
                <w:szCs w:val="22"/>
              </w:rPr>
              <w:t>3.4.</w:t>
            </w:r>
          </w:p>
        </w:tc>
        <w:tc>
          <w:tcPr>
            <w:tcW w:w="2400" w:type="dxa"/>
            <w:vAlign w:val="center"/>
          </w:tcPr>
          <w:p w14:paraId="0342BCFE" w14:textId="77777777" w:rsidR="00925A3E" w:rsidRPr="005E515D" w:rsidRDefault="005F0638">
            <w:pPr>
              <w:rPr>
                <w:szCs w:val="22"/>
              </w:rPr>
            </w:pPr>
            <w:r w:rsidRPr="005E515D">
              <w:rPr>
                <w:szCs w:val="22"/>
              </w:rPr>
              <w:t>Gairės</w:t>
            </w:r>
          </w:p>
        </w:tc>
        <w:tc>
          <w:tcPr>
            <w:tcW w:w="6746" w:type="dxa"/>
            <w:gridSpan w:val="4"/>
          </w:tcPr>
          <w:p w14:paraId="325920C2" w14:textId="59D227D9" w:rsidR="00925A3E" w:rsidRPr="005E515D" w:rsidRDefault="005F0638">
            <w:pPr>
              <w:jc w:val="both"/>
              <w:rPr>
                <w:szCs w:val="22"/>
              </w:rPr>
            </w:pPr>
            <w:r w:rsidRPr="005E515D">
              <w:rPr>
                <w:szCs w:val="22"/>
              </w:rPr>
              <w:t>Socialinio ir bendruomeninio verslo vykdymo bei viešųjų paslaugų perdavimo pagal Lietuvos  žemės ūkio ir kaimo plėtros 2023–2027 metų strateginio plano intervencines priemones gairės, patvirtintos Lietuvos Respublikos žemės ūkio ministro 2023 m. lapkričio 13 d. įsakymu Nr. 3D-736 „Dėl Socialinio ir bendruomeninio verslo vykdymo bei viešųjų paslaugų perdavimo pagal Lietuvos žemės ūkio ir kaimo plėtros 2023–2027 metų strateginio plano intervencines priemones gairių patvirtinimo“</w:t>
            </w:r>
            <w:r w:rsidR="00A05636">
              <w:rPr>
                <w:szCs w:val="22"/>
              </w:rPr>
              <w:t xml:space="preserve"> (toliau – Gairės)</w:t>
            </w:r>
            <w:r w:rsidRPr="005E515D">
              <w:rPr>
                <w:szCs w:val="22"/>
              </w:rPr>
              <w:t>.</w:t>
            </w:r>
          </w:p>
        </w:tc>
      </w:tr>
      <w:tr w:rsidR="00925A3E" w14:paraId="07705FA6" w14:textId="77777777">
        <w:tc>
          <w:tcPr>
            <w:tcW w:w="816" w:type="dxa"/>
            <w:vAlign w:val="center"/>
          </w:tcPr>
          <w:p w14:paraId="6712A6CE" w14:textId="77777777" w:rsidR="00925A3E" w:rsidRDefault="005F0638">
            <w:pPr>
              <w:jc w:val="center"/>
              <w:rPr>
                <w:szCs w:val="22"/>
              </w:rPr>
            </w:pPr>
            <w:r>
              <w:rPr>
                <w:szCs w:val="22"/>
              </w:rPr>
              <w:t>3.5.</w:t>
            </w:r>
          </w:p>
        </w:tc>
        <w:tc>
          <w:tcPr>
            <w:tcW w:w="9146" w:type="dxa"/>
            <w:gridSpan w:val="5"/>
          </w:tcPr>
          <w:p w14:paraId="519620AD" w14:textId="77777777" w:rsidR="00925A3E" w:rsidRDefault="005F0638">
            <w:pPr>
              <w:jc w:val="both"/>
              <w:rPr>
                <w:szCs w:val="22"/>
              </w:rPr>
            </w:pPr>
            <w:r>
              <w:rPr>
                <w:szCs w:val="22"/>
              </w:rPr>
              <w:t>Vietos projektų atranka ir tinkamumas vertinamas vadovaujantis VPS, VP administravimo taisyklių, Administravimo taisyklių, Gairių galiojančia aktualia redakcija vietos projekto pateikimo dieną.</w:t>
            </w:r>
          </w:p>
        </w:tc>
      </w:tr>
      <w:tr w:rsidR="00925A3E" w14:paraId="385A3B57" w14:textId="77777777">
        <w:tc>
          <w:tcPr>
            <w:tcW w:w="9962" w:type="dxa"/>
            <w:gridSpan w:val="6"/>
          </w:tcPr>
          <w:p w14:paraId="7D120BC3" w14:textId="77777777" w:rsidR="00925A3E" w:rsidRDefault="005F0638">
            <w:pPr>
              <w:ind w:left="360" w:hanging="360"/>
              <w:jc w:val="both"/>
              <w:rPr>
                <w:b/>
                <w:bCs/>
                <w:szCs w:val="22"/>
              </w:rPr>
            </w:pPr>
            <w:r>
              <w:rPr>
                <w:b/>
                <w:bCs/>
                <w:szCs w:val="22"/>
              </w:rPr>
              <w:t>4.</w:t>
            </w:r>
            <w:r>
              <w:rPr>
                <w:b/>
                <w:bCs/>
                <w:szCs w:val="22"/>
              </w:rPr>
              <w:tab/>
              <w:t>VIETOS PROJEKTŲ ATRANKOS KRITERIJAI</w:t>
            </w:r>
          </w:p>
        </w:tc>
      </w:tr>
      <w:tr w:rsidR="00925A3E" w14:paraId="202E1EC8" w14:textId="77777777">
        <w:tc>
          <w:tcPr>
            <w:tcW w:w="9962" w:type="dxa"/>
            <w:gridSpan w:val="6"/>
          </w:tcPr>
          <w:p w14:paraId="78A34A0D" w14:textId="77777777" w:rsidR="00925A3E" w:rsidRDefault="005F0638">
            <w:pPr>
              <w:jc w:val="both"/>
              <w:rPr>
                <w:szCs w:val="22"/>
              </w:rPr>
            </w:pPr>
            <w:r>
              <w:rPr>
                <w:szCs w:val="22"/>
              </w:rPr>
              <w:t>Vietos projektų atrankos kriterijai, jų galimas surinkti didžiausias balų skaičius, patikrinamumas ir kontroliuojamumas numatytas Paramos paraiškos „5. Vietos projekto atitiktis vietos projektų atrankos kriterijams“ dalyje.</w:t>
            </w:r>
          </w:p>
          <w:p w14:paraId="2F7DE13B" w14:textId="77777777" w:rsidR="00925A3E" w:rsidRDefault="005F0638">
            <w:pPr>
              <w:jc w:val="both"/>
              <w:rPr>
                <w:szCs w:val="22"/>
              </w:rPr>
            </w:pPr>
            <w:r>
              <w:rPr>
                <w:szCs w:val="22"/>
              </w:rPr>
              <w:lastRenderedPageBreak/>
              <w:t xml:space="preserve">Didžiausia galima surinkti balų suma yra 100 balų, </w:t>
            </w:r>
            <w:r>
              <w:rPr>
                <w:rFonts w:eastAsia="Calibri"/>
                <w:szCs w:val="24"/>
              </w:rPr>
              <w:t>mažiausias privalomas surinkti balų skaičius pagal vietos projektų atrankos kriterijus – 40 balų</w:t>
            </w:r>
            <w:r>
              <w:rPr>
                <w:szCs w:val="22"/>
              </w:rPr>
              <w:t>. Jeigu atrankos vertinimo metu nustatoma, kad vietos projektas nesurinko privalomojo mažiausio 40 balų skaičiaus, vietos projekto paraiška atmetama.</w:t>
            </w:r>
          </w:p>
          <w:p w14:paraId="3E93AEBF" w14:textId="77777777" w:rsidR="001258A2" w:rsidRDefault="001258A2">
            <w:pPr>
              <w:jc w:val="both"/>
              <w:rPr>
                <w:szCs w:val="22"/>
              </w:rPr>
            </w:pPr>
          </w:p>
          <w:p w14:paraId="42A39F0B" w14:textId="77777777" w:rsidR="001258A2" w:rsidRPr="001258A2" w:rsidRDefault="001258A2" w:rsidP="001258A2">
            <w:pPr>
              <w:jc w:val="both"/>
              <w:rPr>
                <w:i/>
                <w:iCs/>
                <w:szCs w:val="22"/>
              </w:rPr>
            </w:pPr>
            <w:r w:rsidRPr="001258A2">
              <w:rPr>
                <w:b/>
                <w:bCs/>
                <w:i/>
                <w:iCs/>
                <w:szCs w:val="22"/>
              </w:rPr>
              <w:t xml:space="preserve">Ar kvietimui bus taikomas antrasis prioritetinis vertinimas? </w:t>
            </w:r>
          </w:p>
          <w:p w14:paraId="1A1931AE" w14:textId="77777777" w:rsidR="001258A2" w:rsidRPr="001258A2" w:rsidRDefault="001258A2" w:rsidP="001258A2">
            <w:pPr>
              <w:jc w:val="both"/>
              <w:rPr>
                <w:i/>
                <w:iCs/>
                <w:szCs w:val="22"/>
              </w:rPr>
            </w:pPr>
          </w:p>
          <w:p w14:paraId="53939B07" w14:textId="77777777" w:rsidR="001258A2" w:rsidRPr="001258A2" w:rsidRDefault="001258A2" w:rsidP="001258A2">
            <w:pPr>
              <w:jc w:val="both"/>
              <w:rPr>
                <w:i/>
                <w:iCs/>
                <w:szCs w:val="22"/>
              </w:rPr>
            </w:pPr>
            <w:r w:rsidRPr="001258A2">
              <w:rPr>
                <w:rFonts w:ascii="Segoe UI Symbol" w:hAnsi="Segoe UI Symbol" w:cs="Segoe UI Symbol"/>
                <w:i/>
                <w:iCs/>
                <w:szCs w:val="22"/>
              </w:rPr>
              <w:t>☒</w:t>
            </w:r>
            <w:r w:rsidRPr="001258A2">
              <w:rPr>
                <w:i/>
                <w:iCs/>
                <w:szCs w:val="22"/>
              </w:rPr>
              <w:t xml:space="preserve"> Taip </w:t>
            </w:r>
            <w:r w:rsidRPr="001258A2">
              <w:rPr>
                <w:rFonts w:ascii="Segoe UI Symbol" w:hAnsi="Segoe UI Symbol" w:cs="Segoe UI Symbol"/>
                <w:i/>
                <w:iCs/>
                <w:szCs w:val="22"/>
              </w:rPr>
              <w:t>☐</w:t>
            </w:r>
            <w:r w:rsidRPr="001258A2">
              <w:rPr>
                <w:i/>
                <w:iCs/>
                <w:szCs w:val="22"/>
              </w:rPr>
              <w:t xml:space="preserve"> Ne </w:t>
            </w:r>
          </w:p>
          <w:p w14:paraId="60AF4BEF" w14:textId="77777777" w:rsidR="001258A2" w:rsidRPr="001258A2" w:rsidRDefault="001258A2" w:rsidP="001258A2">
            <w:pPr>
              <w:jc w:val="both"/>
              <w:rPr>
                <w:i/>
                <w:iCs/>
                <w:szCs w:val="22"/>
              </w:rPr>
            </w:pPr>
          </w:p>
          <w:p w14:paraId="4000FB59" w14:textId="77777777" w:rsidR="001258A2" w:rsidRPr="001258A2" w:rsidRDefault="001258A2" w:rsidP="001258A2">
            <w:pPr>
              <w:jc w:val="both"/>
              <w:rPr>
                <w:i/>
                <w:iCs/>
                <w:szCs w:val="22"/>
              </w:rPr>
            </w:pPr>
            <w:r w:rsidRPr="001258A2">
              <w:rPr>
                <w:i/>
                <w:iCs/>
                <w:szCs w:val="22"/>
              </w:rPr>
              <w:t xml:space="preserve">Antriniai vertinimo kriterijai, taikomi paraiškoms surinkusioms vienodą balų skaičių: </w:t>
            </w:r>
          </w:p>
          <w:p w14:paraId="00B751EA" w14:textId="77777777" w:rsidR="001258A2" w:rsidRPr="001258A2" w:rsidRDefault="001258A2" w:rsidP="001258A2">
            <w:pPr>
              <w:jc w:val="both"/>
              <w:rPr>
                <w:i/>
                <w:iCs/>
                <w:szCs w:val="22"/>
              </w:rPr>
            </w:pPr>
            <w:r w:rsidRPr="001258A2">
              <w:rPr>
                <w:i/>
                <w:iCs/>
                <w:szCs w:val="22"/>
              </w:rPr>
              <w:t xml:space="preserve">              1. </w:t>
            </w:r>
            <w:r w:rsidRPr="001258A2">
              <w:rPr>
                <w:bCs/>
                <w:i/>
                <w:iCs/>
                <w:szCs w:val="22"/>
              </w:rPr>
              <w:t>Vietos projekto paraiškoje įsipareigojama sukurti daugiau darbo vietų (etatų).</w:t>
            </w:r>
            <w:r w:rsidRPr="001258A2">
              <w:rPr>
                <w:bCs/>
                <w:szCs w:val="22"/>
              </w:rPr>
              <w:t xml:space="preserve"> </w:t>
            </w:r>
            <w:r w:rsidRPr="001258A2">
              <w:rPr>
                <w:i/>
                <w:iCs/>
                <w:szCs w:val="22"/>
              </w:rPr>
              <w:t xml:space="preserve">              </w:t>
            </w:r>
          </w:p>
          <w:p w14:paraId="13CE238D" w14:textId="7CEBA2B1" w:rsidR="001258A2" w:rsidRPr="00604B05" w:rsidRDefault="001258A2" w:rsidP="001258A2">
            <w:pPr>
              <w:jc w:val="both"/>
              <w:rPr>
                <w:i/>
                <w:iCs/>
                <w:szCs w:val="22"/>
              </w:rPr>
            </w:pPr>
            <w:r w:rsidRPr="005E6D6C">
              <w:rPr>
                <w:i/>
                <w:iCs/>
                <w:szCs w:val="22"/>
              </w:rPr>
              <w:t xml:space="preserve">              2</w:t>
            </w:r>
            <w:r w:rsidRPr="005E6D6C">
              <w:rPr>
                <w:szCs w:val="22"/>
              </w:rPr>
              <w:t>.</w:t>
            </w:r>
            <w:r w:rsidR="00136CA8">
              <w:rPr>
                <w:szCs w:val="22"/>
              </w:rPr>
              <w:t xml:space="preserve"> </w:t>
            </w:r>
            <w:r w:rsidR="00604B05" w:rsidRPr="00604B05">
              <w:rPr>
                <w:i/>
                <w:iCs/>
                <w:szCs w:val="22"/>
              </w:rPr>
              <w:t>Projektas įgyvendinamas su partneriu.</w:t>
            </w:r>
          </w:p>
          <w:p w14:paraId="66368BC6" w14:textId="77777777" w:rsidR="001258A2" w:rsidRPr="001258A2" w:rsidRDefault="001258A2" w:rsidP="001258A2">
            <w:pPr>
              <w:jc w:val="both"/>
              <w:rPr>
                <w:bCs/>
                <w:i/>
                <w:iCs/>
                <w:szCs w:val="22"/>
              </w:rPr>
            </w:pPr>
            <w:r w:rsidRPr="001258A2">
              <w:rPr>
                <w:i/>
                <w:iCs/>
                <w:szCs w:val="22"/>
              </w:rPr>
              <w:t xml:space="preserve">             3. </w:t>
            </w:r>
            <w:r w:rsidRPr="001258A2">
              <w:rPr>
                <w:bCs/>
                <w:i/>
                <w:iCs/>
                <w:szCs w:val="22"/>
              </w:rPr>
              <w:t>Mažesnė prašoma paramos suma.</w:t>
            </w:r>
          </w:p>
          <w:p w14:paraId="2B5CBF92" w14:textId="68CA0896" w:rsidR="001258A2" w:rsidRDefault="00A05636">
            <w:pPr>
              <w:jc w:val="both"/>
              <w:rPr>
                <w:szCs w:val="22"/>
              </w:rPr>
            </w:pPr>
            <w:r>
              <w:rPr>
                <w:szCs w:val="22"/>
              </w:rPr>
              <w:t xml:space="preserve">Kaip vertinami antriniai kriterijai, žiūrėti nuorodą </w:t>
            </w:r>
            <w:hyperlink r:id="rId25" w:history="1">
              <w:r>
                <w:rPr>
                  <w:rStyle w:val="cf01"/>
                  <w:color w:val="0000FF"/>
                  <w:u w:val="single"/>
                </w:rPr>
                <w:t>(ES) Parama | Nacionalinė mokėjimo agentūra</w:t>
              </w:r>
            </w:hyperlink>
          </w:p>
        </w:tc>
      </w:tr>
      <w:tr w:rsidR="00925A3E" w14:paraId="0145163A" w14:textId="77777777">
        <w:tc>
          <w:tcPr>
            <w:tcW w:w="9962" w:type="dxa"/>
            <w:gridSpan w:val="6"/>
          </w:tcPr>
          <w:p w14:paraId="245F90DC" w14:textId="77777777" w:rsidR="00925A3E" w:rsidRDefault="005F0638">
            <w:pPr>
              <w:ind w:left="360" w:hanging="360"/>
              <w:jc w:val="both"/>
              <w:rPr>
                <w:b/>
                <w:bCs/>
                <w:iCs/>
                <w:szCs w:val="22"/>
              </w:rPr>
            </w:pPr>
            <w:r>
              <w:rPr>
                <w:b/>
                <w:bCs/>
                <w:iCs/>
                <w:szCs w:val="22"/>
              </w:rPr>
              <w:lastRenderedPageBreak/>
              <w:t>5.</w:t>
            </w:r>
            <w:r>
              <w:rPr>
                <w:b/>
                <w:bCs/>
                <w:iCs/>
                <w:szCs w:val="22"/>
              </w:rPr>
              <w:tab/>
              <w:t>VIETOS PROJEKTŲ TINKAMUMO FINANSUOTI SĄLYGOS IR VIETOS PROJEKTŲ VYKDYTOJŲ ĮSIPAREIGOJIMAI</w:t>
            </w:r>
          </w:p>
        </w:tc>
      </w:tr>
      <w:tr w:rsidR="00925A3E" w14:paraId="001CD78A" w14:textId="77777777">
        <w:tc>
          <w:tcPr>
            <w:tcW w:w="816" w:type="dxa"/>
            <w:vAlign w:val="center"/>
          </w:tcPr>
          <w:p w14:paraId="52725B6D" w14:textId="77777777" w:rsidR="00925A3E" w:rsidRPr="00C3518B" w:rsidRDefault="005F0638">
            <w:pPr>
              <w:jc w:val="center"/>
              <w:rPr>
                <w:szCs w:val="22"/>
              </w:rPr>
            </w:pPr>
            <w:r w:rsidRPr="00C3518B">
              <w:rPr>
                <w:szCs w:val="22"/>
              </w:rPr>
              <w:t>5.1.</w:t>
            </w:r>
          </w:p>
        </w:tc>
        <w:tc>
          <w:tcPr>
            <w:tcW w:w="2400" w:type="dxa"/>
            <w:vAlign w:val="center"/>
          </w:tcPr>
          <w:p w14:paraId="082A52D2" w14:textId="77777777" w:rsidR="00925A3E" w:rsidRPr="00C3518B" w:rsidRDefault="005F0638">
            <w:pPr>
              <w:jc w:val="both"/>
              <w:rPr>
                <w:szCs w:val="22"/>
              </w:rPr>
            </w:pPr>
            <w:r w:rsidRPr="00C3518B">
              <w:rPr>
                <w:szCs w:val="22"/>
              </w:rPr>
              <w:t xml:space="preserve">PRISIDĖJIMAS PRIE RODIKLIŲ </w:t>
            </w:r>
          </w:p>
        </w:tc>
        <w:tc>
          <w:tcPr>
            <w:tcW w:w="6746" w:type="dxa"/>
            <w:gridSpan w:val="4"/>
          </w:tcPr>
          <w:p w14:paraId="5AB808A5" w14:textId="77777777" w:rsidR="00CD484A" w:rsidRPr="00C3518B" w:rsidRDefault="005F0638">
            <w:pPr>
              <w:jc w:val="both"/>
              <w:rPr>
                <w:szCs w:val="22"/>
              </w:rPr>
            </w:pPr>
            <w:r w:rsidRPr="00C3518B">
              <w:rPr>
                <w:rFonts w:ascii="MS Gothic" w:eastAsia="MS Gothic" w:hAnsi="MS Gothic"/>
                <w:szCs w:val="22"/>
              </w:rPr>
              <w:t>☐</w:t>
            </w:r>
            <w:r w:rsidRPr="00C3518B">
              <w:rPr>
                <w:szCs w:val="22"/>
              </w:rPr>
              <w:t xml:space="preserve">  R.3   </w:t>
            </w:r>
          </w:p>
          <w:p w14:paraId="61309148" w14:textId="77777777" w:rsidR="00CD484A" w:rsidRPr="00C3518B" w:rsidRDefault="00E17084">
            <w:pPr>
              <w:jc w:val="both"/>
              <w:rPr>
                <w:szCs w:val="22"/>
              </w:rPr>
            </w:pPr>
            <w:r w:rsidRPr="00C3518B">
              <w:rPr>
                <w:rFonts w:eastAsia="MS Gothic"/>
                <w:b/>
                <w:bCs/>
                <w:sz w:val="28"/>
                <w:szCs w:val="28"/>
              </w:rPr>
              <w:t>x</w:t>
            </w:r>
            <w:r w:rsidR="005F0638" w:rsidRPr="00C3518B">
              <w:rPr>
                <w:szCs w:val="22"/>
              </w:rPr>
              <w:t xml:space="preserve"> R.37   </w:t>
            </w:r>
          </w:p>
          <w:p w14:paraId="1F427437" w14:textId="2E279516" w:rsidR="00CD484A" w:rsidRPr="00C3518B" w:rsidRDefault="00B8145D">
            <w:pPr>
              <w:jc w:val="both"/>
              <w:rPr>
                <w:rFonts w:eastAsia="MS Gothic"/>
                <w:szCs w:val="22"/>
              </w:rPr>
            </w:pPr>
            <w:r w:rsidRPr="00C3518B">
              <w:rPr>
                <w:rFonts w:eastAsia="MS Gothic"/>
                <w:szCs w:val="22"/>
              </w:rPr>
              <w:t>(</w:t>
            </w:r>
            <w:r w:rsidR="00CD484A" w:rsidRPr="00C3518B">
              <w:rPr>
                <w:rFonts w:eastAsia="MS Gothic"/>
                <w:szCs w:val="22"/>
              </w:rPr>
              <w:t xml:space="preserve">sukurti ir projekto kontrolės laikotarpiu </w:t>
            </w:r>
            <w:r w:rsidRPr="00C3518B">
              <w:rPr>
                <w:rFonts w:eastAsia="MS Gothic"/>
                <w:szCs w:val="22"/>
              </w:rPr>
              <w:t>(</w:t>
            </w:r>
            <w:r w:rsidR="00604B05">
              <w:rPr>
                <w:rFonts w:eastAsia="MS Gothic"/>
                <w:szCs w:val="22"/>
              </w:rPr>
              <w:t>3</w:t>
            </w:r>
            <w:r w:rsidRPr="00C3518B">
              <w:rPr>
                <w:rFonts w:eastAsia="MS Gothic"/>
                <w:szCs w:val="22"/>
              </w:rPr>
              <w:t xml:space="preserve"> m.) </w:t>
            </w:r>
            <w:r w:rsidR="00CD484A" w:rsidRPr="00C3518B">
              <w:rPr>
                <w:rFonts w:eastAsia="MS Gothic"/>
                <w:szCs w:val="22"/>
              </w:rPr>
              <w:t xml:space="preserve">išlaikyti vietos projekte numatytas naujas darbo vietas. Nauja darbo vieta (naujas etatas) sukuriamos  vadovaujantis  Projektų, įgyvendinamų pagal Lietuvos žemės ūkio ir kaimo plėtros 2023–2027 metų  strateginio plano priemones, rodiklio „Naujos darbo vietos sukūrimas ir išlaikymas“ pasiekimo vertinimo metodikoje, patvirtintoje Lietuvos Respublikos žemės ūkio ministro 2023 m. sausio 26 d. įsakymu Nr. 3D-38 „Dėl Projektų, įgyvendinamų pagal Lietuvos žemės ūkio ir kaimo plėtros 2023–2027 metų strateginio plano priemones, rodiklio „Naujos darbo vietos sukūrimas ir išlaikymas“ pasiekimo vertinimo metodikos patvirtinimo“. </w:t>
            </w:r>
            <w:r w:rsidR="00136CA8">
              <w:rPr>
                <w:rFonts w:eastAsia="MS Gothic"/>
                <w:szCs w:val="22"/>
              </w:rPr>
              <w:t>6</w:t>
            </w:r>
            <w:r w:rsidR="00CD484A" w:rsidRPr="00C3518B">
              <w:rPr>
                <w:rFonts w:eastAsia="MS Gothic"/>
                <w:szCs w:val="22"/>
              </w:rPr>
              <w:t>5 000,00  Eur paramos lėšomis  turi būti  sukuriama ne mažiau kaip 1 darbo vieta (1 etatas)</w:t>
            </w:r>
            <w:r w:rsidRPr="00C3518B">
              <w:rPr>
                <w:rFonts w:eastAsia="MS Gothic"/>
                <w:szCs w:val="22"/>
              </w:rPr>
              <w:t>)</w:t>
            </w:r>
            <w:r w:rsidR="00136CA8">
              <w:rPr>
                <w:rFonts w:eastAsia="MS Gothic"/>
                <w:szCs w:val="22"/>
              </w:rPr>
              <w:t>.</w:t>
            </w:r>
          </w:p>
          <w:p w14:paraId="53711B86" w14:textId="69489F01" w:rsidR="00CD484A" w:rsidRPr="00C3518B" w:rsidRDefault="00E17084">
            <w:pPr>
              <w:jc w:val="both"/>
              <w:rPr>
                <w:szCs w:val="22"/>
              </w:rPr>
            </w:pPr>
            <w:r w:rsidRPr="00C3518B">
              <w:rPr>
                <w:rFonts w:eastAsia="MS Gothic"/>
                <w:b/>
                <w:bCs/>
                <w:sz w:val="28"/>
                <w:szCs w:val="28"/>
              </w:rPr>
              <w:t>x</w:t>
            </w:r>
            <w:r w:rsidR="005F0638" w:rsidRPr="00C3518B">
              <w:rPr>
                <w:b/>
                <w:bCs/>
                <w:sz w:val="28"/>
                <w:szCs w:val="28"/>
              </w:rPr>
              <w:t xml:space="preserve"> </w:t>
            </w:r>
            <w:r w:rsidR="005F0638" w:rsidRPr="00C3518B">
              <w:rPr>
                <w:szCs w:val="22"/>
              </w:rPr>
              <w:t>R.39</w:t>
            </w:r>
            <w:r w:rsidR="00C55E26" w:rsidRPr="00C3518B">
              <w:rPr>
                <w:rFonts w:eastAsia="Calibri"/>
                <w:szCs w:val="24"/>
              </w:rPr>
              <w:t xml:space="preserve"> (</w:t>
            </w:r>
            <w:r w:rsidR="00C55E26" w:rsidRPr="00C3518B">
              <w:rPr>
                <w:szCs w:val="22"/>
              </w:rPr>
              <w:t>Kaimo įmonių, įskaitant bioekonomikos įmones,</w:t>
            </w:r>
            <w:r w:rsidR="00C3518B" w:rsidRPr="00C3518B">
              <w:rPr>
                <w:szCs w:val="22"/>
              </w:rPr>
              <w:t xml:space="preserve"> naujai </w:t>
            </w:r>
            <w:r w:rsidR="00C55E26" w:rsidRPr="00C3518B">
              <w:rPr>
                <w:szCs w:val="22"/>
              </w:rPr>
              <w:t xml:space="preserve"> sukurtų </w:t>
            </w:r>
            <w:r w:rsidR="00C3518B" w:rsidRPr="00C3518B">
              <w:rPr>
                <w:szCs w:val="22"/>
              </w:rPr>
              <w:t xml:space="preserve">arba plėtojamų, </w:t>
            </w:r>
            <w:r w:rsidR="00C55E26" w:rsidRPr="00C3518B">
              <w:rPr>
                <w:szCs w:val="22"/>
              </w:rPr>
              <w:t xml:space="preserve">naudojantis BŽŪP parama, skaičius) </w:t>
            </w:r>
          </w:p>
          <w:p w14:paraId="5452CCDA" w14:textId="4A5266FA" w:rsidR="00C55E26" w:rsidRPr="00CF3DD9" w:rsidRDefault="00E17084">
            <w:pPr>
              <w:jc w:val="both"/>
              <w:rPr>
                <w:szCs w:val="22"/>
                <w:u w:val="single"/>
              </w:rPr>
            </w:pPr>
            <w:r w:rsidRPr="00C3518B">
              <w:rPr>
                <w:rFonts w:eastAsia="MS Gothic"/>
                <w:b/>
                <w:bCs/>
                <w:sz w:val="28"/>
                <w:szCs w:val="28"/>
              </w:rPr>
              <w:t>x</w:t>
            </w:r>
            <w:r w:rsidR="005F0638" w:rsidRPr="00C3518B">
              <w:rPr>
                <w:szCs w:val="22"/>
              </w:rPr>
              <w:t xml:space="preserve">  R.41  </w:t>
            </w:r>
            <w:r w:rsidR="00C55E26" w:rsidRPr="00C3518B">
              <w:rPr>
                <w:szCs w:val="22"/>
              </w:rPr>
              <w:t>(kaimo gyventojų, kuriems naudojantis BŽŪP parama, sudarytos palankesnės sąlygos naudotis paslaugomis ir infrastruktūra, skaičius)</w:t>
            </w:r>
            <w:r w:rsidR="00401AEB">
              <w:rPr>
                <w:szCs w:val="22"/>
              </w:rPr>
              <w:t xml:space="preserve">, </w:t>
            </w:r>
            <w:r w:rsidR="00401AEB" w:rsidRPr="00CF3DD9">
              <w:rPr>
                <w:szCs w:val="22"/>
                <w:u w:val="single"/>
              </w:rPr>
              <w:t xml:space="preserve">ne mažiau </w:t>
            </w:r>
            <w:r w:rsidR="00570AC8" w:rsidRPr="00CF3DD9">
              <w:rPr>
                <w:szCs w:val="22"/>
                <w:u w:val="single"/>
              </w:rPr>
              <w:t>250</w:t>
            </w:r>
            <w:r w:rsidR="00401AEB" w:rsidRPr="00CF3DD9">
              <w:rPr>
                <w:szCs w:val="22"/>
                <w:u w:val="single"/>
              </w:rPr>
              <w:t xml:space="preserve"> naudos gavėjai</w:t>
            </w:r>
          </w:p>
          <w:p w14:paraId="4D88471C" w14:textId="04C6E34E" w:rsidR="00AE7E67" w:rsidRPr="00570AC8" w:rsidRDefault="00604B05" w:rsidP="00570AC8">
            <w:pPr>
              <w:jc w:val="both"/>
              <w:rPr>
                <w:szCs w:val="22"/>
              </w:rPr>
            </w:pPr>
            <w:r w:rsidRPr="00604B05">
              <w:rPr>
                <w:rFonts w:eastAsia="MS Gothic"/>
                <w:b/>
                <w:bCs/>
                <w:sz w:val="28"/>
                <w:szCs w:val="28"/>
              </w:rPr>
              <w:t>x</w:t>
            </w:r>
            <w:r w:rsidR="005F0638" w:rsidRPr="00C3518B">
              <w:rPr>
                <w:szCs w:val="22"/>
              </w:rPr>
              <w:t xml:space="preserve">  R.42</w:t>
            </w:r>
            <w:r>
              <w:rPr>
                <w:szCs w:val="22"/>
              </w:rPr>
              <w:t xml:space="preserve"> </w:t>
            </w:r>
            <w:r w:rsidR="001B3FD4" w:rsidRPr="001B3FD4">
              <w:rPr>
                <w:szCs w:val="22"/>
              </w:rPr>
              <w:t>Asmenų, įtrauktų į remiamus socialinės įtraukties projektus, skaičius</w:t>
            </w:r>
            <w:r w:rsidR="000F63C1">
              <w:rPr>
                <w:szCs w:val="22"/>
              </w:rPr>
              <w:t xml:space="preserve">, </w:t>
            </w:r>
            <w:r w:rsidR="000F63C1" w:rsidRPr="00CF3DD9">
              <w:rPr>
                <w:szCs w:val="22"/>
                <w:u w:val="single"/>
              </w:rPr>
              <w:t xml:space="preserve">ne mažiau </w:t>
            </w:r>
            <w:r w:rsidR="00570AC8" w:rsidRPr="00CF3DD9">
              <w:rPr>
                <w:szCs w:val="22"/>
                <w:u w:val="single"/>
              </w:rPr>
              <w:t>6</w:t>
            </w:r>
            <w:r w:rsidR="000F63C1" w:rsidRPr="00CF3DD9">
              <w:rPr>
                <w:szCs w:val="22"/>
                <w:u w:val="single"/>
              </w:rPr>
              <w:t>2</w:t>
            </w:r>
            <w:r w:rsidR="00570AC8">
              <w:rPr>
                <w:szCs w:val="22"/>
              </w:rPr>
              <w:t xml:space="preserve"> (skaičius sumuojasi į R41 rodiklį (į </w:t>
            </w:r>
            <w:r w:rsidR="00265986">
              <w:rPr>
                <w:szCs w:val="22"/>
              </w:rPr>
              <w:t xml:space="preserve">bendrą </w:t>
            </w:r>
            <w:r w:rsidR="00570AC8">
              <w:rPr>
                <w:szCs w:val="22"/>
              </w:rPr>
              <w:t>250 sk.))</w:t>
            </w:r>
            <w:r w:rsidR="000F63C1">
              <w:rPr>
                <w:szCs w:val="22"/>
              </w:rPr>
              <w:t xml:space="preserve">  asmenys.</w:t>
            </w:r>
          </w:p>
        </w:tc>
      </w:tr>
      <w:tr w:rsidR="00925A3E" w14:paraId="0CB2DF8E" w14:textId="77777777">
        <w:tc>
          <w:tcPr>
            <w:tcW w:w="816" w:type="dxa"/>
            <w:vAlign w:val="center"/>
          </w:tcPr>
          <w:p w14:paraId="6D857EDB" w14:textId="77777777" w:rsidR="00925A3E" w:rsidRDefault="005F0638">
            <w:pPr>
              <w:jc w:val="center"/>
              <w:rPr>
                <w:szCs w:val="22"/>
              </w:rPr>
            </w:pPr>
            <w:r>
              <w:rPr>
                <w:szCs w:val="22"/>
              </w:rPr>
              <w:t>5.2.</w:t>
            </w:r>
          </w:p>
        </w:tc>
        <w:tc>
          <w:tcPr>
            <w:tcW w:w="2400" w:type="dxa"/>
            <w:vAlign w:val="center"/>
          </w:tcPr>
          <w:p w14:paraId="35607A77" w14:textId="77777777" w:rsidR="00925A3E" w:rsidRDefault="005F0638">
            <w:pPr>
              <w:jc w:val="both"/>
              <w:rPr>
                <w:szCs w:val="22"/>
              </w:rPr>
            </w:pPr>
            <w:r>
              <w:rPr>
                <w:szCs w:val="22"/>
              </w:rPr>
              <w:t>Ar su paramos paraiška privalomas teikti verslo planas?</w:t>
            </w:r>
          </w:p>
        </w:tc>
        <w:tc>
          <w:tcPr>
            <w:tcW w:w="6746" w:type="dxa"/>
            <w:gridSpan w:val="4"/>
          </w:tcPr>
          <w:p w14:paraId="3C9A7623" w14:textId="17D11562" w:rsidR="00925A3E" w:rsidRPr="00B8145D" w:rsidRDefault="009732EB">
            <w:pPr>
              <w:jc w:val="both"/>
              <w:rPr>
                <w:szCs w:val="22"/>
              </w:rPr>
            </w:pPr>
            <w:r w:rsidRPr="001258A2">
              <w:rPr>
                <w:rFonts w:eastAsia="MS Gothic"/>
                <w:b/>
                <w:bCs/>
                <w:sz w:val="32"/>
                <w:szCs w:val="32"/>
              </w:rPr>
              <w:t>x</w:t>
            </w:r>
            <w:r w:rsidR="005F0638">
              <w:rPr>
                <w:szCs w:val="22"/>
              </w:rPr>
              <w:t xml:space="preserve">   Taip   </w:t>
            </w:r>
            <w:r w:rsidR="005F0638">
              <w:rPr>
                <w:rFonts w:ascii="MS Gothic" w:eastAsia="MS Gothic" w:hAnsi="MS Gothic"/>
                <w:szCs w:val="22"/>
              </w:rPr>
              <w:t>☐</w:t>
            </w:r>
            <w:r w:rsidR="005F0638">
              <w:rPr>
                <w:szCs w:val="22"/>
              </w:rPr>
              <w:t xml:space="preserve">   Ne</w:t>
            </w:r>
          </w:p>
        </w:tc>
      </w:tr>
      <w:tr w:rsidR="00925A3E" w14:paraId="77840CC4" w14:textId="77777777">
        <w:tc>
          <w:tcPr>
            <w:tcW w:w="816" w:type="dxa"/>
            <w:vAlign w:val="center"/>
          </w:tcPr>
          <w:p w14:paraId="4536FEF6" w14:textId="77777777" w:rsidR="00925A3E" w:rsidRDefault="005F0638">
            <w:pPr>
              <w:jc w:val="center"/>
              <w:rPr>
                <w:szCs w:val="22"/>
              </w:rPr>
            </w:pPr>
            <w:r>
              <w:rPr>
                <w:szCs w:val="22"/>
              </w:rPr>
              <w:t>5.3.</w:t>
            </w:r>
          </w:p>
        </w:tc>
        <w:tc>
          <w:tcPr>
            <w:tcW w:w="2400" w:type="dxa"/>
            <w:vAlign w:val="center"/>
          </w:tcPr>
          <w:p w14:paraId="69DFFBEE" w14:textId="77777777" w:rsidR="00925A3E" w:rsidRDefault="005F0638">
            <w:pPr>
              <w:jc w:val="both"/>
              <w:rPr>
                <w:szCs w:val="22"/>
              </w:rPr>
            </w:pPr>
            <w:r>
              <w:rPr>
                <w:szCs w:val="22"/>
              </w:rPr>
              <w:t>Ar pagal Priemonę privaloma laikytis Gairėse numatytų reikalavimų ir su paramos paraiška teikti jose numatytus dokumentus?</w:t>
            </w:r>
          </w:p>
        </w:tc>
        <w:tc>
          <w:tcPr>
            <w:tcW w:w="6746" w:type="dxa"/>
            <w:gridSpan w:val="4"/>
          </w:tcPr>
          <w:p w14:paraId="50D0CE20" w14:textId="77777777" w:rsidR="00925A3E" w:rsidRDefault="005F0638">
            <w:pPr>
              <w:jc w:val="both"/>
              <w:rPr>
                <w:rFonts w:ascii="MS Gothic" w:eastAsia="MS Gothic" w:hAnsi="MS Gothic"/>
                <w:szCs w:val="22"/>
              </w:rPr>
            </w:pPr>
            <w:r>
              <w:rPr>
                <w:i/>
                <w:iCs/>
                <w:szCs w:val="22"/>
              </w:rPr>
              <w:t>(taikoma socialinio ir bendruomeninio verslo, viešųjų paslaugų perdavimo priemonėms)</w:t>
            </w:r>
            <w:r>
              <w:rPr>
                <w:rFonts w:ascii="MS Gothic" w:eastAsia="MS Gothic" w:hAnsi="MS Gothic"/>
                <w:szCs w:val="22"/>
              </w:rPr>
              <w:t xml:space="preserve"> </w:t>
            </w:r>
          </w:p>
          <w:p w14:paraId="75807458" w14:textId="77777777" w:rsidR="00925A3E" w:rsidRDefault="00925A3E">
            <w:pPr>
              <w:jc w:val="both"/>
              <w:rPr>
                <w:rFonts w:ascii="MS Gothic" w:eastAsia="MS Gothic" w:hAnsi="MS Gothic"/>
                <w:szCs w:val="22"/>
              </w:rPr>
            </w:pPr>
          </w:p>
          <w:p w14:paraId="5BFC4230" w14:textId="45E2E0DC" w:rsidR="00925A3E" w:rsidRDefault="007E6EF1">
            <w:pPr>
              <w:ind w:firstLine="62"/>
              <w:jc w:val="both"/>
              <w:rPr>
                <w:szCs w:val="22"/>
              </w:rPr>
            </w:pPr>
            <w:r w:rsidRPr="007E6EF1">
              <w:rPr>
                <w:rFonts w:eastAsia="MS Gothic"/>
                <w:b/>
                <w:bCs/>
                <w:sz w:val="32"/>
                <w:szCs w:val="32"/>
              </w:rPr>
              <w:t>x</w:t>
            </w:r>
            <w:r w:rsidR="005F0638">
              <w:rPr>
                <w:szCs w:val="22"/>
              </w:rPr>
              <w:t xml:space="preserve"> Taip  </w:t>
            </w:r>
            <w:r w:rsidR="005F0638" w:rsidRPr="005E6D6C">
              <w:rPr>
                <w:szCs w:val="22"/>
              </w:rPr>
              <w:t xml:space="preserve"> </w:t>
            </w:r>
            <w:r w:rsidR="005E6D6C">
              <w:rPr>
                <w:szCs w:val="22"/>
              </w:rPr>
              <w:t xml:space="preserve"> </w:t>
            </w:r>
            <w:r w:rsidR="005E6D6C">
              <w:rPr>
                <w:rFonts w:ascii="MS Gothic" w:eastAsia="MS Gothic" w:hAnsi="MS Gothic"/>
                <w:szCs w:val="22"/>
              </w:rPr>
              <w:t>☐</w:t>
            </w:r>
            <w:r w:rsidR="005E6D6C">
              <w:rPr>
                <w:szCs w:val="22"/>
              </w:rPr>
              <w:t xml:space="preserve">   </w:t>
            </w:r>
            <w:r w:rsidR="005F0638">
              <w:rPr>
                <w:szCs w:val="22"/>
              </w:rPr>
              <w:t xml:space="preserve">  Ne</w:t>
            </w:r>
          </w:p>
        </w:tc>
      </w:tr>
      <w:tr w:rsidR="00925A3E" w14:paraId="16BC6A2C" w14:textId="77777777">
        <w:tc>
          <w:tcPr>
            <w:tcW w:w="816" w:type="dxa"/>
            <w:vAlign w:val="center"/>
          </w:tcPr>
          <w:p w14:paraId="1FEAB989" w14:textId="77777777" w:rsidR="00925A3E" w:rsidRDefault="005F0638">
            <w:pPr>
              <w:jc w:val="center"/>
              <w:rPr>
                <w:szCs w:val="22"/>
              </w:rPr>
            </w:pPr>
            <w:r>
              <w:rPr>
                <w:szCs w:val="22"/>
              </w:rPr>
              <w:lastRenderedPageBreak/>
              <w:t>5.4.</w:t>
            </w:r>
          </w:p>
        </w:tc>
        <w:tc>
          <w:tcPr>
            <w:tcW w:w="2400" w:type="dxa"/>
            <w:vAlign w:val="center"/>
          </w:tcPr>
          <w:p w14:paraId="0ADC79D7" w14:textId="77777777" w:rsidR="00925A3E" w:rsidRDefault="005F0638">
            <w:pPr>
              <w:jc w:val="both"/>
              <w:rPr>
                <w:szCs w:val="22"/>
              </w:rPr>
            </w:pPr>
            <w:r>
              <w:rPr>
                <w:szCs w:val="22"/>
              </w:rPr>
              <w:t>Ar pagal Priemonę vietos projektas turi atitikti VPS temą?</w:t>
            </w:r>
          </w:p>
        </w:tc>
        <w:tc>
          <w:tcPr>
            <w:tcW w:w="6746" w:type="dxa"/>
            <w:gridSpan w:val="4"/>
          </w:tcPr>
          <w:p w14:paraId="473AE201" w14:textId="77777777" w:rsidR="00925A3E" w:rsidRDefault="005F0638">
            <w:pPr>
              <w:jc w:val="both"/>
              <w:rPr>
                <w:szCs w:val="22"/>
              </w:rPr>
            </w:pPr>
            <w:r>
              <w:rPr>
                <w:i/>
                <w:iCs/>
                <w:szCs w:val="22"/>
              </w:rPr>
              <w:t>(žymima „Taip (tinkamumo sąlyga)“, kai atitiktis numatoma kaip tinkamumo sąlyga, jei atitiktis numatoma atrankos kriterijais, žymima „Taip (atrankos kriterijus)“)</w:t>
            </w:r>
          </w:p>
          <w:p w14:paraId="38FD2358" w14:textId="77777777" w:rsidR="00925A3E" w:rsidRDefault="00925A3E">
            <w:pPr>
              <w:jc w:val="both"/>
              <w:rPr>
                <w:szCs w:val="22"/>
              </w:rPr>
            </w:pPr>
          </w:p>
          <w:p w14:paraId="6241BEC8" w14:textId="77777777" w:rsidR="00925A3E" w:rsidRDefault="009732EB">
            <w:pPr>
              <w:jc w:val="both"/>
              <w:rPr>
                <w:szCs w:val="22"/>
              </w:rPr>
            </w:pPr>
            <w:r w:rsidRPr="001258A2">
              <w:rPr>
                <w:rFonts w:eastAsia="MS Gothic"/>
                <w:b/>
                <w:bCs/>
                <w:sz w:val="32"/>
                <w:szCs w:val="32"/>
              </w:rPr>
              <w:t>x</w:t>
            </w:r>
            <w:r w:rsidR="005F0638" w:rsidRPr="006B6C77">
              <w:rPr>
                <w:b/>
                <w:bCs/>
                <w:sz w:val="28"/>
                <w:szCs w:val="28"/>
              </w:rPr>
              <w:t xml:space="preserve"> </w:t>
            </w:r>
            <w:r w:rsidR="005F0638">
              <w:rPr>
                <w:szCs w:val="22"/>
              </w:rPr>
              <w:t xml:space="preserve"> Taip (tinkamumo sąlyga);  </w:t>
            </w:r>
            <w:r w:rsidR="005F0638">
              <w:rPr>
                <w:rFonts w:ascii="MS Gothic" w:eastAsia="MS Gothic" w:hAnsi="MS Gothic"/>
                <w:szCs w:val="22"/>
              </w:rPr>
              <w:t>☐</w:t>
            </w:r>
            <w:r w:rsidR="005F0638">
              <w:rPr>
                <w:szCs w:val="22"/>
              </w:rPr>
              <w:t xml:space="preserve">  Taip (atrankos kriterijus)   </w:t>
            </w:r>
            <w:r w:rsidR="005F0638">
              <w:rPr>
                <w:rFonts w:ascii="MS Gothic" w:eastAsia="MS Gothic" w:hAnsi="MS Gothic"/>
                <w:szCs w:val="22"/>
              </w:rPr>
              <w:t>☐</w:t>
            </w:r>
            <w:r w:rsidR="005F0638">
              <w:rPr>
                <w:szCs w:val="22"/>
              </w:rPr>
              <w:t xml:space="preserve">   Ne</w:t>
            </w:r>
          </w:p>
          <w:p w14:paraId="0F40FA5E" w14:textId="77777777" w:rsidR="00925A3E" w:rsidRDefault="00925A3E">
            <w:pPr>
              <w:jc w:val="both"/>
              <w:rPr>
                <w:szCs w:val="22"/>
              </w:rPr>
            </w:pPr>
          </w:p>
          <w:p w14:paraId="4AD1975A" w14:textId="77777777" w:rsidR="00925A3E" w:rsidRDefault="005F0638">
            <w:pPr>
              <w:jc w:val="both"/>
              <w:rPr>
                <w:i/>
                <w:iCs/>
                <w:szCs w:val="22"/>
              </w:rPr>
            </w:pPr>
            <w:r>
              <w:rPr>
                <w:i/>
                <w:iCs/>
                <w:szCs w:val="22"/>
              </w:rPr>
              <w:t>Jei atsakoma „Taip“, nurodomas VPS temos pavadinimas:</w:t>
            </w:r>
          </w:p>
          <w:p w14:paraId="02FF49BC" w14:textId="3C256B56" w:rsidR="00925A3E" w:rsidRPr="001258A2" w:rsidRDefault="009732EB" w:rsidP="009C4E6A">
            <w:pPr>
              <w:rPr>
                <w:b/>
                <w:bCs/>
                <w:szCs w:val="22"/>
                <w:u w:val="single"/>
              </w:rPr>
            </w:pPr>
            <w:r w:rsidRPr="001258A2">
              <w:rPr>
                <w:b/>
                <w:bCs/>
                <w:szCs w:val="22"/>
                <w:u w:val="single"/>
              </w:rPr>
              <w:t xml:space="preserve">Geriausias gamtos ir kultūros išteklių panaudojimas gyventojų sveikatai stiprinti ir turizmui vystyti </w:t>
            </w:r>
          </w:p>
        </w:tc>
      </w:tr>
      <w:tr w:rsidR="00925A3E" w14:paraId="62886A63" w14:textId="77777777">
        <w:tc>
          <w:tcPr>
            <w:tcW w:w="816" w:type="dxa"/>
            <w:vAlign w:val="center"/>
          </w:tcPr>
          <w:p w14:paraId="5541C84B" w14:textId="77777777" w:rsidR="00925A3E" w:rsidRDefault="005F0638">
            <w:pPr>
              <w:jc w:val="center"/>
              <w:rPr>
                <w:szCs w:val="22"/>
              </w:rPr>
            </w:pPr>
            <w:r>
              <w:rPr>
                <w:szCs w:val="22"/>
              </w:rPr>
              <w:t>5.5.</w:t>
            </w:r>
          </w:p>
        </w:tc>
        <w:tc>
          <w:tcPr>
            <w:tcW w:w="2400" w:type="dxa"/>
            <w:vAlign w:val="center"/>
          </w:tcPr>
          <w:p w14:paraId="57ADB977" w14:textId="77777777" w:rsidR="00925A3E" w:rsidRDefault="005F0638">
            <w:pPr>
              <w:jc w:val="both"/>
              <w:rPr>
                <w:szCs w:val="22"/>
              </w:rPr>
            </w:pPr>
            <w:r>
              <w:rPr>
                <w:szCs w:val="22"/>
              </w:rPr>
              <w:t xml:space="preserve">Ar pagal Priemonę vietos projektas skirtas jaunimui? </w:t>
            </w:r>
          </w:p>
        </w:tc>
        <w:tc>
          <w:tcPr>
            <w:tcW w:w="6746" w:type="dxa"/>
            <w:gridSpan w:val="4"/>
          </w:tcPr>
          <w:p w14:paraId="3EB0EA5D" w14:textId="77777777" w:rsidR="00925A3E" w:rsidRDefault="005F0638">
            <w:pPr>
              <w:jc w:val="both"/>
              <w:rPr>
                <w:i/>
                <w:iCs/>
                <w:szCs w:val="22"/>
              </w:rPr>
            </w:pPr>
            <w:r>
              <w:rPr>
                <w:i/>
                <w:iCs/>
                <w:szCs w:val="22"/>
              </w:rPr>
              <w:t>(žymima „Taip (tinkamumo sąlyga)“, kai atitiktis numatoma kaip tinkamumo sąlyga, jei atitiktis numatoma atrankos kriterijais, žymima „Taip (atrankos kriterijus)“)</w:t>
            </w:r>
          </w:p>
          <w:p w14:paraId="241BCD59" w14:textId="77777777" w:rsidR="00925A3E" w:rsidRDefault="00925A3E">
            <w:pPr>
              <w:jc w:val="both"/>
              <w:rPr>
                <w:i/>
                <w:iCs/>
                <w:szCs w:val="22"/>
              </w:rPr>
            </w:pPr>
          </w:p>
          <w:p w14:paraId="29B010FC" w14:textId="4052DD63" w:rsidR="00925A3E" w:rsidRPr="00D7301B" w:rsidRDefault="00E92597">
            <w:pPr>
              <w:jc w:val="both"/>
              <w:rPr>
                <w:szCs w:val="22"/>
              </w:rPr>
            </w:pPr>
            <w:r w:rsidRPr="00E92597">
              <w:rPr>
                <w:rFonts w:ascii="MS Gothic" w:eastAsia="MS Gothic" w:hAnsi="MS Gothic"/>
                <w:szCs w:val="22"/>
              </w:rPr>
              <w:t>☐</w:t>
            </w:r>
            <w:r w:rsidR="005F0638" w:rsidRPr="00E92597">
              <w:rPr>
                <w:szCs w:val="22"/>
              </w:rPr>
              <w:t xml:space="preserve">  Taip (tinkamumo sąlyga</w:t>
            </w:r>
            <w:r w:rsidR="005F0638" w:rsidRPr="00466102">
              <w:rPr>
                <w:szCs w:val="22"/>
              </w:rPr>
              <w:t xml:space="preserve">);  </w:t>
            </w:r>
            <w:r w:rsidR="00F460E0" w:rsidRPr="00466102">
              <w:rPr>
                <w:rFonts w:eastAsia="MS Gothic"/>
                <w:b/>
                <w:bCs/>
                <w:sz w:val="32"/>
                <w:szCs w:val="32"/>
              </w:rPr>
              <w:t>x</w:t>
            </w:r>
            <w:r w:rsidR="005F0638" w:rsidRPr="00466102">
              <w:rPr>
                <w:szCs w:val="22"/>
              </w:rPr>
              <w:t xml:space="preserve"> Taip (atrankos kriterijus)</w:t>
            </w:r>
            <w:r w:rsidR="005F0638">
              <w:rPr>
                <w:szCs w:val="22"/>
              </w:rPr>
              <w:t xml:space="preserve">   </w:t>
            </w:r>
            <w:r w:rsidR="005F0638">
              <w:rPr>
                <w:rFonts w:ascii="MS Gothic" w:eastAsia="MS Gothic" w:hAnsi="MS Gothic"/>
                <w:szCs w:val="22"/>
              </w:rPr>
              <w:t>☐</w:t>
            </w:r>
            <w:r w:rsidR="005F0638">
              <w:rPr>
                <w:szCs w:val="22"/>
              </w:rPr>
              <w:t xml:space="preserve">   Ne</w:t>
            </w:r>
          </w:p>
        </w:tc>
      </w:tr>
      <w:tr w:rsidR="00925A3E" w14:paraId="5AEFAEAD" w14:textId="77777777">
        <w:tc>
          <w:tcPr>
            <w:tcW w:w="816" w:type="dxa"/>
            <w:vAlign w:val="center"/>
          </w:tcPr>
          <w:p w14:paraId="266645D0" w14:textId="77777777" w:rsidR="00925A3E" w:rsidRDefault="005F0638">
            <w:pPr>
              <w:jc w:val="center"/>
              <w:rPr>
                <w:szCs w:val="22"/>
              </w:rPr>
            </w:pPr>
            <w:r>
              <w:rPr>
                <w:szCs w:val="22"/>
              </w:rPr>
              <w:t>5.6.</w:t>
            </w:r>
          </w:p>
        </w:tc>
        <w:tc>
          <w:tcPr>
            <w:tcW w:w="2400" w:type="dxa"/>
            <w:vAlign w:val="center"/>
          </w:tcPr>
          <w:p w14:paraId="3C90FAFA" w14:textId="77777777" w:rsidR="00925A3E" w:rsidRDefault="005F0638">
            <w:pPr>
              <w:jc w:val="both"/>
              <w:rPr>
                <w:rFonts w:eastAsia="Calibri"/>
                <w:szCs w:val="24"/>
              </w:rPr>
            </w:pPr>
            <w:r>
              <w:rPr>
                <w:szCs w:val="22"/>
              </w:rPr>
              <w:t>Ar pagal Priemonę vietos projektas skirtas inovacijoms diegti?</w:t>
            </w:r>
          </w:p>
        </w:tc>
        <w:tc>
          <w:tcPr>
            <w:tcW w:w="6746" w:type="dxa"/>
            <w:gridSpan w:val="4"/>
          </w:tcPr>
          <w:p w14:paraId="20F92E6D" w14:textId="77777777" w:rsidR="00925A3E" w:rsidRDefault="005F0638">
            <w:pPr>
              <w:jc w:val="both"/>
              <w:rPr>
                <w:i/>
                <w:iCs/>
                <w:szCs w:val="22"/>
              </w:rPr>
            </w:pPr>
            <w:r>
              <w:rPr>
                <w:i/>
                <w:iCs/>
                <w:szCs w:val="22"/>
              </w:rPr>
              <w:t>(žymima „Taip (tinkamumo sąlyga)“, kai atitiktis numatoma kaip tinkamumo sąlyga, jei atitiktis numatoma atrankos kriterijais, žymima „Taip (atrankos kriterijus)“)</w:t>
            </w:r>
          </w:p>
          <w:p w14:paraId="1276CAC4" w14:textId="77777777" w:rsidR="00925A3E" w:rsidRDefault="00925A3E">
            <w:pPr>
              <w:jc w:val="both"/>
              <w:rPr>
                <w:i/>
                <w:iCs/>
                <w:szCs w:val="22"/>
              </w:rPr>
            </w:pPr>
          </w:p>
          <w:p w14:paraId="213720BD" w14:textId="2311B98B" w:rsidR="00925A3E" w:rsidRPr="00D7301B" w:rsidRDefault="00466102">
            <w:pPr>
              <w:jc w:val="both"/>
              <w:rPr>
                <w:szCs w:val="22"/>
              </w:rPr>
            </w:pPr>
            <w:r w:rsidRPr="005E6D6C">
              <w:rPr>
                <w:rFonts w:eastAsia="MS Gothic"/>
                <w:b/>
                <w:bCs/>
                <w:sz w:val="32"/>
                <w:szCs w:val="32"/>
              </w:rPr>
              <w:t xml:space="preserve">x </w:t>
            </w:r>
            <w:r w:rsidRPr="00466102">
              <w:rPr>
                <w:rFonts w:ascii="MS Gothic" w:eastAsia="MS Gothic" w:hAnsi="MS Gothic"/>
                <w:szCs w:val="22"/>
              </w:rPr>
              <w:t xml:space="preserve"> </w:t>
            </w:r>
            <w:r w:rsidR="005F0638">
              <w:rPr>
                <w:szCs w:val="22"/>
              </w:rPr>
              <w:t xml:space="preserve">Taip (tinkamumo sąlyga);  </w:t>
            </w:r>
            <w:r w:rsidR="005F0638">
              <w:rPr>
                <w:rFonts w:ascii="MS Gothic" w:eastAsia="MS Gothic" w:hAnsi="MS Gothic"/>
                <w:szCs w:val="22"/>
              </w:rPr>
              <w:t>☐</w:t>
            </w:r>
            <w:r w:rsidR="005F0638">
              <w:rPr>
                <w:szCs w:val="22"/>
              </w:rPr>
              <w:t xml:space="preserve">  Taip (atrankos kriterijus)   </w:t>
            </w:r>
            <w:r w:rsidRPr="00466102">
              <w:rPr>
                <w:rFonts w:ascii="Segoe UI Symbol" w:eastAsia="MS Gothic" w:hAnsi="Segoe UI Symbol" w:cs="Segoe UI Symbol"/>
                <w:sz w:val="32"/>
                <w:szCs w:val="32"/>
              </w:rPr>
              <w:t>☐</w:t>
            </w:r>
            <w:r w:rsidRPr="00466102">
              <w:rPr>
                <w:rFonts w:eastAsia="MS Gothic"/>
                <w:b/>
                <w:bCs/>
                <w:sz w:val="32"/>
                <w:szCs w:val="32"/>
              </w:rPr>
              <w:t xml:space="preserve"> </w:t>
            </w:r>
            <w:r w:rsidR="005F0638">
              <w:rPr>
                <w:szCs w:val="22"/>
              </w:rPr>
              <w:t xml:space="preserve">  Ne</w:t>
            </w:r>
          </w:p>
        </w:tc>
      </w:tr>
      <w:tr w:rsidR="00925A3E" w14:paraId="178E42BE" w14:textId="77777777">
        <w:tc>
          <w:tcPr>
            <w:tcW w:w="816" w:type="dxa"/>
            <w:vMerge w:val="restart"/>
            <w:vAlign w:val="center"/>
          </w:tcPr>
          <w:p w14:paraId="380D0FA5" w14:textId="53F80A7F" w:rsidR="00925A3E" w:rsidRDefault="00136CA8">
            <w:pPr>
              <w:jc w:val="center"/>
              <w:rPr>
                <w:szCs w:val="22"/>
              </w:rPr>
            </w:pPr>
            <w:r>
              <w:rPr>
                <w:szCs w:val="22"/>
              </w:rPr>
              <w:t xml:space="preserve"> </w:t>
            </w:r>
            <w:r w:rsidR="005F0638">
              <w:rPr>
                <w:szCs w:val="22"/>
              </w:rPr>
              <w:t xml:space="preserve">5.7. </w:t>
            </w:r>
          </w:p>
        </w:tc>
        <w:tc>
          <w:tcPr>
            <w:tcW w:w="2400" w:type="dxa"/>
            <w:vMerge w:val="restart"/>
            <w:vAlign w:val="center"/>
          </w:tcPr>
          <w:p w14:paraId="681DFCE3" w14:textId="77777777" w:rsidR="00925A3E" w:rsidRDefault="005F0638">
            <w:pPr>
              <w:jc w:val="both"/>
              <w:rPr>
                <w:rFonts w:eastAsia="Calibri"/>
                <w:szCs w:val="24"/>
              </w:rPr>
            </w:pPr>
            <w:r>
              <w:rPr>
                <w:rFonts w:eastAsia="Calibri"/>
                <w:szCs w:val="24"/>
              </w:rPr>
              <w:t>Pagal Priemonę remiamo vietos projekto pobūdis:</w:t>
            </w:r>
          </w:p>
        </w:tc>
        <w:tc>
          <w:tcPr>
            <w:tcW w:w="1032" w:type="dxa"/>
          </w:tcPr>
          <w:p w14:paraId="617B8966" w14:textId="77777777" w:rsidR="00925A3E" w:rsidRDefault="008B26C2">
            <w:pPr>
              <w:jc w:val="both"/>
              <w:rPr>
                <w:rFonts w:eastAsia="Calibri"/>
                <w:sz w:val="20"/>
              </w:rPr>
            </w:pPr>
            <w:r w:rsidRPr="001258A2">
              <w:rPr>
                <w:rFonts w:eastAsia="MS Gothic"/>
                <w:sz w:val="32"/>
                <w:szCs w:val="3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5B52EE56" w14:textId="77777777" w:rsidR="00925A3E" w:rsidRDefault="005F0638">
            <w:pPr>
              <w:jc w:val="both"/>
              <w:rPr>
                <w:rFonts w:eastAsia="Calibri"/>
                <w:sz w:val="20"/>
              </w:rPr>
            </w:pPr>
            <w:r>
              <w:rPr>
                <w:szCs w:val="22"/>
              </w:rPr>
              <w:t>Remiami pelno projektai</w:t>
            </w:r>
          </w:p>
        </w:tc>
      </w:tr>
      <w:tr w:rsidR="00925A3E" w14:paraId="42474AE4" w14:textId="77777777">
        <w:tc>
          <w:tcPr>
            <w:tcW w:w="816" w:type="dxa"/>
            <w:vMerge/>
            <w:vAlign w:val="center"/>
          </w:tcPr>
          <w:p w14:paraId="47A34346" w14:textId="77777777" w:rsidR="00925A3E" w:rsidRDefault="00925A3E">
            <w:pPr>
              <w:jc w:val="center"/>
              <w:rPr>
                <w:szCs w:val="22"/>
              </w:rPr>
            </w:pPr>
          </w:p>
        </w:tc>
        <w:tc>
          <w:tcPr>
            <w:tcW w:w="2400" w:type="dxa"/>
            <w:vMerge/>
            <w:vAlign w:val="center"/>
          </w:tcPr>
          <w:p w14:paraId="5D589C82" w14:textId="77777777" w:rsidR="00925A3E" w:rsidRDefault="00925A3E">
            <w:pPr>
              <w:jc w:val="both"/>
              <w:rPr>
                <w:rFonts w:eastAsia="Calibri"/>
                <w:szCs w:val="24"/>
              </w:rPr>
            </w:pPr>
          </w:p>
        </w:tc>
        <w:tc>
          <w:tcPr>
            <w:tcW w:w="1032" w:type="dxa"/>
          </w:tcPr>
          <w:p w14:paraId="2B791D64" w14:textId="3B24B9CC" w:rsidR="00925A3E" w:rsidRDefault="005F0638">
            <w:pPr>
              <w:jc w:val="both"/>
              <w:rPr>
                <w:rFonts w:eastAsia="Calibri"/>
                <w:i/>
                <w:iCs/>
                <w:sz w:val="20"/>
              </w:rPr>
            </w:pPr>
            <w:r>
              <w:rPr>
                <w:rFonts w:ascii="MS Gothic" w:eastAsia="MS Gothic" w:hAnsi="MS Gothic"/>
                <w:szCs w:val="22"/>
              </w:rPr>
              <w:t>☐</w:t>
            </w:r>
            <w:r>
              <w:rPr>
                <w:szCs w:val="22"/>
              </w:rPr>
              <w:t xml:space="preserve">  Taip   </w:t>
            </w:r>
            <w:r w:rsidR="00466102" w:rsidRPr="00466102">
              <w:rPr>
                <w:rFonts w:eastAsia="MS Gothic"/>
                <w:sz w:val="32"/>
                <w:szCs w:val="32"/>
              </w:rPr>
              <w:t>x</w:t>
            </w:r>
            <w:r w:rsidRPr="00466102">
              <w:rPr>
                <w:sz w:val="32"/>
                <w:szCs w:val="32"/>
              </w:rPr>
              <w:t xml:space="preserve"> </w:t>
            </w:r>
            <w:r w:rsidR="008B26C2" w:rsidRPr="00466102">
              <w:rPr>
                <w:sz w:val="32"/>
                <w:szCs w:val="32"/>
              </w:rPr>
              <w:t xml:space="preserve"> </w:t>
            </w:r>
            <w:r w:rsidR="008B26C2">
              <w:rPr>
                <w:szCs w:val="22"/>
              </w:rPr>
              <w:t xml:space="preserve">  </w:t>
            </w:r>
            <w:r>
              <w:rPr>
                <w:szCs w:val="22"/>
              </w:rPr>
              <w:t>Ne</w:t>
            </w:r>
          </w:p>
        </w:tc>
        <w:tc>
          <w:tcPr>
            <w:tcW w:w="5714" w:type="dxa"/>
            <w:gridSpan w:val="3"/>
          </w:tcPr>
          <w:p w14:paraId="606949F6" w14:textId="77777777" w:rsidR="00925A3E" w:rsidRDefault="005F0638">
            <w:pPr>
              <w:jc w:val="both"/>
              <w:rPr>
                <w:rFonts w:eastAsia="Calibri"/>
                <w:i/>
                <w:iCs/>
                <w:sz w:val="20"/>
              </w:rPr>
            </w:pPr>
            <w:r>
              <w:rPr>
                <w:szCs w:val="22"/>
              </w:rPr>
              <w:t>Remiami projektai, susiję su žinių perdavimu, įskaitant konsultacijas, mokymą ir keitimąsi žiniomis apie tvarią, ekonominę, socialinę, aplinką ir klimatą tausojančią veiklą (aktualu rodikliui L801)</w:t>
            </w:r>
          </w:p>
        </w:tc>
      </w:tr>
      <w:tr w:rsidR="00925A3E" w14:paraId="58D6D7BB" w14:textId="77777777">
        <w:tc>
          <w:tcPr>
            <w:tcW w:w="816" w:type="dxa"/>
            <w:vMerge/>
            <w:vAlign w:val="center"/>
          </w:tcPr>
          <w:p w14:paraId="4410F594" w14:textId="77777777" w:rsidR="00925A3E" w:rsidRDefault="00925A3E">
            <w:pPr>
              <w:jc w:val="center"/>
              <w:rPr>
                <w:szCs w:val="22"/>
              </w:rPr>
            </w:pPr>
          </w:p>
        </w:tc>
        <w:tc>
          <w:tcPr>
            <w:tcW w:w="2400" w:type="dxa"/>
            <w:vMerge/>
            <w:vAlign w:val="center"/>
          </w:tcPr>
          <w:p w14:paraId="59AA060E" w14:textId="77777777" w:rsidR="00925A3E" w:rsidRDefault="00925A3E">
            <w:pPr>
              <w:jc w:val="both"/>
              <w:rPr>
                <w:rFonts w:eastAsia="Calibri"/>
                <w:szCs w:val="24"/>
              </w:rPr>
            </w:pPr>
          </w:p>
        </w:tc>
        <w:tc>
          <w:tcPr>
            <w:tcW w:w="1032" w:type="dxa"/>
          </w:tcPr>
          <w:p w14:paraId="6AB73860" w14:textId="77777777" w:rsidR="00925A3E" w:rsidRDefault="008B26C2">
            <w:pPr>
              <w:jc w:val="both"/>
              <w:rPr>
                <w:rFonts w:eastAsia="Calibri"/>
                <w:i/>
                <w:iCs/>
                <w:sz w:val="20"/>
              </w:rPr>
            </w:pPr>
            <w:r w:rsidRPr="001258A2">
              <w:rPr>
                <w:rFonts w:eastAsia="MS Gothic"/>
                <w:sz w:val="32"/>
                <w:szCs w:val="3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11FAAD4B" w14:textId="77777777" w:rsidR="00925A3E" w:rsidRDefault="005F0638">
            <w:pPr>
              <w:jc w:val="both"/>
              <w:rPr>
                <w:rFonts w:eastAsia="Calibri"/>
                <w:i/>
                <w:iCs/>
                <w:sz w:val="20"/>
              </w:rPr>
            </w:pPr>
            <w:r>
              <w:rPr>
                <w:szCs w:val="22"/>
              </w:rPr>
              <w:t>Remiami projektai, susiję su gamintojų organizacijomis, vietinėmis rinkomis, trumpomis tiekimo grandinėmis ir kokybės schemomis, įskaitant paramą investicijoms, rinkodaros veiklą ir kt. (aktualu rodikliui L802)</w:t>
            </w:r>
          </w:p>
        </w:tc>
      </w:tr>
      <w:tr w:rsidR="00925A3E" w14:paraId="4FC970C7" w14:textId="77777777">
        <w:tc>
          <w:tcPr>
            <w:tcW w:w="816" w:type="dxa"/>
            <w:vMerge/>
            <w:vAlign w:val="center"/>
          </w:tcPr>
          <w:p w14:paraId="451F17B2" w14:textId="77777777" w:rsidR="00925A3E" w:rsidRDefault="00925A3E">
            <w:pPr>
              <w:jc w:val="center"/>
              <w:rPr>
                <w:szCs w:val="22"/>
              </w:rPr>
            </w:pPr>
          </w:p>
        </w:tc>
        <w:tc>
          <w:tcPr>
            <w:tcW w:w="2400" w:type="dxa"/>
            <w:vMerge/>
            <w:vAlign w:val="center"/>
          </w:tcPr>
          <w:p w14:paraId="54DCDDAE" w14:textId="77777777" w:rsidR="00925A3E" w:rsidRDefault="00925A3E">
            <w:pPr>
              <w:jc w:val="both"/>
              <w:rPr>
                <w:rFonts w:eastAsia="Calibri"/>
                <w:szCs w:val="24"/>
              </w:rPr>
            </w:pPr>
          </w:p>
        </w:tc>
        <w:tc>
          <w:tcPr>
            <w:tcW w:w="1032" w:type="dxa"/>
          </w:tcPr>
          <w:p w14:paraId="38314A22" w14:textId="77777777" w:rsidR="00925A3E" w:rsidRDefault="008B26C2">
            <w:pPr>
              <w:jc w:val="both"/>
              <w:rPr>
                <w:rFonts w:eastAsia="Calibri"/>
                <w:i/>
                <w:iCs/>
                <w:sz w:val="20"/>
              </w:rPr>
            </w:pPr>
            <w:r w:rsidRPr="00590031">
              <w:rPr>
                <w:rFonts w:eastAsia="MS Gothic"/>
                <w:sz w:val="32"/>
                <w:szCs w:val="32"/>
              </w:rPr>
              <w:t>x</w:t>
            </w:r>
            <w:r w:rsidR="005F0638" w:rsidRPr="006B6C77">
              <w:rPr>
                <w:szCs w:val="22"/>
              </w:rPr>
              <w:t xml:space="preserve"> </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55F5BFBC" w14:textId="77777777" w:rsidR="00925A3E" w:rsidRDefault="005F0638">
            <w:pPr>
              <w:jc w:val="both"/>
              <w:rPr>
                <w:rFonts w:eastAsia="Calibri"/>
                <w:i/>
                <w:iCs/>
                <w:sz w:val="20"/>
              </w:rPr>
            </w:pPr>
            <w:r>
              <w:rPr>
                <w:szCs w:val="22"/>
              </w:rPr>
              <w:t>Remiami projektai, susiję su atsinaujinančios energijos gamybos pajėgumais, įskaitant biologinę (aktualu rodikliui L803)</w:t>
            </w:r>
          </w:p>
        </w:tc>
      </w:tr>
      <w:tr w:rsidR="00925A3E" w14:paraId="43D710C1" w14:textId="77777777">
        <w:tc>
          <w:tcPr>
            <w:tcW w:w="816" w:type="dxa"/>
            <w:vMerge/>
            <w:vAlign w:val="center"/>
          </w:tcPr>
          <w:p w14:paraId="7DF86831" w14:textId="77777777" w:rsidR="00925A3E" w:rsidRDefault="00925A3E">
            <w:pPr>
              <w:jc w:val="center"/>
              <w:rPr>
                <w:szCs w:val="22"/>
              </w:rPr>
            </w:pPr>
          </w:p>
        </w:tc>
        <w:tc>
          <w:tcPr>
            <w:tcW w:w="2400" w:type="dxa"/>
            <w:vMerge/>
            <w:vAlign w:val="center"/>
          </w:tcPr>
          <w:p w14:paraId="3DC22134" w14:textId="77777777" w:rsidR="00925A3E" w:rsidRDefault="00925A3E">
            <w:pPr>
              <w:jc w:val="both"/>
              <w:rPr>
                <w:rFonts w:eastAsia="Calibri"/>
                <w:szCs w:val="24"/>
              </w:rPr>
            </w:pPr>
          </w:p>
        </w:tc>
        <w:tc>
          <w:tcPr>
            <w:tcW w:w="1032" w:type="dxa"/>
          </w:tcPr>
          <w:p w14:paraId="5B80960A" w14:textId="77777777" w:rsidR="00925A3E" w:rsidRDefault="008B26C2">
            <w:pPr>
              <w:jc w:val="both"/>
              <w:rPr>
                <w:rFonts w:eastAsia="Calibri"/>
                <w:i/>
                <w:iCs/>
                <w:sz w:val="20"/>
              </w:rPr>
            </w:pPr>
            <w:r w:rsidRPr="001258A2">
              <w:rPr>
                <w:rFonts w:eastAsia="MS Gothic"/>
                <w:sz w:val="32"/>
                <w:szCs w:val="3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6F08E8C7" w14:textId="77777777" w:rsidR="00925A3E" w:rsidRDefault="005F0638">
            <w:pPr>
              <w:jc w:val="both"/>
              <w:rPr>
                <w:rFonts w:eastAsia="Calibri"/>
                <w:i/>
                <w:iCs/>
                <w:sz w:val="20"/>
              </w:rPr>
            </w:pPr>
            <w:r>
              <w:rPr>
                <w:szCs w:val="22"/>
              </w:rPr>
              <w:t>Remiami projektai, prisidedantys prie aplinkos tvarumo, klimato kaitos švelninimo bei prisitaikymo prie jos tikslų įgyvendinimo kaimo vietovėse (aktualu rodikliui L804)</w:t>
            </w:r>
          </w:p>
        </w:tc>
      </w:tr>
      <w:tr w:rsidR="00925A3E" w14:paraId="26F99E1D" w14:textId="77777777">
        <w:tc>
          <w:tcPr>
            <w:tcW w:w="816" w:type="dxa"/>
            <w:vMerge/>
            <w:vAlign w:val="center"/>
          </w:tcPr>
          <w:p w14:paraId="2CAA9CB3" w14:textId="77777777" w:rsidR="00925A3E" w:rsidRDefault="00925A3E">
            <w:pPr>
              <w:jc w:val="center"/>
              <w:rPr>
                <w:szCs w:val="22"/>
              </w:rPr>
            </w:pPr>
          </w:p>
        </w:tc>
        <w:tc>
          <w:tcPr>
            <w:tcW w:w="2400" w:type="dxa"/>
            <w:vMerge/>
            <w:vAlign w:val="center"/>
          </w:tcPr>
          <w:p w14:paraId="284A37AD" w14:textId="77777777" w:rsidR="00925A3E" w:rsidRDefault="00925A3E">
            <w:pPr>
              <w:jc w:val="both"/>
              <w:rPr>
                <w:rFonts w:eastAsia="Calibri"/>
                <w:szCs w:val="24"/>
              </w:rPr>
            </w:pPr>
          </w:p>
        </w:tc>
        <w:tc>
          <w:tcPr>
            <w:tcW w:w="1032" w:type="dxa"/>
          </w:tcPr>
          <w:p w14:paraId="4246A79D" w14:textId="2A2F49C7" w:rsidR="00925A3E" w:rsidRDefault="00136CA8">
            <w:pPr>
              <w:jc w:val="both"/>
              <w:rPr>
                <w:rFonts w:eastAsia="Calibri"/>
                <w:i/>
                <w:iCs/>
                <w:sz w:val="20"/>
              </w:rPr>
            </w:pPr>
            <w:r>
              <w:rPr>
                <w:sz w:val="32"/>
                <w:szCs w:val="32"/>
              </w:rPr>
              <w:t xml:space="preserve">X </w:t>
            </w:r>
            <w:r w:rsidR="005F0638">
              <w:rPr>
                <w:szCs w:val="22"/>
              </w:rPr>
              <w:t xml:space="preserve">Taip      </w:t>
            </w:r>
            <w:r>
              <w:rPr>
                <w:szCs w:val="22"/>
              </w:rPr>
              <w:t xml:space="preserve">    </w:t>
            </w:r>
            <w:r w:rsidRPr="00466102">
              <w:rPr>
                <w:rFonts w:ascii="Segoe UI Symbol" w:eastAsia="MS Gothic" w:hAnsi="Segoe UI Symbol" w:cs="Segoe UI Symbol"/>
                <w:sz w:val="28"/>
                <w:szCs w:val="28"/>
              </w:rPr>
              <w:t>☐</w:t>
            </w:r>
            <w:r>
              <w:rPr>
                <w:rFonts w:ascii="Segoe UI Symbol" w:eastAsia="MS Gothic" w:hAnsi="Segoe UI Symbol" w:cs="Segoe UI Symbol"/>
                <w:sz w:val="28"/>
                <w:szCs w:val="28"/>
              </w:rPr>
              <w:t xml:space="preserve"> </w:t>
            </w:r>
            <w:r w:rsidR="005F0638">
              <w:rPr>
                <w:szCs w:val="22"/>
              </w:rPr>
              <w:t>Ne</w:t>
            </w:r>
          </w:p>
        </w:tc>
        <w:tc>
          <w:tcPr>
            <w:tcW w:w="5714" w:type="dxa"/>
            <w:gridSpan w:val="3"/>
          </w:tcPr>
          <w:p w14:paraId="2B98FB9E" w14:textId="77777777" w:rsidR="00925A3E" w:rsidRDefault="005F0638">
            <w:pPr>
              <w:jc w:val="both"/>
              <w:rPr>
                <w:rFonts w:eastAsia="Calibri"/>
                <w:i/>
                <w:iCs/>
                <w:sz w:val="20"/>
              </w:rPr>
            </w:pPr>
            <w:r>
              <w:rPr>
                <w:szCs w:val="22"/>
              </w:rPr>
              <w:t>Remiami projektai, kurie kuria darbo vietas (aktualu rodikliui L805)</w:t>
            </w:r>
          </w:p>
        </w:tc>
      </w:tr>
      <w:tr w:rsidR="00925A3E" w14:paraId="1E344F9B" w14:textId="77777777">
        <w:tc>
          <w:tcPr>
            <w:tcW w:w="816" w:type="dxa"/>
            <w:vMerge/>
            <w:vAlign w:val="center"/>
          </w:tcPr>
          <w:p w14:paraId="51337D79" w14:textId="77777777" w:rsidR="00925A3E" w:rsidRDefault="00925A3E">
            <w:pPr>
              <w:jc w:val="center"/>
              <w:rPr>
                <w:szCs w:val="22"/>
              </w:rPr>
            </w:pPr>
          </w:p>
        </w:tc>
        <w:tc>
          <w:tcPr>
            <w:tcW w:w="2400" w:type="dxa"/>
            <w:vMerge/>
            <w:vAlign w:val="center"/>
          </w:tcPr>
          <w:p w14:paraId="3F617AFA" w14:textId="77777777" w:rsidR="00925A3E" w:rsidRDefault="00925A3E">
            <w:pPr>
              <w:jc w:val="both"/>
              <w:rPr>
                <w:rFonts w:eastAsia="Calibri"/>
                <w:szCs w:val="24"/>
              </w:rPr>
            </w:pPr>
          </w:p>
        </w:tc>
        <w:tc>
          <w:tcPr>
            <w:tcW w:w="1032" w:type="dxa"/>
          </w:tcPr>
          <w:p w14:paraId="19B79181" w14:textId="77777777" w:rsidR="00925A3E" w:rsidRDefault="008B26C2">
            <w:pPr>
              <w:jc w:val="both"/>
              <w:rPr>
                <w:rFonts w:eastAsia="Calibri"/>
                <w:i/>
                <w:iCs/>
                <w:sz w:val="20"/>
              </w:rPr>
            </w:pPr>
            <w:r w:rsidRPr="00590031">
              <w:rPr>
                <w:rFonts w:eastAsia="MS Gothic"/>
                <w:sz w:val="32"/>
                <w:szCs w:val="3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3255BCAF" w14:textId="77777777" w:rsidR="00925A3E" w:rsidRDefault="005F0638">
            <w:pPr>
              <w:jc w:val="both"/>
              <w:rPr>
                <w:rFonts w:eastAsia="Calibri"/>
                <w:i/>
                <w:iCs/>
                <w:sz w:val="20"/>
              </w:rPr>
            </w:pPr>
            <w:r>
              <w:rPr>
                <w:szCs w:val="22"/>
              </w:rPr>
              <w:t>Remiami kaimo verslų, įskaitant bioekonomiką, projektai (aktualu rodikliui L806)</w:t>
            </w:r>
          </w:p>
        </w:tc>
      </w:tr>
      <w:tr w:rsidR="00925A3E" w14:paraId="61ACFCE0" w14:textId="77777777">
        <w:tc>
          <w:tcPr>
            <w:tcW w:w="816" w:type="dxa"/>
            <w:vMerge/>
            <w:vAlign w:val="center"/>
          </w:tcPr>
          <w:p w14:paraId="57DEB277" w14:textId="77777777" w:rsidR="00925A3E" w:rsidRDefault="00925A3E">
            <w:pPr>
              <w:jc w:val="center"/>
              <w:rPr>
                <w:szCs w:val="22"/>
              </w:rPr>
            </w:pPr>
          </w:p>
        </w:tc>
        <w:tc>
          <w:tcPr>
            <w:tcW w:w="2400" w:type="dxa"/>
            <w:vMerge/>
            <w:vAlign w:val="center"/>
          </w:tcPr>
          <w:p w14:paraId="1571722C" w14:textId="77777777" w:rsidR="00925A3E" w:rsidRDefault="00925A3E">
            <w:pPr>
              <w:jc w:val="both"/>
              <w:rPr>
                <w:rFonts w:eastAsia="Calibri"/>
                <w:szCs w:val="24"/>
              </w:rPr>
            </w:pPr>
          </w:p>
        </w:tc>
        <w:tc>
          <w:tcPr>
            <w:tcW w:w="1032" w:type="dxa"/>
          </w:tcPr>
          <w:p w14:paraId="3C35CDE3"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8B26C2" w:rsidRPr="00590031">
              <w:rPr>
                <w:rFonts w:eastAsia="MS Gothic"/>
                <w:sz w:val="32"/>
                <w:szCs w:val="32"/>
              </w:rPr>
              <w:t>x</w:t>
            </w:r>
            <w:r w:rsidRPr="00590031">
              <w:rPr>
                <w:sz w:val="32"/>
                <w:szCs w:val="32"/>
              </w:rPr>
              <w:t xml:space="preserve"> </w:t>
            </w:r>
            <w:r>
              <w:rPr>
                <w:szCs w:val="22"/>
              </w:rPr>
              <w:t xml:space="preserve">  Ne</w:t>
            </w:r>
          </w:p>
        </w:tc>
        <w:tc>
          <w:tcPr>
            <w:tcW w:w="5714" w:type="dxa"/>
            <w:gridSpan w:val="3"/>
          </w:tcPr>
          <w:p w14:paraId="77285760" w14:textId="77777777" w:rsidR="00925A3E" w:rsidRDefault="005F0638">
            <w:pPr>
              <w:jc w:val="both"/>
              <w:rPr>
                <w:rFonts w:eastAsia="Calibri"/>
                <w:i/>
                <w:iCs/>
                <w:sz w:val="20"/>
              </w:rPr>
            </w:pPr>
            <w:r>
              <w:rPr>
                <w:szCs w:val="22"/>
              </w:rPr>
              <w:t>Remiami projektai, susiję su sumanių kaimų strategijomis (aktualu rodikliui L807)</w:t>
            </w:r>
          </w:p>
        </w:tc>
      </w:tr>
      <w:tr w:rsidR="00925A3E" w14:paraId="1AEE8664" w14:textId="77777777">
        <w:tc>
          <w:tcPr>
            <w:tcW w:w="816" w:type="dxa"/>
            <w:vMerge/>
            <w:vAlign w:val="center"/>
          </w:tcPr>
          <w:p w14:paraId="446E1915" w14:textId="77777777" w:rsidR="00925A3E" w:rsidRDefault="00925A3E">
            <w:pPr>
              <w:jc w:val="center"/>
              <w:rPr>
                <w:szCs w:val="22"/>
              </w:rPr>
            </w:pPr>
          </w:p>
        </w:tc>
        <w:tc>
          <w:tcPr>
            <w:tcW w:w="2400" w:type="dxa"/>
            <w:vMerge/>
            <w:vAlign w:val="center"/>
          </w:tcPr>
          <w:p w14:paraId="4EC51032" w14:textId="77777777" w:rsidR="00925A3E" w:rsidRDefault="00925A3E">
            <w:pPr>
              <w:jc w:val="both"/>
              <w:rPr>
                <w:rFonts w:eastAsia="Calibri"/>
                <w:szCs w:val="24"/>
              </w:rPr>
            </w:pPr>
          </w:p>
        </w:tc>
        <w:tc>
          <w:tcPr>
            <w:tcW w:w="1032" w:type="dxa"/>
          </w:tcPr>
          <w:p w14:paraId="790B38A2" w14:textId="77777777" w:rsidR="00925A3E" w:rsidRDefault="008B26C2">
            <w:pPr>
              <w:jc w:val="both"/>
              <w:rPr>
                <w:rFonts w:eastAsia="Calibri"/>
                <w:i/>
                <w:iCs/>
                <w:sz w:val="20"/>
              </w:rPr>
            </w:pPr>
            <w:r w:rsidRPr="00590031">
              <w:rPr>
                <w:rFonts w:eastAsia="MS Gothic"/>
                <w:sz w:val="32"/>
                <w:szCs w:val="32"/>
              </w:rPr>
              <w:t>x</w:t>
            </w:r>
            <w:r w:rsidR="005F0638">
              <w:rPr>
                <w:szCs w:val="22"/>
              </w:rPr>
              <w:t xml:space="preserve">  Taip   </w:t>
            </w:r>
            <w:r w:rsidR="005F0638">
              <w:rPr>
                <w:rFonts w:ascii="MS Gothic" w:eastAsia="MS Gothic" w:hAnsi="MS Gothic"/>
                <w:szCs w:val="22"/>
              </w:rPr>
              <w:t>☐</w:t>
            </w:r>
            <w:r w:rsidR="005F0638">
              <w:rPr>
                <w:szCs w:val="22"/>
              </w:rPr>
              <w:t xml:space="preserve">   Ne</w:t>
            </w:r>
          </w:p>
        </w:tc>
        <w:tc>
          <w:tcPr>
            <w:tcW w:w="5714" w:type="dxa"/>
            <w:gridSpan w:val="3"/>
          </w:tcPr>
          <w:p w14:paraId="3E88A353" w14:textId="77777777" w:rsidR="00925A3E" w:rsidRDefault="005F0638">
            <w:pPr>
              <w:jc w:val="both"/>
              <w:rPr>
                <w:rFonts w:eastAsia="Calibri"/>
                <w:i/>
                <w:iCs/>
                <w:sz w:val="20"/>
              </w:rPr>
            </w:pPr>
            <w:r>
              <w:rPr>
                <w:szCs w:val="22"/>
              </w:rPr>
              <w:t>Remiami projektai, gerinantys paslaugų prieinamumą ir infrastruktūrą (aktualu rodikliui L808)</w:t>
            </w:r>
          </w:p>
        </w:tc>
      </w:tr>
      <w:tr w:rsidR="00925A3E" w14:paraId="7A4AB96A" w14:textId="77777777">
        <w:tc>
          <w:tcPr>
            <w:tcW w:w="816" w:type="dxa"/>
            <w:vMerge/>
            <w:vAlign w:val="center"/>
          </w:tcPr>
          <w:p w14:paraId="4BA658A2" w14:textId="77777777" w:rsidR="00925A3E" w:rsidRDefault="00925A3E">
            <w:pPr>
              <w:jc w:val="center"/>
              <w:rPr>
                <w:szCs w:val="22"/>
              </w:rPr>
            </w:pPr>
          </w:p>
        </w:tc>
        <w:tc>
          <w:tcPr>
            <w:tcW w:w="2400" w:type="dxa"/>
            <w:vMerge/>
            <w:vAlign w:val="center"/>
          </w:tcPr>
          <w:p w14:paraId="47A3226E" w14:textId="77777777" w:rsidR="00925A3E" w:rsidRDefault="00925A3E">
            <w:pPr>
              <w:jc w:val="both"/>
              <w:rPr>
                <w:rFonts w:eastAsia="Calibri"/>
                <w:szCs w:val="24"/>
              </w:rPr>
            </w:pPr>
          </w:p>
        </w:tc>
        <w:tc>
          <w:tcPr>
            <w:tcW w:w="1032" w:type="dxa"/>
          </w:tcPr>
          <w:p w14:paraId="586CBF29" w14:textId="77777777" w:rsidR="00925A3E" w:rsidRDefault="005F0638">
            <w:pPr>
              <w:jc w:val="both"/>
              <w:rPr>
                <w:rFonts w:eastAsia="Calibri"/>
                <w:i/>
                <w:iCs/>
                <w:sz w:val="20"/>
              </w:rPr>
            </w:pPr>
            <w:r>
              <w:rPr>
                <w:rFonts w:ascii="MS Gothic" w:eastAsia="MS Gothic" w:hAnsi="MS Gothic"/>
                <w:szCs w:val="22"/>
              </w:rPr>
              <w:t>☐</w:t>
            </w:r>
            <w:r>
              <w:rPr>
                <w:szCs w:val="22"/>
              </w:rPr>
              <w:t xml:space="preserve">  Taip   </w:t>
            </w:r>
            <w:r w:rsidR="008B26C2" w:rsidRPr="00590031">
              <w:rPr>
                <w:rFonts w:eastAsia="MS Gothic"/>
                <w:sz w:val="32"/>
                <w:szCs w:val="32"/>
              </w:rPr>
              <w:t>x</w:t>
            </w:r>
            <w:r>
              <w:rPr>
                <w:szCs w:val="22"/>
              </w:rPr>
              <w:t xml:space="preserve"> </w:t>
            </w:r>
            <w:r w:rsidR="00E17084">
              <w:rPr>
                <w:szCs w:val="22"/>
              </w:rPr>
              <w:t xml:space="preserve">    </w:t>
            </w:r>
            <w:r>
              <w:rPr>
                <w:szCs w:val="22"/>
              </w:rPr>
              <w:t>Ne</w:t>
            </w:r>
          </w:p>
        </w:tc>
        <w:tc>
          <w:tcPr>
            <w:tcW w:w="5714" w:type="dxa"/>
            <w:gridSpan w:val="3"/>
          </w:tcPr>
          <w:p w14:paraId="5EEE62A2" w14:textId="77777777" w:rsidR="00925A3E" w:rsidRDefault="005F0638">
            <w:pPr>
              <w:jc w:val="both"/>
              <w:rPr>
                <w:rFonts w:eastAsia="Calibri"/>
                <w:i/>
                <w:iCs/>
                <w:sz w:val="20"/>
              </w:rPr>
            </w:pPr>
            <w:r>
              <w:rPr>
                <w:szCs w:val="22"/>
              </w:rPr>
              <w:t>Remiami socialinės įtraukties projektai (aktualu rodikliui L809)</w:t>
            </w:r>
          </w:p>
        </w:tc>
      </w:tr>
      <w:tr w:rsidR="004516DB" w14:paraId="39042846" w14:textId="77777777">
        <w:tc>
          <w:tcPr>
            <w:tcW w:w="816" w:type="dxa"/>
            <w:vAlign w:val="center"/>
          </w:tcPr>
          <w:p w14:paraId="1FB80C2C" w14:textId="77777777" w:rsidR="004516DB" w:rsidRDefault="004516DB" w:rsidP="004516DB">
            <w:pPr>
              <w:jc w:val="center"/>
              <w:rPr>
                <w:szCs w:val="22"/>
              </w:rPr>
            </w:pPr>
            <w:r>
              <w:rPr>
                <w:rFonts w:eastAsia="Calibri"/>
                <w:szCs w:val="24"/>
              </w:rPr>
              <w:t>5.8.</w:t>
            </w:r>
          </w:p>
        </w:tc>
        <w:tc>
          <w:tcPr>
            <w:tcW w:w="2400" w:type="dxa"/>
            <w:vAlign w:val="center"/>
          </w:tcPr>
          <w:p w14:paraId="72B7C6C7" w14:textId="77777777" w:rsidR="004516DB" w:rsidRDefault="004516DB" w:rsidP="004516DB">
            <w:pPr>
              <w:jc w:val="both"/>
              <w:rPr>
                <w:rFonts w:eastAsia="Calibri"/>
                <w:szCs w:val="24"/>
              </w:rPr>
            </w:pPr>
            <w:r>
              <w:rPr>
                <w:rFonts w:eastAsia="Calibri"/>
                <w:szCs w:val="24"/>
              </w:rPr>
              <w:t xml:space="preserve">Netinkamos finansuoti išlaidos </w:t>
            </w:r>
          </w:p>
        </w:tc>
        <w:tc>
          <w:tcPr>
            <w:tcW w:w="6746" w:type="dxa"/>
            <w:gridSpan w:val="4"/>
          </w:tcPr>
          <w:p w14:paraId="7F74A5A8" w14:textId="0E8B7FAE" w:rsidR="004516DB" w:rsidRDefault="004516DB" w:rsidP="004516DB">
            <w:pPr>
              <w:jc w:val="both"/>
              <w:rPr>
                <w:rFonts w:eastAsia="Calibri"/>
                <w:i/>
                <w:iCs/>
                <w:sz w:val="20"/>
              </w:rPr>
            </w:pPr>
            <w:r w:rsidRPr="005A21C7">
              <w:rPr>
                <w:iCs/>
                <w:szCs w:val="24"/>
              </w:rPr>
              <w:t xml:space="preserve">Numatyta </w:t>
            </w:r>
            <w:r w:rsidRPr="005A21C7">
              <w:rPr>
                <w:szCs w:val="24"/>
              </w:rPr>
              <w:t>Vietos projektų administravimo  taisyklėse</w:t>
            </w:r>
            <w:r w:rsidR="00466102">
              <w:rPr>
                <w:szCs w:val="24"/>
              </w:rPr>
              <w:t xml:space="preserve"> (27 punktas).</w:t>
            </w:r>
          </w:p>
        </w:tc>
      </w:tr>
      <w:tr w:rsidR="004516DB" w14:paraId="503993B5" w14:textId="77777777">
        <w:tc>
          <w:tcPr>
            <w:tcW w:w="816" w:type="dxa"/>
            <w:vAlign w:val="center"/>
          </w:tcPr>
          <w:p w14:paraId="6F89E436" w14:textId="77777777" w:rsidR="004516DB" w:rsidRDefault="004516DB" w:rsidP="004516DB">
            <w:pPr>
              <w:jc w:val="center"/>
              <w:rPr>
                <w:szCs w:val="22"/>
              </w:rPr>
            </w:pPr>
            <w:r>
              <w:rPr>
                <w:szCs w:val="22"/>
              </w:rPr>
              <w:t>5.9.</w:t>
            </w:r>
          </w:p>
        </w:tc>
        <w:tc>
          <w:tcPr>
            <w:tcW w:w="2400" w:type="dxa"/>
            <w:vAlign w:val="center"/>
          </w:tcPr>
          <w:p w14:paraId="1804E335" w14:textId="77777777" w:rsidR="004516DB" w:rsidRDefault="004516DB" w:rsidP="004516DB">
            <w:pPr>
              <w:jc w:val="both"/>
              <w:rPr>
                <w:rFonts w:eastAsia="Calibri"/>
                <w:szCs w:val="24"/>
              </w:rPr>
            </w:pPr>
            <w:r>
              <w:rPr>
                <w:rFonts w:eastAsia="Calibri"/>
                <w:szCs w:val="24"/>
              </w:rPr>
              <w:t xml:space="preserve">Neremiamų veiklų sritys pagal Priemonę </w:t>
            </w:r>
          </w:p>
        </w:tc>
        <w:tc>
          <w:tcPr>
            <w:tcW w:w="6746" w:type="dxa"/>
            <w:gridSpan w:val="4"/>
          </w:tcPr>
          <w:p w14:paraId="66A5D1FF" w14:textId="53A00F86" w:rsidR="00466102" w:rsidRDefault="00466102" w:rsidP="004516DB">
            <w:pPr>
              <w:jc w:val="both"/>
              <w:rPr>
                <w:szCs w:val="24"/>
              </w:rPr>
            </w:pPr>
            <w:r w:rsidRPr="00466102">
              <w:rPr>
                <w:iCs/>
                <w:szCs w:val="24"/>
              </w:rPr>
              <w:t xml:space="preserve">Numatyta </w:t>
            </w:r>
            <w:r w:rsidRPr="00466102">
              <w:rPr>
                <w:szCs w:val="24"/>
              </w:rPr>
              <w:t>Vietos projektų administravimo  taisyklėse (2</w:t>
            </w:r>
            <w:r>
              <w:rPr>
                <w:szCs w:val="24"/>
              </w:rPr>
              <w:t>2</w:t>
            </w:r>
            <w:r w:rsidRPr="00466102">
              <w:rPr>
                <w:szCs w:val="24"/>
              </w:rPr>
              <w:t xml:space="preserve"> punktas).</w:t>
            </w:r>
          </w:p>
          <w:p w14:paraId="04F432B3" w14:textId="77777777" w:rsidR="00466102" w:rsidRDefault="00466102" w:rsidP="004516DB">
            <w:pPr>
              <w:jc w:val="both"/>
              <w:rPr>
                <w:szCs w:val="24"/>
              </w:rPr>
            </w:pPr>
          </w:p>
          <w:p w14:paraId="614FDF62" w14:textId="1C6FAF15" w:rsidR="004516DB" w:rsidRPr="008D0D33" w:rsidRDefault="004516DB" w:rsidP="004516DB">
            <w:pPr>
              <w:jc w:val="both"/>
              <w:rPr>
                <w:szCs w:val="24"/>
              </w:rPr>
            </w:pPr>
          </w:p>
        </w:tc>
      </w:tr>
      <w:tr w:rsidR="009B78C1" w14:paraId="691F5E43" w14:textId="77777777">
        <w:tc>
          <w:tcPr>
            <w:tcW w:w="816" w:type="dxa"/>
            <w:vAlign w:val="center"/>
          </w:tcPr>
          <w:p w14:paraId="4BE4702D" w14:textId="77777777" w:rsidR="009B78C1" w:rsidRDefault="009B78C1" w:rsidP="009B78C1">
            <w:pPr>
              <w:jc w:val="center"/>
              <w:rPr>
                <w:szCs w:val="22"/>
              </w:rPr>
            </w:pPr>
            <w:r>
              <w:rPr>
                <w:szCs w:val="22"/>
              </w:rPr>
              <w:t>5.10.</w:t>
            </w:r>
          </w:p>
        </w:tc>
        <w:tc>
          <w:tcPr>
            <w:tcW w:w="2400" w:type="dxa"/>
            <w:vAlign w:val="center"/>
          </w:tcPr>
          <w:p w14:paraId="15B05DFE" w14:textId="77777777" w:rsidR="009B78C1" w:rsidRDefault="009B78C1" w:rsidP="009B78C1">
            <w:pPr>
              <w:jc w:val="both"/>
              <w:rPr>
                <w:rFonts w:eastAsia="Calibri"/>
                <w:szCs w:val="24"/>
              </w:rPr>
            </w:pPr>
            <w:r>
              <w:rPr>
                <w:rFonts w:eastAsia="Calibri"/>
                <w:szCs w:val="24"/>
              </w:rPr>
              <w:t>Kita</w:t>
            </w:r>
          </w:p>
        </w:tc>
        <w:tc>
          <w:tcPr>
            <w:tcW w:w="6746" w:type="dxa"/>
            <w:gridSpan w:val="4"/>
          </w:tcPr>
          <w:p w14:paraId="0145AE94" w14:textId="1CACFCCF" w:rsidR="005F425B" w:rsidRDefault="009B78C1" w:rsidP="009B78C1">
            <w:pPr>
              <w:jc w:val="both"/>
              <w:rPr>
                <w:rFonts w:eastAsia="Calibri"/>
                <w:iCs/>
                <w:szCs w:val="24"/>
              </w:rPr>
            </w:pPr>
            <w:r w:rsidRPr="00190566">
              <w:rPr>
                <w:rFonts w:eastAsia="Calibri"/>
                <w:b/>
                <w:bCs/>
                <w:iCs/>
                <w:szCs w:val="24"/>
              </w:rPr>
              <w:t>Pareiškėjas projektą turi planuoti taip,</w:t>
            </w:r>
            <w:r w:rsidR="00C33CB4">
              <w:rPr>
                <w:rFonts w:eastAsia="Calibri"/>
                <w:b/>
                <w:bCs/>
                <w:iCs/>
                <w:szCs w:val="24"/>
              </w:rPr>
              <w:t xml:space="preserve"> kad</w:t>
            </w:r>
            <w:r w:rsidRPr="00190566">
              <w:rPr>
                <w:rFonts w:eastAsia="Calibri"/>
                <w:b/>
                <w:bCs/>
                <w:iCs/>
                <w:szCs w:val="24"/>
              </w:rPr>
              <w:t xml:space="preserve"> </w:t>
            </w:r>
            <w:r w:rsidR="005F425B">
              <w:rPr>
                <w:rFonts w:eastAsia="Calibri"/>
                <w:iCs/>
                <w:szCs w:val="24"/>
              </w:rPr>
              <w:t xml:space="preserve">būtų gerinamas </w:t>
            </w:r>
            <w:r w:rsidR="00C33CB4">
              <w:rPr>
                <w:rFonts w:eastAsia="Calibri"/>
                <w:iCs/>
                <w:szCs w:val="24"/>
              </w:rPr>
              <w:t>ES</w:t>
            </w:r>
            <w:r w:rsidR="005F425B">
              <w:rPr>
                <w:rFonts w:eastAsia="Calibri"/>
                <w:iCs/>
                <w:szCs w:val="24"/>
              </w:rPr>
              <w:t xml:space="preserve"> žemės ūkio atsakas į visuomenės poreikius, susijusius su  maistu ir sveikata, mažinti maisto atliekų kiekį, gerinti gyvūnų gerovę ir kovoti su atsparumu antimikrobinėms medžiagoms</w:t>
            </w:r>
            <w:r w:rsidR="00BD39CB">
              <w:rPr>
                <w:rFonts w:eastAsia="Calibri"/>
                <w:iCs/>
                <w:szCs w:val="24"/>
              </w:rPr>
              <w:t xml:space="preserve"> (BŽŪP tikslas S09)</w:t>
            </w:r>
            <w:r w:rsidR="005F425B">
              <w:rPr>
                <w:rFonts w:eastAsia="Calibri"/>
                <w:iCs/>
                <w:szCs w:val="24"/>
              </w:rPr>
              <w:t>.</w:t>
            </w:r>
          </w:p>
          <w:p w14:paraId="1252EC87" w14:textId="7963A2CB" w:rsidR="009B78C1" w:rsidRDefault="005B608A" w:rsidP="009B78C1">
            <w:pPr>
              <w:jc w:val="both"/>
              <w:rPr>
                <w:szCs w:val="24"/>
                <w:lang w:eastAsia="lt-LT"/>
              </w:rPr>
            </w:pPr>
            <w:r>
              <w:rPr>
                <w:rFonts w:eastAsia="Calibri"/>
                <w:iCs/>
                <w:szCs w:val="24"/>
              </w:rPr>
              <w:t xml:space="preserve">Taip pat, </w:t>
            </w:r>
            <w:r w:rsidR="009B78C1" w:rsidRPr="005A21C7">
              <w:rPr>
                <w:rFonts w:eastAsia="Calibri"/>
                <w:iCs/>
                <w:szCs w:val="24"/>
              </w:rPr>
              <w:t xml:space="preserve">kad </w:t>
            </w:r>
            <w:r w:rsidR="009B78C1">
              <w:rPr>
                <w:rFonts w:eastAsia="Calibri"/>
                <w:iCs/>
                <w:szCs w:val="24"/>
              </w:rPr>
              <w:t xml:space="preserve">būtų skatinamas darnaus turizmo verslo kūrimas ir plėtra, </w:t>
            </w:r>
            <w:r w:rsidR="009B78C1" w:rsidRPr="005A21C7">
              <w:rPr>
                <w:rFonts w:eastAsia="Calibri"/>
                <w:iCs/>
                <w:szCs w:val="24"/>
              </w:rPr>
              <w:t xml:space="preserve">jame būtų </w:t>
            </w:r>
            <w:r w:rsidR="009B78C1" w:rsidRPr="005A21C7">
              <w:rPr>
                <w:szCs w:val="24"/>
                <w:lang w:eastAsia="lt-LT"/>
              </w:rPr>
              <w:t xml:space="preserve">integruoti gamtos ir </w:t>
            </w:r>
            <w:r w:rsidR="009B78C1">
              <w:rPr>
                <w:szCs w:val="24"/>
                <w:lang w:eastAsia="lt-LT"/>
              </w:rPr>
              <w:t xml:space="preserve">vietos </w:t>
            </w:r>
            <w:r w:rsidR="009B78C1" w:rsidRPr="005A21C7">
              <w:rPr>
                <w:szCs w:val="24"/>
                <w:lang w:eastAsia="lt-LT"/>
              </w:rPr>
              <w:t>kultūros ištekliai (pvz.:</w:t>
            </w:r>
            <w:r w:rsidR="009B78C1">
              <w:rPr>
                <w:szCs w:val="24"/>
                <w:lang w:eastAsia="lt-LT"/>
              </w:rPr>
              <w:t xml:space="preserve"> </w:t>
            </w:r>
            <w:r w:rsidR="009B78C1" w:rsidRPr="005A21C7">
              <w:rPr>
                <w:szCs w:val="24"/>
                <w:lang w:eastAsia="lt-LT"/>
              </w:rPr>
              <w:t>projekt</w:t>
            </w:r>
            <w:r w:rsidR="009B78C1">
              <w:rPr>
                <w:szCs w:val="24"/>
                <w:lang w:eastAsia="lt-LT"/>
              </w:rPr>
              <w:t>as</w:t>
            </w:r>
            <w:r w:rsidR="009B78C1" w:rsidRPr="005A21C7">
              <w:rPr>
                <w:szCs w:val="24"/>
                <w:lang w:eastAsia="lt-LT"/>
              </w:rPr>
              <w:t xml:space="preserve"> siekiama</w:t>
            </w:r>
            <w:r w:rsidR="009B78C1">
              <w:rPr>
                <w:szCs w:val="24"/>
                <w:lang w:eastAsia="lt-LT"/>
              </w:rPr>
              <w:t>s</w:t>
            </w:r>
            <w:r w:rsidR="009B78C1" w:rsidRPr="005A21C7">
              <w:rPr>
                <w:szCs w:val="24"/>
                <w:lang w:eastAsia="lt-LT"/>
              </w:rPr>
              <w:t xml:space="preserve"> įgyvendinti gamtinėje lokacijoje (prie ežero, saugomoje teritorijoje ar pan.)</w:t>
            </w:r>
            <w:r w:rsidR="009B78C1">
              <w:rPr>
                <w:szCs w:val="24"/>
                <w:lang w:eastAsia="lt-LT"/>
              </w:rPr>
              <w:t>,</w:t>
            </w:r>
            <w:r w:rsidR="009B78C1" w:rsidRPr="005A21C7">
              <w:rPr>
                <w:szCs w:val="24"/>
                <w:lang w:eastAsia="lt-LT"/>
              </w:rPr>
              <w:t>o projekto įgyvendinimo terit</w:t>
            </w:r>
            <w:r w:rsidR="009B78C1">
              <w:rPr>
                <w:szCs w:val="24"/>
                <w:lang w:eastAsia="lt-LT"/>
              </w:rPr>
              <w:t xml:space="preserve">orijoje ar gretimai veikia/yra kultūriniai objektai), kurie </w:t>
            </w:r>
            <w:r w:rsidR="009B78C1" w:rsidRPr="005A21C7">
              <w:rPr>
                <w:szCs w:val="24"/>
                <w:lang w:eastAsia="lt-LT"/>
              </w:rPr>
              <w:t>gali prisidėti prie sveikatinimo paslaugų kokybės sukūrimo/pagerinimo ir/ arba padidinti jų prieinamumą vietos gyventojams ir turistams.</w:t>
            </w:r>
            <w:r w:rsidR="009B78C1">
              <w:rPr>
                <w:szCs w:val="24"/>
                <w:lang w:eastAsia="lt-LT"/>
              </w:rPr>
              <w:t xml:space="preserve"> </w:t>
            </w:r>
          </w:p>
          <w:p w14:paraId="2848860B" w14:textId="65A9302D" w:rsidR="005B608A" w:rsidRPr="005B608A" w:rsidRDefault="005B608A" w:rsidP="005B608A">
            <w:pPr>
              <w:ind w:left="5"/>
              <w:jc w:val="both"/>
              <w:rPr>
                <w:i/>
                <w:iCs/>
                <w:szCs w:val="24"/>
                <w:lang w:eastAsia="lt-LT"/>
              </w:rPr>
            </w:pPr>
            <w:r w:rsidRPr="00624C5D">
              <w:rPr>
                <w:i/>
                <w:iCs/>
                <w:szCs w:val="24"/>
                <w:lang w:eastAsia="lt-LT"/>
              </w:rPr>
              <w:t>Informacija turi būti labai aiškiai ir konkrečiai aprašyta paraiškos 3 dalyje „Vietos projekto idėjos aprašymas“</w:t>
            </w:r>
            <w:r>
              <w:rPr>
                <w:i/>
                <w:iCs/>
                <w:szCs w:val="24"/>
                <w:lang w:eastAsia="lt-LT"/>
              </w:rPr>
              <w:t>, taip pat pagal poreikį informacija gali būti išdėstyta ir paraiškos 8 dalyje „Vietos projekto pasiekimų rodikliai“</w:t>
            </w:r>
            <w:r w:rsidRPr="00624C5D">
              <w:rPr>
                <w:i/>
                <w:iCs/>
                <w:szCs w:val="24"/>
                <w:lang w:eastAsia="lt-LT"/>
              </w:rPr>
              <w:t>.</w:t>
            </w:r>
          </w:p>
          <w:p w14:paraId="1248AF51" w14:textId="77777777" w:rsidR="009B78C1" w:rsidRPr="005A21C7" w:rsidRDefault="009B78C1" w:rsidP="009B78C1">
            <w:pPr>
              <w:jc w:val="both"/>
              <w:rPr>
                <w:rFonts w:eastAsia="Calibri"/>
                <w:i/>
                <w:iCs/>
                <w:szCs w:val="24"/>
                <w:highlight w:val="yellow"/>
              </w:rPr>
            </w:pPr>
          </w:p>
          <w:p w14:paraId="097A79B7" w14:textId="48DC5837" w:rsidR="009B78C1" w:rsidRDefault="009B78C1" w:rsidP="009B78C1">
            <w:r w:rsidRPr="00F0262B">
              <w:t xml:space="preserve">Pareiškėjas,  teikdamas  vietos projektą, </w:t>
            </w:r>
            <w:r w:rsidRPr="00190566">
              <w:rPr>
                <w:b/>
                <w:bCs/>
              </w:rPr>
              <w:t>prideda garantinį raštą,</w:t>
            </w:r>
            <w:r w:rsidRPr="00F0262B">
              <w:t xml:space="preserve"> kad  vietos projekto kontrolės laikotarpiu užtikrins gyvūnų gerovę (pvz.: projekto vykdytojas rūpinsis klientų ir/ arba darbuotojų gyvūnų fiziniais ir/ ar socialiniais poreikiais). Kartu su paraiška pareiškėjas privalo pateikti raštišką  įsipareigojimą, kad projekto kontrolės metu  bus  užtikrinama gyvūnų gerovė, o su vietos projekto galutine įgyvendinimo ataskaita, pagal poreikį, jeigu būtina įsigyti kokį nors inventorių gyvūnams (ne paramos lėšomis), turi būti pateikiami dokumentai, įrodantys investicijas (sąskaitos-faktūros), susijusias su gyvūnų gerovės užtikrinimu. Įsipareigojimo kontroliavimas vykdomas visą  projekto kontrolės laikotarpį ir gali būti, </w:t>
            </w:r>
            <w:r w:rsidRPr="00F0262B">
              <w:rPr>
                <w:color w:val="44546A" w:themeColor="dark2"/>
              </w:rPr>
              <w:t xml:space="preserve">be atskiro įspėjimo, bet kuriuo  metu </w:t>
            </w:r>
            <w:r w:rsidRPr="00F0262B">
              <w:t>patikrinama, kaip  laikomasi garantiniame rašte išdėstyt</w:t>
            </w:r>
            <w:r w:rsidRPr="00F0262B">
              <w:rPr>
                <w:color w:val="44546A" w:themeColor="dark2"/>
              </w:rPr>
              <w:t xml:space="preserve">o </w:t>
            </w:r>
            <w:r w:rsidRPr="00F0262B">
              <w:t xml:space="preserve"> įsipareigojim</w:t>
            </w:r>
            <w:r w:rsidRPr="00F0262B">
              <w:rPr>
                <w:color w:val="44546A" w:themeColor="dark2"/>
              </w:rPr>
              <w:t>o,</w:t>
            </w:r>
            <w:r w:rsidRPr="00F0262B">
              <w:t xml:space="preserve"> užtikrinant gyvūnų gerovę</w:t>
            </w:r>
            <w:r w:rsidRPr="00F0262B">
              <w:rPr>
                <w:color w:val="44546A" w:themeColor="dark2"/>
              </w:rPr>
              <w:t>.</w:t>
            </w:r>
          </w:p>
          <w:p w14:paraId="3A9C194D" w14:textId="77777777" w:rsidR="009B78C1" w:rsidRPr="005A21C7" w:rsidRDefault="009B78C1" w:rsidP="009B78C1">
            <w:pPr>
              <w:jc w:val="both"/>
              <w:rPr>
                <w:szCs w:val="24"/>
                <w:lang w:eastAsia="lt-LT"/>
              </w:rPr>
            </w:pPr>
          </w:p>
          <w:p w14:paraId="1183852E" w14:textId="77777777" w:rsidR="009B78C1" w:rsidRPr="005A21C7" w:rsidRDefault="009B78C1" w:rsidP="009B78C1">
            <w:pPr>
              <w:jc w:val="both"/>
              <w:rPr>
                <w:szCs w:val="24"/>
                <w:lang w:eastAsia="lt-LT"/>
              </w:rPr>
            </w:pPr>
            <w:r w:rsidRPr="00190566">
              <w:rPr>
                <w:b/>
                <w:bCs/>
                <w:szCs w:val="24"/>
                <w:lang w:eastAsia="lt-LT"/>
              </w:rPr>
              <w:t>Vietos projekte turi  būti aiškiai ir konkrečiai aprašyta</w:t>
            </w:r>
            <w:r w:rsidRPr="005A21C7">
              <w:rPr>
                <w:szCs w:val="24"/>
                <w:lang w:eastAsia="lt-LT"/>
              </w:rPr>
              <w:t xml:space="preserve">  kaip   </w:t>
            </w:r>
            <w:r w:rsidRPr="005A21C7">
              <w:rPr>
                <w:color w:val="000000"/>
                <w:szCs w:val="24"/>
                <w:lang w:eastAsia="lt-LT"/>
              </w:rPr>
              <w:t xml:space="preserve">projektas   gali prisidėti/ prisidės </w:t>
            </w:r>
            <w:r w:rsidRPr="005A21C7">
              <w:rPr>
                <w:szCs w:val="24"/>
                <w:lang w:eastAsia="lt-LT"/>
              </w:rPr>
              <w:t xml:space="preserve">prie klimato kaitos švelninimo ir/ ar prisitaikymo prie jos,  ir / arba mažins išmetamą šiltnamio efektą sukeliančių dujų kiekį ir didins anglies dioksido sekvestraciją ir/ arba prisidės prie tvarios energetikos, naudos tvarius, draugiškus aplinkai ir žmogaus sveikatai palankius metodus bei klimato kaitą švelninančias priemones. </w:t>
            </w:r>
          </w:p>
          <w:p w14:paraId="7D98DFE4" w14:textId="77777777" w:rsidR="009B78C1" w:rsidRPr="005A21C7" w:rsidRDefault="009B78C1" w:rsidP="009B78C1">
            <w:pPr>
              <w:jc w:val="both"/>
              <w:rPr>
                <w:szCs w:val="24"/>
                <w:lang w:eastAsia="lt-LT"/>
              </w:rPr>
            </w:pPr>
          </w:p>
          <w:p w14:paraId="6CD23825" w14:textId="77777777" w:rsidR="009B78C1" w:rsidRDefault="009B78C1" w:rsidP="009B78C1">
            <w:pPr>
              <w:ind w:left="5"/>
              <w:jc w:val="both"/>
              <w:rPr>
                <w:szCs w:val="24"/>
                <w:lang w:eastAsia="lt-LT"/>
              </w:rPr>
            </w:pPr>
            <w:r w:rsidRPr="00547989">
              <w:rPr>
                <w:color w:val="000000"/>
                <w:szCs w:val="24"/>
                <w:lang w:eastAsia="lt-LT"/>
              </w:rPr>
              <w:lastRenderedPageBreak/>
              <w:t xml:space="preserve">Jeigu vietos  projektas, susijęs </w:t>
            </w:r>
            <w:r w:rsidRPr="00547989">
              <w:rPr>
                <w:szCs w:val="24"/>
                <w:lang w:eastAsia="lt-LT"/>
              </w:rPr>
              <w:t xml:space="preserve">su maistu ir sveikata jis turi atliepti visuomenės poreikius, įskaitant aukštos kokybės, saugius ir maistingus maisto produktus, pagamintus tvariu būdu bei kaip mažins maisto atliekas  bei didins gyvūnų gerovę ir/ arba kovos su antimikrobiniu atsparumu. </w:t>
            </w:r>
          </w:p>
          <w:p w14:paraId="57C0C945" w14:textId="569BEBCD" w:rsidR="009B78C1" w:rsidRPr="00624C5D" w:rsidRDefault="00624C5D" w:rsidP="005B608A">
            <w:pPr>
              <w:ind w:left="5"/>
              <w:jc w:val="both"/>
              <w:rPr>
                <w:i/>
                <w:iCs/>
                <w:szCs w:val="24"/>
                <w:lang w:eastAsia="lt-LT"/>
              </w:rPr>
            </w:pPr>
            <w:r w:rsidRPr="00624C5D">
              <w:rPr>
                <w:i/>
                <w:iCs/>
                <w:szCs w:val="24"/>
                <w:lang w:eastAsia="lt-LT"/>
              </w:rPr>
              <w:t>Informacija turi būti labai aiškiai ir konkrečiai aprašyta paraiškos 3 dalyje „Vietos projekto idėjos aprašymas“</w:t>
            </w:r>
            <w:r>
              <w:rPr>
                <w:i/>
                <w:iCs/>
                <w:szCs w:val="24"/>
                <w:lang w:eastAsia="lt-LT"/>
              </w:rPr>
              <w:t>, taip pat pagal poreikį informacija gali būti išdėstyta ir paraiškos 8 dalyje „Vietos projekto pasiekimų rodikliai“</w:t>
            </w:r>
            <w:r w:rsidRPr="00624C5D">
              <w:rPr>
                <w:i/>
                <w:iCs/>
                <w:szCs w:val="24"/>
                <w:lang w:eastAsia="lt-LT"/>
              </w:rPr>
              <w:t>.</w:t>
            </w:r>
          </w:p>
          <w:p w14:paraId="19F63037" w14:textId="77777777" w:rsidR="009B78C1" w:rsidRPr="00190566" w:rsidRDefault="009B78C1" w:rsidP="009B78C1">
            <w:pPr>
              <w:rPr>
                <w:b/>
                <w:color w:val="000000"/>
                <w:szCs w:val="24"/>
                <w:lang w:eastAsia="lt-LT"/>
              </w:rPr>
            </w:pPr>
            <w:r w:rsidRPr="00190566">
              <w:rPr>
                <w:b/>
                <w:color w:val="000000"/>
                <w:szCs w:val="24"/>
                <w:lang w:eastAsia="lt-LT"/>
              </w:rPr>
              <w:t>Vietos projekte turi  būti pagrįsta kaip  projektas prisideda prie  ES ir nacionalinių horizontaliųjų principų įgyvendinimo:</w:t>
            </w:r>
          </w:p>
          <w:p w14:paraId="14A460C9" w14:textId="77777777" w:rsidR="009B78C1" w:rsidRPr="00986C08" w:rsidRDefault="009B78C1" w:rsidP="009B78C1">
            <w:pPr>
              <w:pStyle w:val="Sraopastraipa"/>
              <w:numPr>
                <w:ilvl w:val="0"/>
                <w:numId w:val="2"/>
              </w:numPr>
              <w:rPr>
                <w:bCs/>
                <w:i/>
                <w:iCs/>
                <w:color w:val="000000"/>
                <w:szCs w:val="24"/>
                <w:lang w:eastAsia="lt-LT"/>
              </w:rPr>
            </w:pPr>
            <w:r w:rsidRPr="00986C08">
              <w:rPr>
                <w:bCs/>
                <w:i/>
                <w:iCs/>
                <w:color w:val="000000"/>
                <w:szCs w:val="24"/>
                <w:lang w:eastAsia="lt-LT"/>
              </w:rPr>
              <w:t>Subregioninės vietovės principas:</w:t>
            </w:r>
          </w:p>
          <w:p w14:paraId="0121B858" w14:textId="77777777" w:rsidR="009B78C1" w:rsidRDefault="009B78C1" w:rsidP="009B78C1">
            <w:pPr>
              <w:jc w:val="both"/>
              <w:rPr>
                <w:szCs w:val="24"/>
                <w:lang w:eastAsia="lt-LT"/>
              </w:rPr>
            </w:pPr>
            <w:r w:rsidRPr="005A21C7">
              <w:rPr>
                <w:szCs w:val="24"/>
                <w:lang w:eastAsia="lt-LT"/>
              </w:rPr>
              <w:t>Pagal priemonę siekiama platesnio investicijų ir veiklų pasiskirstymo, didesnio naudos gavėjų skaičiaus, didesnio paslaugų prieinamumo vietos gyventojams ir turistams,  didesnio aplinkosauginio sąmoningumo, prisidėjimo prie klimato kaitos švelninimo ir prisitaikymo prie jos);</w:t>
            </w:r>
          </w:p>
          <w:p w14:paraId="05A9B9BA" w14:textId="77777777" w:rsidR="009B78C1" w:rsidRPr="0007567C" w:rsidRDefault="009B78C1" w:rsidP="009B78C1">
            <w:pPr>
              <w:pStyle w:val="Sraopastraipa"/>
              <w:numPr>
                <w:ilvl w:val="0"/>
                <w:numId w:val="2"/>
              </w:numPr>
              <w:jc w:val="both"/>
              <w:rPr>
                <w:szCs w:val="24"/>
                <w:lang w:eastAsia="lt-LT"/>
              </w:rPr>
            </w:pPr>
            <w:r w:rsidRPr="0007567C">
              <w:rPr>
                <w:i/>
                <w:iCs/>
                <w:szCs w:val="24"/>
                <w:lang w:eastAsia="lt-LT"/>
              </w:rPr>
              <w:t>Partnerystės principas:</w:t>
            </w:r>
          </w:p>
          <w:p w14:paraId="19B91DFA" w14:textId="147FBE4C" w:rsidR="007848F0" w:rsidRPr="008A0907" w:rsidRDefault="007848F0" w:rsidP="009B78C1">
            <w:pPr>
              <w:ind w:left="30"/>
              <w:jc w:val="both"/>
              <w:rPr>
                <w:i/>
                <w:iCs/>
                <w:szCs w:val="24"/>
                <w:lang w:eastAsia="lt-LT"/>
              </w:rPr>
            </w:pPr>
            <w:r w:rsidRPr="008A0907">
              <w:rPr>
                <w:i/>
                <w:iCs/>
                <w:szCs w:val="24"/>
                <w:lang w:eastAsia="lt-LT"/>
              </w:rPr>
              <w:t xml:space="preserve">Projektus </w:t>
            </w:r>
            <w:r w:rsidR="003F1E69" w:rsidRPr="008A0907">
              <w:rPr>
                <w:i/>
                <w:iCs/>
                <w:szCs w:val="24"/>
                <w:lang w:eastAsia="lt-LT"/>
              </w:rPr>
              <w:t xml:space="preserve">pasirinktinai galimas </w:t>
            </w:r>
            <w:r w:rsidRPr="008A0907">
              <w:rPr>
                <w:i/>
                <w:iCs/>
                <w:szCs w:val="24"/>
                <w:lang w:eastAsia="lt-LT"/>
              </w:rPr>
              <w:t>įgyvendinti su partneriu, (-iais).</w:t>
            </w:r>
          </w:p>
          <w:p w14:paraId="5B46B90F" w14:textId="471E355C" w:rsidR="009B78C1" w:rsidRDefault="009B78C1" w:rsidP="009B78C1">
            <w:pPr>
              <w:ind w:left="30"/>
              <w:jc w:val="both"/>
              <w:rPr>
                <w:szCs w:val="24"/>
                <w:lang w:eastAsia="lt-LT"/>
              </w:rPr>
            </w:pPr>
            <w:r>
              <w:rPr>
                <w:szCs w:val="24"/>
                <w:lang w:eastAsia="lt-LT"/>
              </w:rPr>
              <w:t>Skatinama bendradarbiaujant organizacijoms integruoti gamtos ir kultūros išteklius, jų pagrindu sukurti ir teikti darnaus turizmo paslaugas, pagerinti jų kokybę. Vienas iš atrankos kriterijų‚</w:t>
            </w:r>
            <w:r w:rsidR="008A0907">
              <w:rPr>
                <w:szCs w:val="24"/>
                <w:lang w:eastAsia="lt-LT"/>
              </w:rPr>
              <w:t xml:space="preserve"> </w:t>
            </w:r>
            <w:r>
              <w:rPr>
                <w:szCs w:val="24"/>
                <w:lang w:eastAsia="lt-LT"/>
              </w:rPr>
              <w:t>projektas įgyvendinamas kartu su partneriu“;</w:t>
            </w:r>
          </w:p>
          <w:p w14:paraId="2FCCA6AA" w14:textId="212A5C7B" w:rsidR="003F1E69" w:rsidRDefault="003F1E69" w:rsidP="003F1E69">
            <w:pPr>
              <w:pStyle w:val="Sraopastraipa"/>
              <w:numPr>
                <w:ilvl w:val="0"/>
                <w:numId w:val="2"/>
              </w:numPr>
              <w:jc w:val="both"/>
              <w:rPr>
                <w:i/>
                <w:iCs/>
                <w:szCs w:val="24"/>
                <w:lang w:eastAsia="lt-LT"/>
              </w:rPr>
            </w:pPr>
            <w:r w:rsidRPr="003F1E69">
              <w:rPr>
                <w:i/>
                <w:iCs/>
                <w:szCs w:val="24"/>
                <w:lang w:eastAsia="lt-LT"/>
              </w:rPr>
              <w:t>Inovacijų principas:</w:t>
            </w:r>
          </w:p>
          <w:p w14:paraId="14EEF4FD" w14:textId="3DC613C6" w:rsidR="003F1E69" w:rsidRPr="003F1E69" w:rsidRDefault="003F1E69" w:rsidP="003F1E69">
            <w:pPr>
              <w:ind w:left="30"/>
              <w:jc w:val="both"/>
              <w:rPr>
                <w:szCs w:val="24"/>
                <w:lang w:eastAsia="lt-LT"/>
              </w:rPr>
            </w:pPr>
            <w:r w:rsidRPr="003F1E69">
              <w:rPr>
                <w:szCs w:val="24"/>
                <w:lang w:eastAsia="lt-LT"/>
              </w:rPr>
              <w:t>Priemone diegiamos socialinės inovacijos, bendruomeninio verslo projektai įgyvendinami NVO, savaime yra socialinės inovacijos. Šios priemonės tikslas yra paskatinti tvarių socialinio verslo modelių atsiradimą rajone.</w:t>
            </w:r>
          </w:p>
          <w:p w14:paraId="43366B65" w14:textId="77777777" w:rsidR="009B78C1" w:rsidRPr="00986C08" w:rsidRDefault="009B78C1" w:rsidP="009B78C1">
            <w:pPr>
              <w:pStyle w:val="Sraopastraipa"/>
              <w:numPr>
                <w:ilvl w:val="0"/>
                <w:numId w:val="2"/>
              </w:numPr>
              <w:rPr>
                <w:bCs/>
                <w:i/>
                <w:iCs/>
                <w:color w:val="000000"/>
                <w:szCs w:val="24"/>
                <w:lang w:eastAsia="lt-LT"/>
              </w:rPr>
            </w:pPr>
            <w:r w:rsidRPr="00986C08">
              <w:rPr>
                <w:bCs/>
                <w:i/>
                <w:iCs/>
                <w:color w:val="000000"/>
                <w:szCs w:val="24"/>
                <w:lang w:eastAsia="lt-LT"/>
              </w:rPr>
              <w:t>Lyčių lygybė ir nediskriminavimas:</w:t>
            </w:r>
          </w:p>
          <w:p w14:paraId="19C2CE59" w14:textId="77777777" w:rsidR="009B78C1" w:rsidRPr="005A21C7" w:rsidRDefault="009B78C1" w:rsidP="009B78C1">
            <w:pPr>
              <w:jc w:val="both"/>
              <w:rPr>
                <w:szCs w:val="24"/>
                <w:lang w:eastAsia="lt-LT"/>
              </w:rPr>
            </w:pPr>
            <w:r w:rsidRPr="005A21C7">
              <w:rPr>
                <w:szCs w:val="24"/>
                <w:lang w:eastAsia="lt-LT"/>
              </w:rPr>
              <w:t>Pagrindžiama</w:t>
            </w:r>
            <w:r>
              <w:rPr>
                <w:szCs w:val="24"/>
                <w:lang w:eastAsia="lt-LT"/>
              </w:rPr>
              <w:t>,</w:t>
            </w:r>
            <w:r w:rsidRPr="005A21C7">
              <w:rPr>
                <w:szCs w:val="24"/>
                <w:lang w:eastAsia="lt-LT"/>
              </w:rPr>
              <w:t xml:space="preserve"> kaip vietos  projekte bus integruotas lyčių lygybės principas.  Ar naudos gavėjams ir skirtingų tikslinių grupių atstovams bus suteiktos lygios teisės dalyvauti veiklose ir naudotis projektų rezultatais. Kaip Įvairioms socialinėms grupėms  bus suteikta vienoda galimybė pasinaudoti parama pagal visus prioritetus);</w:t>
            </w:r>
          </w:p>
          <w:p w14:paraId="6172D8D6" w14:textId="77777777" w:rsidR="009B78C1" w:rsidRPr="00986C08" w:rsidRDefault="009B78C1" w:rsidP="009B78C1">
            <w:pPr>
              <w:pStyle w:val="Sraopastraipa"/>
              <w:numPr>
                <w:ilvl w:val="0"/>
                <w:numId w:val="2"/>
              </w:numPr>
              <w:rPr>
                <w:bCs/>
                <w:i/>
                <w:iCs/>
                <w:color w:val="000000"/>
                <w:szCs w:val="24"/>
                <w:lang w:eastAsia="lt-LT"/>
              </w:rPr>
            </w:pPr>
            <w:r w:rsidRPr="00986C08">
              <w:rPr>
                <w:bCs/>
                <w:i/>
                <w:iCs/>
                <w:color w:val="000000"/>
                <w:szCs w:val="24"/>
                <w:lang w:eastAsia="lt-LT"/>
              </w:rPr>
              <w:t>Jaunimas:</w:t>
            </w:r>
          </w:p>
          <w:p w14:paraId="0DF585E7" w14:textId="1DF53823" w:rsidR="009B78C1" w:rsidRDefault="003F1E69" w:rsidP="009B78C1">
            <w:pPr>
              <w:rPr>
                <w:szCs w:val="24"/>
                <w:lang w:eastAsia="lt-LT"/>
              </w:rPr>
            </w:pPr>
            <w:r>
              <w:rPr>
                <w:szCs w:val="24"/>
                <w:lang w:eastAsia="lt-LT"/>
              </w:rPr>
              <w:t>Vienas iš atrankos principų – projekto tikslinė grupė</w:t>
            </w:r>
            <w:r w:rsidR="00136CA8">
              <w:rPr>
                <w:szCs w:val="24"/>
                <w:lang w:eastAsia="lt-LT"/>
              </w:rPr>
              <w:t xml:space="preserve"> vaikai/</w:t>
            </w:r>
            <w:r>
              <w:rPr>
                <w:szCs w:val="24"/>
                <w:lang w:eastAsia="lt-LT"/>
              </w:rPr>
              <w:t xml:space="preserve"> jaunimas. Tai sudaro galimybes jaunimo organizacijai teikti savo projektus, didinti paslaugų prieinamumą jaunimui arba jaunimui įsidarbinti</w:t>
            </w:r>
            <w:r w:rsidR="009B78C1" w:rsidRPr="005A21C7">
              <w:rPr>
                <w:szCs w:val="24"/>
                <w:lang w:eastAsia="lt-LT"/>
              </w:rPr>
              <w:t>.</w:t>
            </w:r>
          </w:p>
          <w:p w14:paraId="6D5C4CF5" w14:textId="7BBC57EA" w:rsidR="005F425B" w:rsidRPr="00624C5D" w:rsidRDefault="005F425B" w:rsidP="005F425B">
            <w:pPr>
              <w:ind w:left="5"/>
              <w:jc w:val="both"/>
              <w:rPr>
                <w:i/>
                <w:iCs/>
                <w:szCs w:val="24"/>
                <w:lang w:eastAsia="lt-LT"/>
              </w:rPr>
            </w:pPr>
            <w:r>
              <w:rPr>
                <w:i/>
                <w:iCs/>
                <w:szCs w:val="24"/>
                <w:lang w:eastAsia="lt-LT"/>
              </w:rPr>
              <w:t>informacija turi aiškiai atspindėti paraiškos 8 dalyje „Vietos projekto pasiekimų rodikliai“</w:t>
            </w:r>
            <w:r w:rsidRPr="00624C5D">
              <w:rPr>
                <w:i/>
                <w:iCs/>
                <w:szCs w:val="24"/>
                <w:lang w:eastAsia="lt-LT"/>
              </w:rPr>
              <w:t>.</w:t>
            </w:r>
          </w:p>
          <w:p w14:paraId="4EAB749C" w14:textId="77777777" w:rsidR="000140B7" w:rsidRDefault="000140B7" w:rsidP="009B78C1">
            <w:pPr>
              <w:rPr>
                <w:szCs w:val="24"/>
                <w:lang w:eastAsia="lt-LT"/>
              </w:rPr>
            </w:pPr>
          </w:p>
          <w:p w14:paraId="75292FC8" w14:textId="77777777" w:rsidR="009B78C1" w:rsidRPr="00190566" w:rsidRDefault="009B78C1" w:rsidP="009B78C1">
            <w:pPr>
              <w:jc w:val="both"/>
              <w:rPr>
                <w:b/>
                <w:bCs/>
                <w:i/>
                <w:szCs w:val="24"/>
                <w:lang w:eastAsia="lt-LT"/>
              </w:rPr>
            </w:pPr>
            <w:r w:rsidRPr="00190566">
              <w:rPr>
                <w:b/>
                <w:bCs/>
                <w:szCs w:val="24"/>
                <w:lang w:eastAsia="lt-LT"/>
              </w:rPr>
              <w:t xml:space="preserve">Vietos projekte turi  būti aiškiai ir konkrečiai  aprašyta  kaip bus įgyvendinami šie pokyčiai (grindžiama paraiškos 3 lentelėje „Vietos projekto idėjos aprašymas“ </w:t>
            </w:r>
            <w:r w:rsidRPr="00190566">
              <w:rPr>
                <w:b/>
                <w:bCs/>
                <w:i/>
                <w:szCs w:val="24"/>
                <w:lang w:eastAsia="lt-LT"/>
              </w:rPr>
              <w:t>laukelyje):</w:t>
            </w:r>
          </w:p>
          <w:p w14:paraId="481B1261" w14:textId="77777777" w:rsidR="009B78C1" w:rsidRPr="00986C08" w:rsidRDefault="009B78C1" w:rsidP="009B78C1">
            <w:pPr>
              <w:rPr>
                <w:i/>
                <w:szCs w:val="24"/>
                <w:lang w:eastAsia="lt-LT"/>
              </w:rPr>
            </w:pPr>
            <w:r>
              <w:rPr>
                <w:i/>
                <w:color w:val="000000"/>
                <w:szCs w:val="22"/>
                <w:lang w:eastAsia="lt-LT"/>
              </w:rPr>
              <w:t>1.</w:t>
            </w:r>
            <w:r w:rsidRPr="00986C08">
              <w:rPr>
                <w:i/>
                <w:color w:val="000000"/>
                <w:szCs w:val="22"/>
                <w:lang w:eastAsia="lt-LT"/>
              </w:rPr>
              <w:t>Naujai kuriamų arba plėtojamų verslų kaime skaičius, vnt.</w:t>
            </w:r>
          </w:p>
          <w:p w14:paraId="7A534F8A" w14:textId="519CDD7E" w:rsidR="009B78C1" w:rsidRDefault="009B78C1" w:rsidP="009B78C1">
            <w:pPr>
              <w:jc w:val="both"/>
              <w:rPr>
                <w:rFonts w:eastAsia="Calibri"/>
                <w:i/>
                <w:iCs/>
                <w:sz w:val="20"/>
              </w:rPr>
            </w:pPr>
            <w:r>
              <w:rPr>
                <w:i/>
                <w:color w:val="000000"/>
                <w:szCs w:val="22"/>
                <w:lang w:eastAsia="lt-LT"/>
              </w:rPr>
              <w:t>2.</w:t>
            </w:r>
            <w:r w:rsidRPr="00BE4A9E">
              <w:rPr>
                <w:i/>
                <w:color w:val="000000"/>
                <w:szCs w:val="22"/>
                <w:lang w:eastAsia="lt-LT"/>
              </w:rPr>
              <w:t>Naujai kuriamų ir išlaikomų darbo vietų skaičius, etatais.</w:t>
            </w:r>
          </w:p>
        </w:tc>
      </w:tr>
      <w:tr w:rsidR="009B78C1" w14:paraId="2E3D419F" w14:textId="77777777">
        <w:tc>
          <w:tcPr>
            <w:tcW w:w="9962" w:type="dxa"/>
            <w:gridSpan w:val="6"/>
          </w:tcPr>
          <w:p w14:paraId="7370175D" w14:textId="77777777" w:rsidR="009B78C1" w:rsidRDefault="009B78C1" w:rsidP="009B78C1">
            <w:pPr>
              <w:ind w:left="360" w:hanging="360"/>
              <w:jc w:val="both"/>
              <w:rPr>
                <w:b/>
                <w:bCs/>
                <w:szCs w:val="22"/>
              </w:rPr>
            </w:pPr>
            <w:r>
              <w:rPr>
                <w:b/>
                <w:bCs/>
                <w:szCs w:val="22"/>
              </w:rPr>
              <w:lastRenderedPageBreak/>
              <w:t>6.</w:t>
            </w:r>
            <w:r>
              <w:rPr>
                <w:b/>
                <w:bCs/>
                <w:szCs w:val="22"/>
              </w:rPr>
              <w:tab/>
              <w:t>KVIETIMAS SKELBIAMAS</w:t>
            </w:r>
          </w:p>
        </w:tc>
      </w:tr>
      <w:tr w:rsidR="009B78C1" w14:paraId="69BF8958" w14:textId="77777777">
        <w:tc>
          <w:tcPr>
            <w:tcW w:w="816" w:type="dxa"/>
          </w:tcPr>
          <w:p w14:paraId="7F0B4DE5" w14:textId="77777777" w:rsidR="009B78C1" w:rsidRDefault="009B78C1" w:rsidP="009B78C1">
            <w:pPr>
              <w:jc w:val="both"/>
              <w:rPr>
                <w:szCs w:val="22"/>
              </w:rPr>
            </w:pPr>
            <w:r>
              <w:rPr>
                <w:szCs w:val="22"/>
              </w:rPr>
              <w:t>6.1.</w:t>
            </w:r>
          </w:p>
        </w:tc>
        <w:tc>
          <w:tcPr>
            <w:tcW w:w="2400" w:type="dxa"/>
            <w:vAlign w:val="center"/>
          </w:tcPr>
          <w:p w14:paraId="6FB841ED" w14:textId="77777777" w:rsidR="009B78C1" w:rsidRDefault="009B78C1" w:rsidP="009B78C1">
            <w:pPr>
              <w:jc w:val="both"/>
              <w:rPr>
                <w:szCs w:val="22"/>
              </w:rPr>
            </w:pPr>
            <w:r>
              <w:rPr>
                <w:szCs w:val="22"/>
              </w:rPr>
              <w:t>Interneto svetainės</w:t>
            </w:r>
          </w:p>
        </w:tc>
        <w:tc>
          <w:tcPr>
            <w:tcW w:w="6746" w:type="dxa"/>
            <w:gridSpan w:val="4"/>
          </w:tcPr>
          <w:p w14:paraId="0AC60521" w14:textId="77777777" w:rsidR="009B78C1" w:rsidRDefault="009B78C1" w:rsidP="009B78C1">
            <w:pPr>
              <w:jc w:val="both"/>
              <w:rPr>
                <w:szCs w:val="22"/>
              </w:rPr>
            </w:pPr>
            <w:hyperlink r:id="rId26" w:history="1">
              <w:r w:rsidRPr="00E7739B">
                <w:rPr>
                  <w:rStyle w:val="Hipersaitas"/>
                  <w:szCs w:val="22"/>
                </w:rPr>
                <w:t>www.alytausrvvg.lt</w:t>
              </w:r>
            </w:hyperlink>
            <w:r>
              <w:rPr>
                <w:szCs w:val="22"/>
              </w:rPr>
              <w:t xml:space="preserve"> ;</w:t>
            </w:r>
            <w:r w:rsidRPr="009D04D6">
              <w:rPr>
                <w:szCs w:val="22"/>
              </w:rPr>
              <w:t xml:space="preserve"> </w:t>
            </w:r>
            <w:hyperlink r:id="rId27" w:history="1">
              <w:r w:rsidRPr="00E7739B">
                <w:rPr>
                  <w:rStyle w:val="Hipersaitas"/>
                  <w:szCs w:val="22"/>
                </w:rPr>
                <w:t>www.nma.lt</w:t>
              </w:r>
            </w:hyperlink>
            <w:r>
              <w:rPr>
                <w:szCs w:val="22"/>
              </w:rPr>
              <w:t xml:space="preserve"> </w:t>
            </w:r>
            <w:r w:rsidRPr="009D04D6">
              <w:rPr>
                <w:szCs w:val="22"/>
              </w:rPr>
              <w:t xml:space="preserve"> </w:t>
            </w:r>
          </w:p>
        </w:tc>
      </w:tr>
      <w:tr w:rsidR="009B78C1" w14:paraId="3704C7C9" w14:textId="77777777">
        <w:tc>
          <w:tcPr>
            <w:tcW w:w="816" w:type="dxa"/>
          </w:tcPr>
          <w:p w14:paraId="7404E44F" w14:textId="77777777" w:rsidR="009B78C1" w:rsidRDefault="009B78C1" w:rsidP="009B78C1">
            <w:pPr>
              <w:jc w:val="both"/>
              <w:rPr>
                <w:szCs w:val="22"/>
              </w:rPr>
            </w:pPr>
            <w:r>
              <w:rPr>
                <w:szCs w:val="22"/>
              </w:rPr>
              <w:t>6.2.</w:t>
            </w:r>
          </w:p>
        </w:tc>
        <w:tc>
          <w:tcPr>
            <w:tcW w:w="2400" w:type="dxa"/>
            <w:vAlign w:val="center"/>
          </w:tcPr>
          <w:p w14:paraId="7AB7A7C0" w14:textId="77777777" w:rsidR="009B78C1" w:rsidRDefault="009B78C1" w:rsidP="009B78C1">
            <w:pPr>
              <w:jc w:val="both"/>
              <w:rPr>
                <w:szCs w:val="22"/>
              </w:rPr>
            </w:pPr>
            <w:r>
              <w:rPr>
                <w:szCs w:val="22"/>
              </w:rPr>
              <w:t>El. portalai</w:t>
            </w:r>
          </w:p>
        </w:tc>
        <w:tc>
          <w:tcPr>
            <w:tcW w:w="6746" w:type="dxa"/>
            <w:gridSpan w:val="4"/>
          </w:tcPr>
          <w:p w14:paraId="72AB7718" w14:textId="52873B1D" w:rsidR="009B78C1" w:rsidRDefault="009B78C1" w:rsidP="009B78C1">
            <w:pPr>
              <w:jc w:val="both"/>
              <w:rPr>
                <w:szCs w:val="22"/>
              </w:rPr>
            </w:pPr>
          </w:p>
        </w:tc>
      </w:tr>
      <w:tr w:rsidR="009B78C1" w14:paraId="618D4CCB" w14:textId="77777777">
        <w:tc>
          <w:tcPr>
            <w:tcW w:w="816" w:type="dxa"/>
          </w:tcPr>
          <w:p w14:paraId="4D712B6E" w14:textId="77777777" w:rsidR="009B78C1" w:rsidRDefault="009B78C1" w:rsidP="009B78C1">
            <w:pPr>
              <w:jc w:val="both"/>
              <w:rPr>
                <w:szCs w:val="22"/>
              </w:rPr>
            </w:pPr>
            <w:r>
              <w:rPr>
                <w:szCs w:val="22"/>
              </w:rPr>
              <w:t>6.3.</w:t>
            </w:r>
          </w:p>
        </w:tc>
        <w:tc>
          <w:tcPr>
            <w:tcW w:w="2400" w:type="dxa"/>
            <w:vAlign w:val="center"/>
          </w:tcPr>
          <w:p w14:paraId="099C0AC2" w14:textId="77777777" w:rsidR="009B78C1" w:rsidRDefault="009B78C1" w:rsidP="009B78C1">
            <w:pPr>
              <w:jc w:val="both"/>
              <w:rPr>
                <w:szCs w:val="22"/>
              </w:rPr>
            </w:pPr>
            <w:r>
              <w:rPr>
                <w:szCs w:val="22"/>
              </w:rPr>
              <w:t>Laikraščiai</w:t>
            </w:r>
          </w:p>
        </w:tc>
        <w:tc>
          <w:tcPr>
            <w:tcW w:w="6746" w:type="dxa"/>
            <w:gridSpan w:val="4"/>
          </w:tcPr>
          <w:p w14:paraId="42556841" w14:textId="32E03550" w:rsidR="009B78C1" w:rsidRPr="005A21C7" w:rsidRDefault="00590031" w:rsidP="009B78C1">
            <w:pPr>
              <w:jc w:val="both"/>
              <w:rPr>
                <w:szCs w:val="24"/>
              </w:rPr>
            </w:pPr>
            <w:r w:rsidRPr="00590031">
              <w:rPr>
                <w:szCs w:val="24"/>
              </w:rPr>
              <w:t>Savaitraštis „Dainavos žodis“</w:t>
            </w:r>
          </w:p>
        </w:tc>
      </w:tr>
      <w:tr w:rsidR="009B78C1" w14:paraId="3C356D86" w14:textId="77777777">
        <w:tc>
          <w:tcPr>
            <w:tcW w:w="816" w:type="dxa"/>
          </w:tcPr>
          <w:p w14:paraId="04C7F705" w14:textId="77777777" w:rsidR="009B78C1" w:rsidRDefault="009B78C1" w:rsidP="009B78C1">
            <w:pPr>
              <w:jc w:val="both"/>
              <w:rPr>
                <w:szCs w:val="22"/>
              </w:rPr>
            </w:pPr>
            <w:r>
              <w:rPr>
                <w:szCs w:val="22"/>
              </w:rPr>
              <w:t>6.4.</w:t>
            </w:r>
          </w:p>
        </w:tc>
        <w:tc>
          <w:tcPr>
            <w:tcW w:w="2400" w:type="dxa"/>
            <w:vAlign w:val="center"/>
          </w:tcPr>
          <w:p w14:paraId="065C242E" w14:textId="77777777" w:rsidR="009B78C1" w:rsidRDefault="009B78C1" w:rsidP="009B78C1">
            <w:pPr>
              <w:jc w:val="both"/>
              <w:rPr>
                <w:szCs w:val="22"/>
              </w:rPr>
            </w:pPr>
            <w:r>
              <w:rPr>
                <w:szCs w:val="22"/>
              </w:rPr>
              <w:t>Kita</w:t>
            </w:r>
          </w:p>
        </w:tc>
        <w:tc>
          <w:tcPr>
            <w:tcW w:w="6746" w:type="dxa"/>
            <w:gridSpan w:val="4"/>
          </w:tcPr>
          <w:p w14:paraId="17E4B661" w14:textId="77777777" w:rsidR="009B78C1" w:rsidRPr="005A21C7" w:rsidRDefault="009B78C1" w:rsidP="009B78C1">
            <w:pPr>
              <w:jc w:val="both"/>
              <w:rPr>
                <w:szCs w:val="24"/>
              </w:rPr>
            </w:pPr>
            <w:r w:rsidRPr="005A21C7">
              <w:rPr>
                <w:szCs w:val="24"/>
              </w:rPr>
              <w:t>Socialini</w:t>
            </w:r>
            <w:r>
              <w:rPr>
                <w:szCs w:val="24"/>
              </w:rPr>
              <w:t>o</w:t>
            </w:r>
            <w:r w:rsidRPr="005A21C7">
              <w:rPr>
                <w:szCs w:val="24"/>
              </w:rPr>
              <w:t xml:space="preserve"> tinkl</w:t>
            </w:r>
            <w:r>
              <w:rPr>
                <w:szCs w:val="24"/>
              </w:rPr>
              <w:t>o</w:t>
            </w:r>
            <w:r w:rsidRPr="005A21C7">
              <w:rPr>
                <w:szCs w:val="24"/>
              </w:rPr>
              <w:t xml:space="preserve"> facebook paskyr</w:t>
            </w:r>
            <w:r>
              <w:rPr>
                <w:szCs w:val="24"/>
              </w:rPr>
              <w:t>oje:</w:t>
            </w:r>
            <w:r w:rsidRPr="005A21C7">
              <w:rPr>
                <w:szCs w:val="24"/>
              </w:rPr>
              <w:t xml:space="preserve"> Alyt</w:t>
            </w:r>
            <w:r>
              <w:rPr>
                <w:szCs w:val="24"/>
              </w:rPr>
              <w:t>aus rajono vietos veiklos grupė</w:t>
            </w:r>
            <w:r w:rsidRPr="005A21C7">
              <w:rPr>
                <w:szCs w:val="24"/>
              </w:rPr>
              <w:t>.</w:t>
            </w:r>
          </w:p>
        </w:tc>
      </w:tr>
      <w:tr w:rsidR="009B78C1" w14:paraId="6044B41D" w14:textId="77777777">
        <w:tc>
          <w:tcPr>
            <w:tcW w:w="9962" w:type="dxa"/>
            <w:gridSpan w:val="6"/>
          </w:tcPr>
          <w:p w14:paraId="68B76FB0" w14:textId="77777777" w:rsidR="009B78C1" w:rsidRDefault="009B78C1" w:rsidP="009B78C1">
            <w:pPr>
              <w:ind w:left="360" w:hanging="360"/>
              <w:jc w:val="both"/>
              <w:rPr>
                <w:b/>
                <w:bCs/>
                <w:szCs w:val="22"/>
              </w:rPr>
            </w:pPr>
            <w:r>
              <w:rPr>
                <w:b/>
                <w:bCs/>
                <w:szCs w:val="22"/>
              </w:rPr>
              <w:t>7.</w:t>
            </w:r>
            <w:r>
              <w:rPr>
                <w:b/>
                <w:bCs/>
                <w:szCs w:val="22"/>
              </w:rPr>
              <w:tab/>
              <w:t>INFORMACIJA APIE KVIETIMĄ TEIKTI VIETOS PROJEKTUS IR VIETOS PROJEKTŲ ĮGYVENDINIMĄ TEIKIAMA</w:t>
            </w:r>
          </w:p>
        </w:tc>
      </w:tr>
      <w:tr w:rsidR="009B78C1" w14:paraId="197628B9" w14:textId="77777777">
        <w:tc>
          <w:tcPr>
            <w:tcW w:w="9962" w:type="dxa"/>
            <w:gridSpan w:val="6"/>
          </w:tcPr>
          <w:p w14:paraId="46BE9C12" w14:textId="37CAC620" w:rsidR="00D72C9F" w:rsidRPr="00D72C9F" w:rsidRDefault="009B78C1" w:rsidP="009B78C1">
            <w:pPr>
              <w:jc w:val="both"/>
              <w:rPr>
                <w:szCs w:val="22"/>
              </w:rPr>
            </w:pPr>
            <w:r w:rsidRPr="009D04D6">
              <w:rPr>
                <w:szCs w:val="22"/>
              </w:rPr>
              <w:t>Informacija apie kvietimą teikti vietos projektus ir vietos projektų įgyvendinimą teikiama Alytaus rajono vietos veiklos grupės būstinėje adresu Naujoji g. 48, Alytus ir telefonais darbo dienomis nuo 8.00 val. iki 17.00 val. - VPS administravimo vadovė</w:t>
            </w:r>
            <w:r w:rsidR="00D72C9F">
              <w:rPr>
                <w:szCs w:val="22"/>
              </w:rPr>
              <w:t>/ VPS viešųjų</w:t>
            </w:r>
            <w:r w:rsidR="005A58B6">
              <w:rPr>
                <w:szCs w:val="22"/>
              </w:rPr>
              <w:t xml:space="preserve"> ryšių specialistė </w:t>
            </w:r>
            <w:r w:rsidRPr="009D04D6">
              <w:rPr>
                <w:szCs w:val="22"/>
              </w:rPr>
              <w:t>Vida Vrubliauskienė, tel.: +370 609 98317, VPS administratorė Brigita Montvilaitė, tel.: +370 609 98316</w:t>
            </w:r>
            <w:r w:rsidR="00D72C9F">
              <w:rPr>
                <w:szCs w:val="22"/>
              </w:rPr>
              <w:t>.</w:t>
            </w:r>
          </w:p>
        </w:tc>
      </w:tr>
    </w:tbl>
    <w:p w14:paraId="6504EDF0" w14:textId="77777777" w:rsidR="00925A3E" w:rsidRDefault="00925A3E" w:rsidP="007629A1">
      <w:pPr>
        <w:jc w:val="both"/>
        <w:rPr>
          <w:szCs w:val="22"/>
        </w:rPr>
      </w:pPr>
    </w:p>
    <w:p w14:paraId="0928FAE4" w14:textId="77777777" w:rsidR="00925A3E" w:rsidRDefault="005F0638">
      <w:pPr>
        <w:ind w:firstLine="567"/>
        <w:jc w:val="both"/>
        <w:rPr>
          <w:rFonts w:eastAsia="Calibri"/>
          <w:szCs w:val="24"/>
        </w:rPr>
      </w:pPr>
      <w:r>
        <w:rPr>
          <w:rFonts w:eastAsia="Calibri"/>
          <w:szCs w:val="24"/>
        </w:rPr>
        <w:t>Paramos paraiška, jos priedai ir kiti susiję dokumentai turi būti užpildyti lietuvių kalba. Kita kalba užpildyti dokumentai bei jų priedai nepriimami, išskyrus, kai prie paramos paraiškos pridedami dokumentai užsienio kalba ir pateiktas jų vertimas į lietuvių kalbą, patvirtintas vertimo paslaugas teikiančių kompetentingų įstaigų arba pareiškėjo.</w:t>
      </w:r>
    </w:p>
    <w:p w14:paraId="65D788C4" w14:textId="50992297" w:rsidR="00925A3E" w:rsidRPr="007629A1" w:rsidRDefault="005F0638" w:rsidP="007629A1">
      <w:pPr>
        <w:ind w:firstLine="567"/>
        <w:jc w:val="both"/>
        <w:rPr>
          <w:rFonts w:eastAsia="Calibri"/>
          <w:szCs w:val="24"/>
        </w:rPr>
      </w:pPr>
      <w:r>
        <w:rPr>
          <w:rFonts w:eastAsia="Calibri"/>
          <w:szCs w:val="24"/>
        </w:rPr>
        <w:t xml:space="preserve">Paramos paraiška ir verslo planas (kai taikoma) turi būti iki galo užpildyti, naudojant prie Kvietimo dokumentacijos prisegtas tinkamas formas. </w:t>
      </w:r>
    </w:p>
    <w:p w14:paraId="18A6C35D" w14:textId="77777777" w:rsidR="00925A3E" w:rsidRDefault="00925A3E">
      <w:pPr>
        <w:ind w:firstLine="567"/>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8646"/>
      </w:tblGrid>
      <w:tr w:rsidR="00925A3E" w14:paraId="25D775AF" w14:textId="77777777">
        <w:trPr>
          <w:trHeight w:val="699"/>
        </w:trPr>
        <w:tc>
          <w:tcPr>
            <w:tcW w:w="988" w:type="dxa"/>
            <w:shd w:val="clear" w:color="auto" w:fill="auto"/>
            <w:vAlign w:val="center"/>
          </w:tcPr>
          <w:p w14:paraId="50A17970" w14:textId="77777777" w:rsidR="00925A3E" w:rsidRDefault="005F0638">
            <w:pPr>
              <w:rPr>
                <w:rFonts w:eastAsia="Calibri"/>
                <w:sz w:val="22"/>
                <w:szCs w:val="22"/>
              </w:rPr>
            </w:pPr>
            <w:r>
              <w:rPr>
                <w:rFonts w:eastAsia="Calibri"/>
                <w:sz w:val="22"/>
                <w:szCs w:val="22"/>
              </w:rPr>
              <w:t>*Rodiklis</w:t>
            </w:r>
          </w:p>
        </w:tc>
        <w:tc>
          <w:tcPr>
            <w:tcW w:w="8646" w:type="dxa"/>
            <w:shd w:val="clear" w:color="auto" w:fill="auto"/>
            <w:vAlign w:val="center"/>
          </w:tcPr>
          <w:p w14:paraId="5DBC8F6F" w14:textId="77777777" w:rsidR="00925A3E" w:rsidRDefault="005F0638">
            <w:pPr>
              <w:jc w:val="center"/>
              <w:rPr>
                <w:rFonts w:eastAsia="Calibri"/>
                <w:sz w:val="22"/>
                <w:szCs w:val="22"/>
              </w:rPr>
            </w:pPr>
            <w:r>
              <w:rPr>
                <w:rFonts w:eastAsia="Calibri"/>
                <w:sz w:val="22"/>
                <w:szCs w:val="22"/>
              </w:rPr>
              <w:t>Rodiklio pavadinimas</w:t>
            </w:r>
          </w:p>
        </w:tc>
      </w:tr>
      <w:tr w:rsidR="00925A3E" w14:paraId="18C87910" w14:textId="77777777">
        <w:tc>
          <w:tcPr>
            <w:tcW w:w="988" w:type="dxa"/>
            <w:vAlign w:val="center"/>
          </w:tcPr>
          <w:p w14:paraId="55CA84AD" w14:textId="77777777" w:rsidR="00925A3E" w:rsidRDefault="005F0638">
            <w:pPr>
              <w:rPr>
                <w:rFonts w:eastAsia="Calibri"/>
                <w:sz w:val="22"/>
                <w:szCs w:val="22"/>
              </w:rPr>
            </w:pPr>
            <w:r>
              <w:rPr>
                <w:rFonts w:eastAsia="Calibri"/>
                <w:sz w:val="22"/>
                <w:szCs w:val="22"/>
              </w:rPr>
              <w:t>R.3</w:t>
            </w:r>
          </w:p>
        </w:tc>
        <w:tc>
          <w:tcPr>
            <w:tcW w:w="8646" w:type="dxa"/>
            <w:vAlign w:val="center"/>
          </w:tcPr>
          <w:p w14:paraId="5550D356" w14:textId="77777777" w:rsidR="00925A3E" w:rsidRDefault="005F0638">
            <w:pPr>
              <w:rPr>
                <w:rFonts w:eastAsia="Calibri"/>
                <w:sz w:val="22"/>
                <w:szCs w:val="22"/>
              </w:rPr>
            </w:pPr>
            <w:r>
              <w:rPr>
                <w:rFonts w:eastAsia="Calibri"/>
                <w:sz w:val="22"/>
                <w:szCs w:val="22"/>
              </w:rPr>
              <w:t>Ūkių, pagal BŽŪP gaunančių paramą skaitmeninėms ūkininkavimo technologijoms plėtoti, dalis</w:t>
            </w:r>
          </w:p>
        </w:tc>
      </w:tr>
      <w:tr w:rsidR="00925A3E" w14:paraId="750E50C8" w14:textId="77777777">
        <w:tc>
          <w:tcPr>
            <w:tcW w:w="988" w:type="dxa"/>
            <w:vAlign w:val="center"/>
          </w:tcPr>
          <w:p w14:paraId="5DD92717" w14:textId="77777777" w:rsidR="00925A3E" w:rsidRDefault="005F0638">
            <w:pPr>
              <w:rPr>
                <w:rFonts w:eastAsia="Calibri"/>
                <w:sz w:val="22"/>
                <w:szCs w:val="22"/>
              </w:rPr>
            </w:pPr>
            <w:r>
              <w:rPr>
                <w:rFonts w:eastAsia="Calibri"/>
                <w:sz w:val="22"/>
                <w:szCs w:val="22"/>
              </w:rPr>
              <w:t>R.37</w:t>
            </w:r>
          </w:p>
        </w:tc>
        <w:tc>
          <w:tcPr>
            <w:tcW w:w="8646" w:type="dxa"/>
            <w:vAlign w:val="center"/>
          </w:tcPr>
          <w:p w14:paraId="6EBD73BF" w14:textId="77777777" w:rsidR="00925A3E" w:rsidRDefault="005F0638">
            <w:pPr>
              <w:rPr>
                <w:rFonts w:eastAsia="Calibri"/>
                <w:sz w:val="22"/>
                <w:szCs w:val="22"/>
              </w:rPr>
            </w:pPr>
            <w:r>
              <w:rPr>
                <w:rFonts w:eastAsia="Calibri"/>
                <w:sz w:val="22"/>
                <w:szCs w:val="22"/>
              </w:rPr>
              <w:t>BŽŪP projektais remiamas naujų darbo vietų kūrimas</w:t>
            </w:r>
          </w:p>
        </w:tc>
      </w:tr>
      <w:tr w:rsidR="00925A3E" w14:paraId="4253E96A" w14:textId="77777777">
        <w:tc>
          <w:tcPr>
            <w:tcW w:w="988" w:type="dxa"/>
            <w:vAlign w:val="center"/>
          </w:tcPr>
          <w:p w14:paraId="413E0629" w14:textId="77777777" w:rsidR="00925A3E" w:rsidRDefault="005F0638">
            <w:pPr>
              <w:rPr>
                <w:rFonts w:eastAsia="Calibri"/>
                <w:sz w:val="22"/>
                <w:szCs w:val="22"/>
              </w:rPr>
            </w:pPr>
            <w:r>
              <w:rPr>
                <w:rFonts w:eastAsia="Calibri"/>
                <w:sz w:val="22"/>
                <w:szCs w:val="22"/>
              </w:rPr>
              <w:t>R.39</w:t>
            </w:r>
          </w:p>
        </w:tc>
        <w:tc>
          <w:tcPr>
            <w:tcW w:w="8646" w:type="dxa"/>
            <w:vAlign w:val="center"/>
          </w:tcPr>
          <w:p w14:paraId="037F3654" w14:textId="77777777" w:rsidR="00925A3E" w:rsidRDefault="005F0638">
            <w:pPr>
              <w:rPr>
                <w:rFonts w:eastAsia="Calibri"/>
                <w:sz w:val="22"/>
                <w:szCs w:val="22"/>
              </w:rPr>
            </w:pPr>
            <w:r>
              <w:rPr>
                <w:rFonts w:eastAsia="Calibri"/>
                <w:sz w:val="22"/>
                <w:szCs w:val="22"/>
              </w:rPr>
              <w:t>Kaimo įmonių, įskaitant bioekonomikos įmones, sukurtų naudojantis BŽŪP parama, skaičius</w:t>
            </w:r>
          </w:p>
        </w:tc>
      </w:tr>
      <w:tr w:rsidR="00925A3E" w14:paraId="0C13276B" w14:textId="77777777">
        <w:tc>
          <w:tcPr>
            <w:tcW w:w="988" w:type="dxa"/>
            <w:vAlign w:val="center"/>
          </w:tcPr>
          <w:p w14:paraId="282E6A7D" w14:textId="77777777" w:rsidR="00925A3E" w:rsidRDefault="005F0638">
            <w:pPr>
              <w:rPr>
                <w:rFonts w:eastAsia="Calibri"/>
                <w:sz w:val="22"/>
                <w:szCs w:val="22"/>
              </w:rPr>
            </w:pPr>
            <w:r>
              <w:rPr>
                <w:rFonts w:eastAsia="Calibri"/>
                <w:sz w:val="22"/>
                <w:szCs w:val="22"/>
              </w:rPr>
              <w:t>R.41</w:t>
            </w:r>
          </w:p>
        </w:tc>
        <w:tc>
          <w:tcPr>
            <w:tcW w:w="8646" w:type="dxa"/>
            <w:vAlign w:val="center"/>
          </w:tcPr>
          <w:p w14:paraId="17B8153B" w14:textId="77777777" w:rsidR="00925A3E" w:rsidRDefault="005F0638">
            <w:pPr>
              <w:rPr>
                <w:rFonts w:eastAsia="Calibri"/>
                <w:sz w:val="22"/>
                <w:szCs w:val="22"/>
              </w:rPr>
            </w:pPr>
            <w:r>
              <w:rPr>
                <w:rFonts w:eastAsia="Calibri"/>
                <w:sz w:val="22"/>
                <w:szCs w:val="22"/>
              </w:rPr>
              <w:t>Kaimo gyventojų, kuriems BŽŪP parama pagerino galimybes naudotis paslaugomis ir infrastruktūra, dalis</w:t>
            </w:r>
          </w:p>
        </w:tc>
      </w:tr>
      <w:tr w:rsidR="00925A3E" w14:paraId="640352FC" w14:textId="77777777">
        <w:tc>
          <w:tcPr>
            <w:tcW w:w="988" w:type="dxa"/>
            <w:vAlign w:val="center"/>
          </w:tcPr>
          <w:p w14:paraId="55DBE313" w14:textId="77777777" w:rsidR="00925A3E" w:rsidRDefault="005F0638">
            <w:pPr>
              <w:rPr>
                <w:rFonts w:eastAsia="Calibri"/>
                <w:sz w:val="22"/>
                <w:szCs w:val="22"/>
              </w:rPr>
            </w:pPr>
            <w:r>
              <w:rPr>
                <w:rFonts w:eastAsia="Calibri"/>
                <w:sz w:val="22"/>
                <w:szCs w:val="22"/>
              </w:rPr>
              <w:t>R.42</w:t>
            </w:r>
          </w:p>
        </w:tc>
        <w:tc>
          <w:tcPr>
            <w:tcW w:w="8646" w:type="dxa"/>
            <w:vAlign w:val="center"/>
          </w:tcPr>
          <w:p w14:paraId="6FA33A5F" w14:textId="77777777" w:rsidR="00925A3E" w:rsidRDefault="005F0638">
            <w:pPr>
              <w:rPr>
                <w:rFonts w:eastAsia="Calibri"/>
                <w:sz w:val="22"/>
                <w:szCs w:val="22"/>
              </w:rPr>
            </w:pPr>
            <w:r>
              <w:rPr>
                <w:rFonts w:eastAsia="Calibri"/>
                <w:sz w:val="22"/>
                <w:szCs w:val="22"/>
              </w:rPr>
              <w:t>Asmenų, įtrauktų į remiamus socialinės įtraukties projektus, skaičius</w:t>
            </w:r>
          </w:p>
        </w:tc>
      </w:tr>
    </w:tbl>
    <w:p w14:paraId="28C10954" w14:textId="77777777" w:rsidR="00925A3E" w:rsidRDefault="00925A3E">
      <w:pPr>
        <w:rPr>
          <w:sz w:val="10"/>
          <w:szCs w:val="10"/>
        </w:rPr>
      </w:pPr>
    </w:p>
    <w:p w14:paraId="108F98E3" w14:textId="77777777" w:rsidR="00925A3E" w:rsidRDefault="005F0638">
      <w:pPr>
        <w:jc w:val="center"/>
        <w:rPr>
          <w:szCs w:val="24"/>
        </w:rPr>
      </w:pPr>
      <w:r>
        <w:rPr>
          <w:szCs w:val="24"/>
        </w:rPr>
        <w:t>____________________</w:t>
      </w:r>
    </w:p>
    <w:sectPr w:rsidR="00925A3E" w:rsidSect="006B5BA6">
      <w:headerReference w:type="even" r:id="rId28"/>
      <w:headerReference w:type="default" r:id="rId29"/>
      <w:footerReference w:type="even" r:id="rId30"/>
      <w:footerReference w:type="default" r:id="rId31"/>
      <w:headerReference w:type="first" r:id="rId32"/>
      <w:footerReference w:type="first" r:id="rId33"/>
      <w:pgSz w:w="12240" w:h="15840"/>
      <w:pgMar w:top="1134" w:right="567" w:bottom="119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0E657" w14:textId="77777777" w:rsidR="00DD2E5E" w:rsidRDefault="00DD2E5E">
      <w:pPr>
        <w:rPr>
          <w:szCs w:val="22"/>
          <w:lang w:val="en-US"/>
        </w:rPr>
      </w:pPr>
      <w:r>
        <w:rPr>
          <w:szCs w:val="22"/>
          <w:lang w:val="en-US"/>
        </w:rPr>
        <w:separator/>
      </w:r>
    </w:p>
  </w:endnote>
  <w:endnote w:type="continuationSeparator" w:id="0">
    <w:p w14:paraId="374E4918" w14:textId="77777777" w:rsidR="00DD2E5E" w:rsidRDefault="00DD2E5E">
      <w:pPr>
        <w:rPr>
          <w:szCs w:val="22"/>
          <w:lang w:val="en-US"/>
        </w:rPr>
      </w:pPr>
      <w:r>
        <w:rPr>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C7B2" w14:textId="77777777" w:rsidR="00925A3E" w:rsidRDefault="00925A3E">
    <w:pPr>
      <w:tabs>
        <w:tab w:val="center" w:pos="4819"/>
        <w:tab w:val="right" w:pos="9638"/>
      </w:tabs>
      <w:rPr>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D6276" w14:textId="77777777" w:rsidR="00925A3E" w:rsidRDefault="00925A3E">
    <w:pPr>
      <w:tabs>
        <w:tab w:val="center" w:pos="4819"/>
        <w:tab w:val="right" w:pos="9638"/>
      </w:tabs>
      <w:rPr>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19206" w14:textId="77777777" w:rsidR="00925A3E" w:rsidRDefault="005F0638">
    <w:pPr>
      <w:tabs>
        <w:tab w:val="center" w:pos="4819"/>
        <w:tab w:val="right" w:pos="9638"/>
      </w:tabs>
      <w:jc w:val="right"/>
      <w:rPr>
        <w:szCs w:val="22"/>
        <w:lang w:val="en-US"/>
      </w:rPr>
    </w:pPr>
    <w:r>
      <w:rPr>
        <w:szCs w:val="22"/>
        <w:lang w:val="en-US"/>
      </w:rPr>
      <w:t xml:space="preserve">        </w:t>
    </w:r>
  </w:p>
  <w:p w14:paraId="544BAD8C" w14:textId="77777777" w:rsidR="00925A3E" w:rsidRDefault="00925A3E">
    <w:pPr>
      <w:tabs>
        <w:tab w:val="center" w:pos="4819"/>
        <w:tab w:val="right" w:pos="9638"/>
      </w:tabs>
      <w:rPr>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8AA34" w14:textId="77777777" w:rsidR="00DD2E5E" w:rsidRDefault="00DD2E5E">
      <w:pPr>
        <w:rPr>
          <w:szCs w:val="22"/>
          <w:lang w:val="en-US"/>
        </w:rPr>
      </w:pPr>
      <w:r>
        <w:rPr>
          <w:szCs w:val="22"/>
          <w:lang w:val="en-US"/>
        </w:rPr>
        <w:separator/>
      </w:r>
    </w:p>
  </w:footnote>
  <w:footnote w:type="continuationSeparator" w:id="0">
    <w:p w14:paraId="4A7A9C17" w14:textId="77777777" w:rsidR="00DD2E5E" w:rsidRDefault="00DD2E5E">
      <w:pPr>
        <w:rPr>
          <w:szCs w:val="22"/>
          <w:lang w:val="en-US"/>
        </w:rPr>
      </w:pPr>
      <w:r>
        <w:rPr>
          <w:szCs w:val="22"/>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8E6DF" w14:textId="77777777" w:rsidR="00925A3E" w:rsidRDefault="00925A3E">
    <w:pPr>
      <w:tabs>
        <w:tab w:val="center" w:pos="4819"/>
        <w:tab w:val="right" w:pos="9638"/>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4D167" w14:textId="77777777" w:rsidR="00925A3E" w:rsidRDefault="005F0638" w:rsidP="005F0638">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Pr>
        <w:noProof/>
        <w:sz w:val="22"/>
        <w:szCs w:val="22"/>
        <w:lang w:eastAsia="lt-LT"/>
      </w:rPr>
      <w:t>6</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3220B" w14:textId="77777777" w:rsidR="00925A3E" w:rsidRDefault="00925A3E">
    <w:pPr>
      <w:tabs>
        <w:tab w:val="center" w:pos="4819"/>
        <w:tab w:val="right" w:pos="9638"/>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008EE"/>
    <w:multiLevelType w:val="hybridMultilevel"/>
    <w:tmpl w:val="A6C8E572"/>
    <w:lvl w:ilvl="0" w:tplc="7EACEF80">
      <w:start w:val="1"/>
      <w:numFmt w:val="bullet"/>
      <w:lvlText w:val="-"/>
      <w:lvlJc w:val="left"/>
      <w:pPr>
        <w:ind w:left="390" w:hanging="360"/>
      </w:pPr>
      <w:rPr>
        <w:rFonts w:ascii="Calibri" w:eastAsia="Times New Roman" w:hAnsi="Calibri" w:cs="Calibri" w:hint="default"/>
      </w:rPr>
    </w:lvl>
    <w:lvl w:ilvl="1" w:tplc="04270003" w:tentative="1">
      <w:start w:val="1"/>
      <w:numFmt w:val="bullet"/>
      <w:lvlText w:val="o"/>
      <w:lvlJc w:val="left"/>
      <w:pPr>
        <w:ind w:left="1110" w:hanging="360"/>
      </w:pPr>
      <w:rPr>
        <w:rFonts w:ascii="Courier New" w:hAnsi="Courier New" w:cs="Courier New" w:hint="default"/>
      </w:rPr>
    </w:lvl>
    <w:lvl w:ilvl="2" w:tplc="04270005" w:tentative="1">
      <w:start w:val="1"/>
      <w:numFmt w:val="bullet"/>
      <w:lvlText w:val=""/>
      <w:lvlJc w:val="left"/>
      <w:pPr>
        <w:ind w:left="1830" w:hanging="360"/>
      </w:pPr>
      <w:rPr>
        <w:rFonts w:ascii="Wingdings" w:hAnsi="Wingdings" w:hint="default"/>
      </w:rPr>
    </w:lvl>
    <w:lvl w:ilvl="3" w:tplc="04270001" w:tentative="1">
      <w:start w:val="1"/>
      <w:numFmt w:val="bullet"/>
      <w:lvlText w:val=""/>
      <w:lvlJc w:val="left"/>
      <w:pPr>
        <w:ind w:left="2550" w:hanging="360"/>
      </w:pPr>
      <w:rPr>
        <w:rFonts w:ascii="Symbol" w:hAnsi="Symbol" w:hint="default"/>
      </w:rPr>
    </w:lvl>
    <w:lvl w:ilvl="4" w:tplc="04270003" w:tentative="1">
      <w:start w:val="1"/>
      <w:numFmt w:val="bullet"/>
      <w:lvlText w:val="o"/>
      <w:lvlJc w:val="left"/>
      <w:pPr>
        <w:ind w:left="3270" w:hanging="360"/>
      </w:pPr>
      <w:rPr>
        <w:rFonts w:ascii="Courier New" w:hAnsi="Courier New" w:cs="Courier New" w:hint="default"/>
      </w:rPr>
    </w:lvl>
    <w:lvl w:ilvl="5" w:tplc="04270005" w:tentative="1">
      <w:start w:val="1"/>
      <w:numFmt w:val="bullet"/>
      <w:lvlText w:val=""/>
      <w:lvlJc w:val="left"/>
      <w:pPr>
        <w:ind w:left="3990" w:hanging="360"/>
      </w:pPr>
      <w:rPr>
        <w:rFonts w:ascii="Wingdings" w:hAnsi="Wingdings" w:hint="default"/>
      </w:rPr>
    </w:lvl>
    <w:lvl w:ilvl="6" w:tplc="04270001" w:tentative="1">
      <w:start w:val="1"/>
      <w:numFmt w:val="bullet"/>
      <w:lvlText w:val=""/>
      <w:lvlJc w:val="left"/>
      <w:pPr>
        <w:ind w:left="4710" w:hanging="360"/>
      </w:pPr>
      <w:rPr>
        <w:rFonts w:ascii="Symbol" w:hAnsi="Symbol" w:hint="default"/>
      </w:rPr>
    </w:lvl>
    <w:lvl w:ilvl="7" w:tplc="04270003" w:tentative="1">
      <w:start w:val="1"/>
      <w:numFmt w:val="bullet"/>
      <w:lvlText w:val="o"/>
      <w:lvlJc w:val="left"/>
      <w:pPr>
        <w:ind w:left="5430" w:hanging="360"/>
      </w:pPr>
      <w:rPr>
        <w:rFonts w:ascii="Courier New" w:hAnsi="Courier New" w:cs="Courier New" w:hint="default"/>
      </w:rPr>
    </w:lvl>
    <w:lvl w:ilvl="8" w:tplc="04270005" w:tentative="1">
      <w:start w:val="1"/>
      <w:numFmt w:val="bullet"/>
      <w:lvlText w:val=""/>
      <w:lvlJc w:val="left"/>
      <w:pPr>
        <w:ind w:left="6150" w:hanging="360"/>
      </w:pPr>
      <w:rPr>
        <w:rFonts w:ascii="Wingdings" w:hAnsi="Wingdings" w:hint="default"/>
      </w:rPr>
    </w:lvl>
  </w:abstractNum>
  <w:abstractNum w:abstractNumId="1" w15:restartNumberingAfterBreak="0">
    <w:nsid w:val="14C44A40"/>
    <w:multiLevelType w:val="hybridMultilevel"/>
    <w:tmpl w:val="8E827ED6"/>
    <w:lvl w:ilvl="0" w:tplc="B37656A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48106728">
    <w:abstractNumId w:val="1"/>
  </w:num>
  <w:num w:numId="2" w16cid:durableId="1316110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oNotHyphenateCaps/>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10474"/>
    <w:rsid w:val="000140B7"/>
    <w:rsid w:val="00045E58"/>
    <w:rsid w:val="0005712C"/>
    <w:rsid w:val="00071BBD"/>
    <w:rsid w:val="0007567C"/>
    <w:rsid w:val="00085292"/>
    <w:rsid w:val="000C2019"/>
    <w:rsid w:val="000D33CF"/>
    <w:rsid w:val="000D703F"/>
    <w:rsid w:val="000F63C1"/>
    <w:rsid w:val="00123E72"/>
    <w:rsid w:val="001258A2"/>
    <w:rsid w:val="00136579"/>
    <w:rsid w:val="00136CA8"/>
    <w:rsid w:val="00171DD6"/>
    <w:rsid w:val="00175DC4"/>
    <w:rsid w:val="00190566"/>
    <w:rsid w:val="001B3FD4"/>
    <w:rsid w:val="001C2302"/>
    <w:rsid w:val="001E47B8"/>
    <w:rsid w:val="002277DA"/>
    <w:rsid w:val="00234128"/>
    <w:rsid w:val="0024530A"/>
    <w:rsid w:val="00265986"/>
    <w:rsid w:val="00273D71"/>
    <w:rsid w:val="00283F38"/>
    <w:rsid w:val="00284699"/>
    <w:rsid w:val="00297628"/>
    <w:rsid w:val="002A1671"/>
    <w:rsid w:val="002C3377"/>
    <w:rsid w:val="002F0447"/>
    <w:rsid w:val="002F5CE5"/>
    <w:rsid w:val="002F6598"/>
    <w:rsid w:val="00306198"/>
    <w:rsid w:val="003271C2"/>
    <w:rsid w:val="003449C1"/>
    <w:rsid w:val="00350DA4"/>
    <w:rsid w:val="00365060"/>
    <w:rsid w:val="00375DAC"/>
    <w:rsid w:val="0038738B"/>
    <w:rsid w:val="003C51F0"/>
    <w:rsid w:val="003D2866"/>
    <w:rsid w:val="003E1F8C"/>
    <w:rsid w:val="003E6656"/>
    <w:rsid w:val="003F0C08"/>
    <w:rsid w:val="003F1E69"/>
    <w:rsid w:val="003F75F4"/>
    <w:rsid w:val="00401AEB"/>
    <w:rsid w:val="004130D1"/>
    <w:rsid w:val="004516DB"/>
    <w:rsid w:val="00462A2A"/>
    <w:rsid w:val="00466102"/>
    <w:rsid w:val="00484277"/>
    <w:rsid w:val="00491894"/>
    <w:rsid w:val="0049271D"/>
    <w:rsid w:val="004C27D1"/>
    <w:rsid w:val="004D063A"/>
    <w:rsid w:val="00501015"/>
    <w:rsid w:val="005268A1"/>
    <w:rsid w:val="00543200"/>
    <w:rsid w:val="00570AC8"/>
    <w:rsid w:val="00590031"/>
    <w:rsid w:val="005A58B6"/>
    <w:rsid w:val="005B48AE"/>
    <w:rsid w:val="005B608A"/>
    <w:rsid w:val="005D6F10"/>
    <w:rsid w:val="005E515D"/>
    <w:rsid w:val="005E6D6C"/>
    <w:rsid w:val="005F0638"/>
    <w:rsid w:val="005F0AD1"/>
    <w:rsid w:val="005F425B"/>
    <w:rsid w:val="00604B05"/>
    <w:rsid w:val="00624C5D"/>
    <w:rsid w:val="0063645F"/>
    <w:rsid w:val="00666F0B"/>
    <w:rsid w:val="006743FE"/>
    <w:rsid w:val="00681A4E"/>
    <w:rsid w:val="0069373C"/>
    <w:rsid w:val="006B1100"/>
    <w:rsid w:val="006B5751"/>
    <w:rsid w:val="006B5BA6"/>
    <w:rsid w:val="006B6C77"/>
    <w:rsid w:val="00710742"/>
    <w:rsid w:val="00733D2D"/>
    <w:rsid w:val="007629A1"/>
    <w:rsid w:val="007848F0"/>
    <w:rsid w:val="0078570E"/>
    <w:rsid w:val="00795A4B"/>
    <w:rsid w:val="007A01C9"/>
    <w:rsid w:val="007B555A"/>
    <w:rsid w:val="007E6EF1"/>
    <w:rsid w:val="007F5625"/>
    <w:rsid w:val="00800E14"/>
    <w:rsid w:val="00803805"/>
    <w:rsid w:val="00806264"/>
    <w:rsid w:val="008404F1"/>
    <w:rsid w:val="008561DD"/>
    <w:rsid w:val="0087559B"/>
    <w:rsid w:val="008770F8"/>
    <w:rsid w:val="008A0907"/>
    <w:rsid w:val="008A1509"/>
    <w:rsid w:val="008B26C2"/>
    <w:rsid w:val="008B7103"/>
    <w:rsid w:val="008D0D33"/>
    <w:rsid w:val="008E1C98"/>
    <w:rsid w:val="008E3BE8"/>
    <w:rsid w:val="009008D8"/>
    <w:rsid w:val="009043AC"/>
    <w:rsid w:val="0091559E"/>
    <w:rsid w:val="00925A3E"/>
    <w:rsid w:val="009266CD"/>
    <w:rsid w:val="009732EB"/>
    <w:rsid w:val="0097347E"/>
    <w:rsid w:val="009956E5"/>
    <w:rsid w:val="009A0FE8"/>
    <w:rsid w:val="009B78C1"/>
    <w:rsid w:val="009C4E6A"/>
    <w:rsid w:val="009C53E8"/>
    <w:rsid w:val="009D04D6"/>
    <w:rsid w:val="00A05636"/>
    <w:rsid w:val="00AB1910"/>
    <w:rsid w:val="00AE7E67"/>
    <w:rsid w:val="00AF5288"/>
    <w:rsid w:val="00B024D8"/>
    <w:rsid w:val="00B02E1C"/>
    <w:rsid w:val="00B2493F"/>
    <w:rsid w:val="00B8145D"/>
    <w:rsid w:val="00B94B0C"/>
    <w:rsid w:val="00BA1906"/>
    <w:rsid w:val="00BA4A5B"/>
    <w:rsid w:val="00BA762D"/>
    <w:rsid w:val="00BB611E"/>
    <w:rsid w:val="00BD2A59"/>
    <w:rsid w:val="00BD39CB"/>
    <w:rsid w:val="00C27EBD"/>
    <w:rsid w:val="00C33CB4"/>
    <w:rsid w:val="00C3518B"/>
    <w:rsid w:val="00C35A94"/>
    <w:rsid w:val="00C530A2"/>
    <w:rsid w:val="00C539F5"/>
    <w:rsid w:val="00C55E26"/>
    <w:rsid w:val="00CB5DEE"/>
    <w:rsid w:val="00CD484A"/>
    <w:rsid w:val="00CF1FC9"/>
    <w:rsid w:val="00CF3DD9"/>
    <w:rsid w:val="00D000D9"/>
    <w:rsid w:val="00D12083"/>
    <w:rsid w:val="00D415D4"/>
    <w:rsid w:val="00D47C9D"/>
    <w:rsid w:val="00D72C9F"/>
    <w:rsid w:val="00D7301B"/>
    <w:rsid w:val="00D753E4"/>
    <w:rsid w:val="00D9543F"/>
    <w:rsid w:val="00DB0720"/>
    <w:rsid w:val="00DD2E5E"/>
    <w:rsid w:val="00E01E3B"/>
    <w:rsid w:val="00E17084"/>
    <w:rsid w:val="00E615D3"/>
    <w:rsid w:val="00E633DF"/>
    <w:rsid w:val="00E71B5E"/>
    <w:rsid w:val="00E80E28"/>
    <w:rsid w:val="00E92597"/>
    <w:rsid w:val="00EA20B1"/>
    <w:rsid w:val="00ED483D"/>
    <w:rsid w:val="00F00396"/>
    <w:rsid w:val="00F01981"/>
    <w:rsid w:val="00F460E0"/>
    <w:rsid w:val="00F57B25"/>
    <w:rsid w:val="00F70655"/>
    <w:rsid w:val="00F83783"/>
    <w:rsid w:val="00FC5D88"/>
    <w:rsid w:val="00FC7B57"/>
    <w:rsid w:val="00FD6365"/>
    <w:rsid w:val="00FE1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7750F7E4"/>
  <w15:chartTrackingRefBased/>
  <w15:docId w15:val="{D635FA45-0FCC-4D59-A463-596C9B4E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05712C"/>
    <w:rPr>
      <w:color w:val="0563C1" w:themeColor="hyperlink"/>
      <w:u w:val="single"/>
    </w:rPr>
  </w:style>
  <w:style w:type="character" w:styleId="Neapdorotaspaminjimas">
    <w:name w:val="Unresolved Mention"/>
    <w:basedOn w:val="Numatytasispastraiposriftas"/>
    <w:uiPriority w:val="99"/>
    <w:semiHidden/>
    <w:unhideWhenUsed/>
    <w:rsid w:val="0005712C"/>
    <w:rPr>
      <w:color w:val="605E5C"/>
      <w:shd w:val="clear" w:color="auto" w:fill="E1DFDD"/>
    </w:rPr>
  </w:style>
  <w:style w:type="paragraph" w:styleId="Sraopastraipa">
    <w:name w:val="List Paragraph"/>
    <w:basedOn w:val="prastasis"/>
    <w:rsid w:val="009B78C1"/>
    <w:pPr>
      <w:ind w:left="720"/>
      <w:contextualSpacing/>
    </w:pPr>
  </w:style>
  <w:style w:type="character" w:styleId="Komentaronuoroda">
    <w:name w:val="annotation reference"/>
    <w:basedOn w:val="Numatytasispastraiposriftas"/>
    <w:semiHidden/>
    <w:unhideWhenUsed/>
    <w:rsid w:val="00234128"/>
    <w:rPr>
      <w:sz w:val="16"/>
      <w:szCs w:val="16"/>
    </w:rPr>
  </w:style>
  <w:style w:type="paragraph" w:styleId="Komentarotekstas">
    <w:name w:val="annotation text"/>
    <w:basedOn w:val="prastasis"/>
    <w:link w:val="KomentarotekstasDiagrama"/>
    <w:unhideWhenUsed/>
    <w:rsid w:val="00234128"/>
    <w:rPr>
      <w:sz w:val="20"/>
    </w:rPr>
  </w:style>
  <w:style w:type="character" w:customStyle="1" w:styleId="KomentarotekstasDiagrama">
    <w:name w:val="Komentaro tekstas Diagrama"/>
    <w:basedOn w:val="Numatytasispastraiposriftas"/>
    <w:link w:val="Komentarotekstas"/>
    <w:rsid w:val="00234128"/>
    <w:rPr>
      <w:sz w:val="20"/>
    </w:rPr>
  </w:style>
  <w:style w:type="paragraph" w:styleId="Komentarotema">
    <w:name w:val="annotation subject"/>
    <w:basedOn w:val="Komentarotekstas"/>
    <w:next w:val="Komentarotekstas"/>
    <w:link w:val="KomentarotemaDiagrama"/>
    <w:semiHidden/>
    <w:unhideWhenUsed/>
    <w:rsid w:val="00234128"/>
    <w:rPr>
      <w:b/>
      <w:bCs/>
    </w:rPr>
  </w:style>
  <w:style w:type="character" w:customStyle="1" w:styleId="KomentarotemaDiagrama">
    <w:name w:val="Komentaro tema Diagrama"/>
    <w:basedOn w:val="KomentarotekstasDiagrama"/>
    <w:link w:val="Komentarotema"/>
    <w:semiHidden/>
    <w:rsid w:val="00234128"/>
    <w:rPr>
      <w:b/>
      <w:bCs/>
      <w:sz w:val="20"/>
    </w:rPr>
  </w:style>
  <w:style w:type="paragraph" w:styleId="Debesliotekstas">
    <w:name w:val="Balloon Text"/>
    <w:basedOn w:val="prastasis"/>
    <w:link w:val="DebesliotekstasDiagrama"/>
    <w:semiHidden/>
    <w:unhideWhenUsed/>
    <w:rsid w:val="00234128"/>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234128"/>
    <w:rPr>
      <w:rFonts w:ascii="Segoe UI" w:hAnsi="Segoe UI" w:cs="Segoe UI"/>
      <w:sz w:val="18"/>
      <w:szCs w:val="18"/>
    </w:rPr>
  </w:style>
  <w:style w:type="character" w:styleId="Perirtashipersaitas">
    <w:name w:val="FollowedHyperlink"/>
    <w:basedOn w:val="Numatytasispastraiposriftas"/>
    <w:semiHidden/>
    <w:unhideWhenUsed/>
    <w:rsid w:val="00DB0720"/>
    <w:rPr>
      <w:color w:val="954F72" w:themeColor="followedHyperlink"/>
      <w:u w:val="single"/>
    </w:rPr>
  </w:style>
  <w:style w:type="paragraph" w:customStyle="1" w:styleId="pf0">
    <w:name w:val="pf0"/>
    <w:basedOn w:val="prastasis"/>
    <w:rsid w:val="009008D8"/>
    <w:pPr>
      <w:spacing w:before="100" w:beforeAutospacing="1" w:after="100" w:afterAutospacing="1"/>
    </w:pPr>
    <w:rPr>
      <w:szCs w:val="24"/>
      <w:lang w:eastAsia="lt-LT"/>
    </w:rPr>
  </w:style>
  <w:style w:type="character" w:customStyle="1" w:styleId="cf01">
    <w:name w:val="cf01"/>
    <w:basedOn w:val="Numatytasispastraiposriftas"/>
    <w:rsid w:val="009008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296956965">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45343515">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804153187">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083993323">
      <w:bodyDiv w:val="1"/>
      <w:marLeft w:val="0"/>
      <w:marRight w:val="0"/>
      <w:marTop w:val="0"/>
      <w:marBottom w:val="0"/>
      <w:divBdr>
        <w:top w:val="none" w:sz="0" w:space="0" w:color="auto"/>
        <w:left w:val="none" w:sz="0" w:space="0" w:color="auto"/>
        <w:bottom w:val="none" w:sz="0" w:space="0" w:color="auto"/>
        <w:right w:val="none" w:sz="0" w:space="0" w:color="auto"/>
      </w:divBdr>
    </w:div>
    <w:div w:id="1094787412">
      <w:bodyDiv w:val="1"/>
      <w:marLeft w:val="0"/>
      <w:marRight w:val="0"/>
      <w:marTop w:val="0"/>
      <w:marBottom w:val="0"/>
      <w:divBdr>
        <w:top w:val="none" w:sz="0" w:space="0" w:color="auto"/>
        <w:left w:val="none" w:sz="0" w:space="0" w:color="auto"/>
        <w:bottom w:val="none" w:sz="0" w:space="0" w:color="auto"/>
        <w:right w:val="none" w:sz="0" w:space="0" w:color="auto"/>
      </w:divBdr>
    </w:div>
    <w:div w:id="1297681293">
      <w:bodyDiv w:val="1"/>
      <w:marLeft w:val="0"/>
      <w:marRight w:val="0"/>
      <w:marTop w:val="0"/>
      <w:marBottom w:val="0"/>
      <w:divBdr>
        <w:top w:val="none" w:sz="0" w:space="0" w:color="auto"/>
        <w:left w:val="none" w:sz="0" w:space="0" w:color="auto"/>
        <w:bottom w:val="none" w:sz="0" w:space="0" w:color="auto"/>
        <w:right w:val="none" w:sz="0" w:space="0" w:color="auto"/>
      </w:divBdr>
    </w:div>
    <w:div w:id="1435440903">
      <w:bodyDiv w:val="1"/>
      <w:marLeft w:val="0"/>
      <w:marRight w:val="0"/>
      <w:marTop w:val="0"/>
      <w:marBottom w:val="0"/>
      <w:divBdr>
        <w:top w:val="none" w:sz="0" w:space="0" w:color="auto"/>
        <w:left w:val="none" w:sz="0" w:space="0" w:color="auto"/>
        <w:bottom w:val="none" w:sz="0" w:space="0" w:color="auto"/>
        <w:right w:val="none" w:sz="0" w:space="0" w:color="auto"/>
      </w:divBdr>
    </w:div>
    <w:div w:id="1571577058">
      <w:bodyDiv w:val="1"/>
      <w:marLeft w:val="0"/>
      <w:marRight w:val="0"/>
      <w:marTop w:val="0"/>
      <w:marBottom w:val="0"/>
      <w:divBdr>
        <w:top w:val="none" w:sz="0" w:space="0" w:color="auto"/>
        <w:left w:val="none" w:sz="0" w:space="0" w:color="auto"/>
        <w:bottom w:val="none" w:sz="0" w:space="0" w:color="auto"/>
        <w:right w:val="none" w:sz="0" w:space="0" w:color="auto"/>
      </w:divBdr>
    </w:div>
    <w:div w:id="1630744161">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 w:id="18378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8.wmf"/><Relationship Id="rId26" Type="http://schemas.openxmlformats.org/officeDocument/2006/relationships/hyperlink" Target="http://www.alytausrvvg.lt" TargetMode="External"/><Relationship Id="rId3" Type="http://schemas.openxmlformats.org/officeDocument/2006/relationships/styles" Target="styles.xml"/><Relationship Id="rId21" Type="http://schemas.openxmlformats.org/officeDocument/2006/relationships/control" Target="activeX/activeX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ntrol" Target="activeX/activeX3.xml"/><Relationship Id="rId25" Type="http://schemas.openxmlformats.org/officeDocument/2006/relationships/hyperlink" Target="https://www.paramakaimui.lt/index.php/parama/lietuvos-zemes-ukio-ir-kaimo-pletros-20232027-metu-strateginis-planas/priemoniu-sarasas/parama-vietos-projektams-igyvendinti-pagal-vps/46514?tab=1"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alytausrvvg.lt/strategijos/2023-2029-m-vietos-pletros-strategija"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hyperlink" Target="mailto:alytausrajonovvgprojektai@gmail.com"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ontrol" Target="activeX/activeX4.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hyperlink" Target="https://e-seimas.lrs.lt/portal/legalAct/lt/TAD/f76a8d61b34711efbb3fe9794b4a33e2?jfwid=-13vn72tx2h" TargetMode="External"/><Relationship Id="rId27" Type="http://schemas.openxmlformats.org/officeDocument/2006/relationships/hyperlink" Target="http://www.nma.lt"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E8C5236-7CE5-470E-8473-8240AA96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8</Pages>
  <Words>12547</Words>
  <Characters>7153</Characters>
  <Application>Microsoft Office Word</Application>
  <DocSecurity>0</DocSecurity>
  <Lines>59</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Alytaus rajono VVG</cp:lastModifiedBy>
  <cp:revision>40</cp:revision>
  <dcterms:created xsi:type="dcterms:W3CDTF">2025-04-04T05:15:00Z</dcterms:created>
  <dcterms:modified xsi:type="dcterms:W3CDTF">2025-04-14T14:20:00Z</dcterms:modified>
</cp:coreProperties>
</file>