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E7041" w14:textId="0F3656F8" w:rsidR="00F84282" w:rsidRPr="00B9762C" w:rsidRDefault="00F84282" w:rsidP="002A566F">
      <w:pPr>
        <w:spacing w:after="0" w:line="312" w:lineRule="atLeast"/>
        <w:jc w:val="center"/>
        <w:textAlignment w:val="baseline"/>
        <w:outlineLvl w:val="1"/>
        <w:rPr>
          <w:rFonts w:ascii="Times New Roman" w:eastAsia="Times New Roman" w:hAnsi="Times New Roman" w:cs="Times New Roman"/>
          <w:b/>
          <w:bCs/>
          <w:color w:val="55A37B"/>
          <w:kern w:val="0"/>
          <w:lang w:eastAsia="lt-LT"/>
          <w14:ligatures w14:val="none"/>
        </w:rPr>
      </w:pPr>
      <w:r w:rsidRPr="00B9762C">
        <w:rPr>
          <w:rFonts w:ascii="Times New Roman" w:eastAsia="Times New Roman" w:hAnsi="Times New Roman" w:cs="Times New Roman"/>
          <w:b/>
          <w:bCs/>
          <w:color w:val="55A37B"/>
          <w:kern w:val="0"/>
          <w:lang w:eastAsia="lt-LT"/>
          <w14:ligatures w14:val="none"/>
        </w:rPr>
        <w:t xml:space="preserve">Kvietimas teikti paraiškas </w:t>
      </w:r>
      <w:r w:rsidR="00B170CA" w:rsidRPr="00B9762C">
        <w:rPr>
          <w:rFonts w:ascii="Times New Roman" w:eastAsia="Times New Roman" w:hAnsi="Times New Roman" w:cs="Times New Roman"/>
          <w:b/>
          <w:bCs/>
          <w:color w:val="55A37B"/>
          <w:kern w:val="0"/>
          <w:lang w:eastAsia="lt-LT"/>
          <w14:ligatures w14:val="none"/>
        </w:rPr>
        <w:t xml:space="preserve">„Alytaus rajono  vietos veiklos grupės Sumaniųjų kaimų strategijai“ </w:t>
      </w:r>
      <w:r w:rsidRPr="00B9762C">
        <w:rPr>
          <w:rFonts w:ascii="Times New Roman" w:eastAsia="Times New Roman" w:hAnsi="Times New Roman" w:cs="Times New Roman"/>
          <w:b/>
          <w:bCs/>
          <w:color w:val="55A37B"/>
          <w:kern w:val="0"/>
          <w:lang w:eastAsia="lt-LT"/>
          <w14:ligatures w14:val="none"/>
        </w:rPr>
        <w:t>pagal</w:t>
      </w:r>
      <w:r w:rsidR="002A566F">
        <w:rPr>
          <w:rFonts w:ascii="Times New Roman" w:eastAsia="Times New Roman" w:hAnsi="Times New Roman" w:cs="Times New Roman"/>
          <w:b/>
          <w:bCs/>
          <w:color w:val="55A37B"/>
          <w:kern w:val="0"/>
          <w:lang w:eastAsia="lt-LT"/>
          <w14:ligatures w14:val="none"/>
        </w:rPr>
        <w:t xml:space="preserve"> </w:t>
      </w:r>
      <w:r w:rsidR="0082275E" w:rsidRPr="0082275E">
        <w:rPr>
          <w:rFonts w:ascii="Times New Roman" w:eastAsia="Times New Roman" w:hAnsi="Times New Roman" w:cs="Times New Roman"/>
          <w:b/>
          <w:bCs/>
          <w:color w:val="55A37B"/>
          <w:kern w:val="0"/>
          <w:lang w:eastAsia="lt-LT"/>
          <w14:ligatures w14:val="none"/>
        </w:rPr>
        <w:t>Lietuvos žemės ūkio ir kaimo plėtros 2023–2027 metų strateginis plan</w:t>
      </w:r>
      <w:r w:rsidR="0082275E">
        <w:rPr>
          <w:rFonts w:ascii="Times New Roman" w:eastAsia="Times New Roman" w:hAnsi="Times New Roman" w:cs="Times New Roman"/>
          <w:b/>
          <w:bCs/>
          <w:color w:val="55A37B"/>
          <w:kern w:val="0"/>
          <w:lang w:eastAsia="lt-LT"/>
          <w14:ligatures w14:val="none"/>
        </w:rPr>
        <w:t>o</w:t>
      </w:r>
      <w:r w:rsidRPr="00B9762C">
        <w:rPr>
          <w:rFonts w:ascii="Times New Roman" w:eastAsia="Times New Roman" w:hAnsi="Times New Roman" w:cs="Times New Roman"/>
          <w:b/>
          <w:bCs/>
          <w:color w:val="55A37B"/>
          <w:kern w:val="0"/>
          <w:lang w:eastAsia="lt-LT"/>
          <w14:ligatures w14:val="none"/>
        </w:rPr>
        <w:t xml:space="preserve"> intervencinę priemonę „Sumanieji kaimai“</w:t>
      </w:r>
    </w:p>
    <w:p w14:paraId="0A51A7C7" w14:textId="77777777" w:rsidR="00EE5551" w:rsidRDefault="00EE5551"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p>
    <w:tbl>
      <w:tblPr>
        <w:tblStyle w:val="Lentelstinklelis"/>
        <w:tblW w:w="0" w:type="auto"/>
        <w:tblLook w:val="04A0" w:firstRow="1" w:lastRow="0" w:firstColumn="1" w:lastColumn="0" w:noHBand="0" w:noVBand="1"/>
      </w:tblPr>
      <w:tblGrid>
        <w:gridCol w:w="1907"/>
        <w:gridCol w:w="7721"/>
      </w:tblGrid>
      <w:tr w:rsidR="00B9762C" w14:paraId="1E6749E9" w14:textId="77777777" w:rsidTr="005707F6">
        <w:tc>
          <w:tcPr>
            <w:tcW w:w="1907" w:type="dxa"/>
          </w:tcPr>
          <w:p w14:paraId="315AAE61" w14:textId="1135F0D3" w:rsidR="00B9762C" w:rsidRPr="00B9762C" w:rsidRDefault="00B9762C" w:rsidP="00B9762C">
            <w:pPr>
              <w:tabs>
                <w:tab w:val="left" w:pos="596"/>
              </w:tabs>
              <w:rPr>
                <w:rFonts w:ascii="Times New Roman" w:hAnsi="Times New Roman" w:cs="Times New Roman"/>
              </w:rPr>
            </w:pPr>
            <w:r w:rsidRPr="00B9762C">
              <w:rPr>
                <w:rFonts w:ascii="Times New Roman" w:hAnsi="Times New Roman" w:cs="Times New Roman"/>
              </w:rPr>
              <w:t xml:space="preserve">1.Dokumentai: </w:t>
            </w:r>
          </w:p>
        </w:tc>
        <w:tc>
          <w:tcPr>
            <w:tcW w:w="7721" w:type="dxa"/>
          </w:tcPr>
          <w:p w14:paraId="07B3F915" w14:textId="1AEF4064" w:rsidR="00B9762C" w:rsidRPr="0082275E" w:rsidRDefault="00B9762C" w:rsidP="00F80FDB">
            <w:pPr>
              <w:rPr>
                <w:rFonts w:ascii="Times New Roman" w:hAnsi="Times New Roman" w:cs="Times New Roman"/>
              </w:rPr>
            </w:pPr>
            <w:r w:rsidRPr="0082275E">
              <w:rPr>
                <w:rFonts w:ascii="Times New Roman" w:eastAsia="Times New Roman" w:hAnsi="Times New Roman" w:cs="Times New Roman"/>
                <w:color w:val="1A1A1A"/>
                <w:kern w:val="0"/>
                <w:lang w:eastAsia="lt-LT"/>
                <w14:ligatures w14:val="none"/>
              </w:rPr>
              <w:t xml:space="preserve">Alytaus  rajono  vietos veiklos grupė (toliau - VVG), remdamasi Lietuvos žemės ūkio ir kaimo plėtros 2023–2027 m. strateginio plano intervencine priemone „Sumanieji kaimai“ ir  2025 m. rugsėjo 25 d.  Alytaus rajono vietos veiklos grupės visuotinio narių susirinkimo protokolu Nr.26   kviečia tris sektorius (vietos valdžios, verslo ir NVO) teikti paraiškas  VVG, kad  jos būtų integruotos į rengiamą  „Alytaus rajono  vietos veiklos grupės Sumaniųjų kaimų strategiją“ (toliau – Alytaus rajono VVG SKS) ir  kurią  VVG  vertinimui teiks  Nacionalinei mokėjimo agentūrai prie ŽUM. </w:t>
            </w:r>
          </w:p>
        </w:tc>
      </w:tr>
      <w:tr w:rsidR="00B9762C" w14:paraId="68CBB2F2" w14:textId="77777777" w:rsidTr="005707F6">
        <w:tc>
          <w:tcPr>
            <w:tcW w:w="1907" w:type="dxa"/>
          </w:tcPr>
          <w:p w14:paraId="7B8B3AB8" w14:textId="30F6E876" w:rsidR="00B9762C" w:rsidRPr="00B9762C" w:rsidRDefault="00B9762C" w:rsidP="00F80FDB">
            <w:pPr>
              <w:rPr>
                <w:rFonts w:ascii="Times New Roman" w:hAnsi="Times New Roman" w:cs="Times New Roman"/>
              </w:rPr>
            </w:pPr>
            <w:r w:rsidRPr="00B9762C">
              <w:rPr>
                <w:rFonts w:ascii="Times New Roman" w:hAnsi="Times New Roman" w:cs="Times New Roman"/>
              </w:rPr>
              <w:t xml:space="preserve">2. </w:t>
            </w:r>
            <w:r w:rsidRPr="00B9762C">
              <w:rPr>
                <w:rFonts w:ascii="Times New Roman" w:eastAsia="Times New Roman" w:hAnsi="Times New Roman" w:cs="Times New Roman"/>
                <w:color w:val="1A1A1A"/>
                <w:kern w:val="0"/>
                <w:lang w:eastAsia="lt-LT"/>
                <w14:ligatures w14:val="none"/>
              </w:rPr>
              <w:t>Alytaus rajono VVG SKS tema:</w:t>
            </w:r>
          </w:p>
        </w:tc>
        <w:tc>
          <w:tcPr>
            <w:tcW w:w="7721" w:type="dxa"/>
          </w:tcPr>
          <w:p w14:paraId="7DE4C202" w14:textId="77777777" w:rsidR="00B9762C" w:rsidRDefault="00B9762C" w:rsidP="004B5735">
            <w:pPr>
              <w:jc w:val="both"/>
              <w:textAlignment w:val="baseline"/>
              <w:rPr>
                <w:rFonts w:ascii="Times New Roman" w:hAnsi="Times New Roman" w:cs="Times New Roman"/>
                <w:b/>
                <w:bCs/>
              </w:rPr>
            </w:pPr>
            <w:r w:rsidRPr="00B9762C">
              <w:rPr>
                <w:rFonts w:ascii="Times New Roman" w:eastAsia="Times New Roman" w:hAnsi="Times New Roman" w:cs="Times New Roman"/>
                <w:b/>
                <w:bCs/>
                <w:color w:val="1A1A1A"/>
                <w:kern w:val="0"/>
                <w:lang w:eastAsia="lt-LT"/>
                <w14:ligatures w14:val="none"/>
              </w:rPr>
              <w:t>Įtrauki vietos infrastruktūra ir paslaugos.</w:t>
            </w:r>
            <w:r w:rsidRPr="00B9762C">
              <w:rPr>
                <w:rFonts w:ascii="Times New Roman" w:hAnsi="Times New Roman" w:cs="Times New Roman"/>
                <w:b/>
                <w:bCs/>
              </w:rPr>
              <w:t xml:space="preserve"> </w:t>
            </w:r>
          </w:p>
          <w:p w14:paraId="0EC64EDA" w14:textId="0B52793A" w:rsidR="00B9762C" w:rsidRPr="0082275E" w:rsidRDefault="0082275E" w:rsidP="00742A60">
            <w:pPr>
              <w:jc w:val="both"/>
              <w:textAlignment w:val="baseline"/>
              <w:rPr>
                <w:rFonts w:ascii="Times New Roman" w:hAnsi="Times New Roman" w:cs="Times New Roman"/>
                <w:i/>
                <w:iCs/>
              </w:rPr>
            </w:pPr>
            <w:r w:rsidRPr="0082275E">
              <w:rPr>
                <w:rFonts w:ascii="Times New Roman" w:hAnsi="Times New Roman" w:cs="Times New Roman"/>
                <w:i/>
                <w:iCs/>
              </w:rPr>
              <w:t>(</w:t>
            </w:r>
            <w:r w:rsidR="00B9762C" w:rsidRPr="0082275E">
              <w:rPr>
                <w:rFonts w:ascii="Times New Roman" w:hAnsi="Times New Roman" w:cs="Times New Roman"/>
                <w:i/>
                <w:iCs/>
              </w:rPr>
              <w:t xml:space="preserve">Visi projektai turi atitikti šią temą bei prisidėti prie </w:t>
            </w:r>
            <w:r w:rsidR="00742A60" w:rsidRPr="0082275E">
              <w:rPr>
                <w:rFonts w:ascii="Times New Roman" w:hAnsi="Times New Roman" w:cs="Times New Roman"/>
                <w:i/>
                <w:iCs/>
              </w:rPr>
              <w:t xml:space="preserve">VPS  temą: </w:t>
            </w:r>
            <w:r w:rsidR="00B9762C" w:rsidRPr="0082275E">
              <w:rPr>
                <w:rFonts w:ascii="Times New Roman" w:hAnsi="Times New Roman" w:cs="Times New Roman"/>
                <w:i/>
                <w:iCs/>
              </w:rPr>
              <w:t>padidinti viešųjų ir bendruomeninių paslaugų prieinamumą, kokybę ir atsparumą krizinėms situacijoms VVG teritorijoje</w:t>
            </w:r>
            <w:r w:rsidRPr="0082275E">
              <w:rPr>
                <w:rFonts w:ascii="Times New Roman" w:hAnsi="Times New Roman" w:cs="Times New Roman"/>
                <w:i/>
                <w:iCs/>
              </w:rPr>
              <w:t>)</w:t>
            </w:r>
            <w:r w:rsidR="00B9762C" w:rsidRPr="0082275E">
              <w:rPr>
                <w:rFonts w:ascii="Times New Roman" w:hAnsi="Times New Roman" w:cs="Times New Roman"/>
                <w:i/>
                <w:iCs/>
              </w:rPr>
              <w:t>.</w:t>
            </w:r>
          </w:p>
        </w:tc>
      </w:tr>
      <w:tr w:rsidR="00742A60" w14:paraId="4986B19E" w14:textId="77777777" w:rsidTr="005707F6">
        <w:tc>
          <w:tcPr>
            <w:tcW w:w="1907" w:type="dxa"/>
          </w:tcPr>
          <w:p w14:paraId="43B3FFA2" w14:textId="4EE4002C" w:rsidR="00742A60" w:rsidRPr="00742A60" w:rsidRDefault="00742A60" w:rsidP="00742A60">
            <w:pPr>
              <w:rPr>
                <w:rFonts w:ascii="Times New Roman" w:hAnsi="Times New Roman" w:cs="Times New Roman"/>
              </w:rPr>
            </w:pPr>
            <w:r>
              <w:rPr>
                <w:rFonts w:ascii="Times New Roman" w:eastAsia="Times New Roman" w:hAnsi="Times New Roman" w:cs="Times New Roman"/>
                <w:color w:val="1A1A1A"/>
                <w:kern w:val="0"/>
                <w:lang w:eastAsia="lt-LT"/>
                <w14:ligatures w14:val="none"/>
              </w:rPr>
              <w:t>4</w:t>
            </w:r>
            <w:r w:rsidRPr="00742A60">
              <w:rPr>
                <w:rFonts w:ascii="Times New Roman" w:eastAsia="Times New Roman" w:hAnsi="Times New Roman" w:cs="Times New Roman"/>
                <w:color w:val="1A1A1A"/>
                <w:kern w:val="0"/>
                <w:lang w:eastAsia="lt-LT"/>
                <w14:ligatures w14:val="none"/>
              </w:rPr>
              <w:t>.  Atitikimas vietos plėtros strategijai (toliau VPS)</w:t>
            </w:r>
            <w:r>
              <w:rPr>
                <w:rFonts w:ascii="Times New Roman" w:eastAsia="Times New Roman" w:hAnsi="Times New Roman" w:cs="Times New Roman"/>
                <w:color w:val="1A1A1A"/>
                <w:kern w:val="0"/>
                <w:lang w:eastAsia="lt-LT"/>
                <w14:ligatures w14:val="none"/>
              </w:rPr>
              <w:t xml:space="preserve"> ir VPS temai</w:t>
            </w:r>
          </w:p>
        </w:tc>
        <w:tc>
          <w:tcPr>
            <w:tcW w:w="7721" w:type="dxa"/>
          </w:tcPr>
          <w:p w14:paraId="7CC988DA" w14:textId="0E659A59" w:rsidR="00742A60" w:rsidRPr="00742A60" w:rsidRDefault="00742A60" w:rsidP="00742A60">
            <w:pPr>
              <w:jc w:val="both"/>
              <w:textAlignment w:val="baseline"/>
              <w:rPr>
                <w:rFonts w:ascii="Times New Roman" w:eastAsia="Times New Roman" w:hAnsi="Times New Roman" w:cs="Times New Roman"/>
                <w:color w:val="1A1A1A"/>
                <w:kern w:val="0"/>
                <w:lang w:eastAsia="lt-LT"/>
                <w14:ligatures w14:val="none"/>
              </w:rPr>
            </w:pPr>
            <w:r w:rsidRPr="00742A60">
              <w:rPr>
                <w:rFonts w:ascii="Times New Roman" w:eastAsia="Times New Roman" w:hAnsi="Times New Roman" w:cs="Times New Roman"/>
                <w:color w:val="1A1A1A"/>
                <w:kern w:val="0"/>
                <w:lang w:eastAsia="lt-LT"/>
                <w14:ligatures w14:val="none"/>
              </w:rPr>
              <w:t xml:space="preserve">Kiekvieno projekto  turinys  turi atitikti  VVG „Vietos plėtros strategija 2023 – 2027 m. Alytaus rajono savivaldybei ir Birštono savivaldybės kaimiškajai teritorijai“ (VPS)   temą „Geriausias gamtos ir kultūros išteklių panaudojimas gyventojų sveikatai stiprinti ir turizmui vystyti“ (toliau - VPS tema). </w:t>
            </w:r>
            <w:r w:rsidR="00E863F0" w:rsidRPr="00E863F0">
              <w:rPr>
                <w:rFonts w:ascii="Times New Roman" w:eastAsia="Times New Roman" w:hAnsi="Times New Roman" w:cs="Times New Roman"/>
                <w:color w:val="1A1A1A"/>
                <w:kern w:val="0"/>
                <w:lang w:eastAsia="lt-LT"/>
                <w14:ligatures w14:val="none"/>
              </w:rPr>
              <w:t>Kiekvienoje paraiškoje turi būti nurodytos sąsajos, kaip projekte planuojamos veiklos, investicijos turės įtakos, papildys kitų dviejų sektorių  pateiktų projektų  paraiškų veiklas, investicijas ar pan.</w:t>
            </w:r>
          </w:p>
          <w:p w14:paraId="6B62D4B2" w14:textId="2D567BB7" w:rsidR="00742A60" w:rsidRPr="0082275E" w:rsidRDefault="00E863F0" w:rsidP="00742A60">
            <w:pPr>
              <w:jc w:val="both"/>
              <w:textAlignment w:val="baseline"/>
              <w:rPr>
                <w:rFonts w:ascii="Times New Roman" w:eastAsia="Times New Roman" w:hAnsi="Times New Roman" w:cs="Times New Roman"/>
                <w:b/>
                <w:bCs/>
                <w:i/>
                <w:iCs/>
                <w:color w:val="1A1A1A"/>
                <w:kern w:val="0"/>
                <w:lang w:eastAsia="lt-LT"/>
                <w14:ligatures w14:val="none"/>
              </w:rPr>
            </w:pPr>
            <w:r w:rsidRPr="0082275E">
              <w:rPr>
                <w:rFonts w:ascii="Times New Roman" w:eastAsia="Times New Roman" w:hAnsi="Times New Roman" w:cs="Times New Roman"/>
                <w:i/>
                <w:iCs/>
                <w:color w:val="1A1A1A"/>
                <w:kern w:val="0"/>
                <w:lang w:eastAsia="lt-LT"/>
                <w14:ligatures w14:val="none"/>
              </w:rPr>
              <w:t>(</w:t>
            </w:r>
            <w:r w:rsidR="00742A60" w:rsidRPr="0082275E">
              <w:rPr>
                <w:rFonts w:ascii="Times New Roman" w:eastAsia="Times New Roman" w:hAnsi="Times New Roman" w:cs="Times New Roman"/>
                <w:i/>
                <w:iCs/>
                <w:color w:val="1A1A1A"/>
                <w:kern w:val="0"/>
                <w:lang w:eastAsia="lt-LT"/>
                <w14:ligatures w14:val="none"/>
              </w:rPr>
              <w:t>Atitikimas VPS temai  paraiškoje turi būti labai tiksliai, aiškiai aprašyta  ir  pagrįsta  kaip siejasi su projekto veiklomis  ir planuojamomis investicijomis.  Neatitinkanti  VPS temos paraiška  iš karto atmetama</w:t>
            </w:r>
            <w:r w:rsidR="0082275E">
              <w:rPr>
                <w:rFonts w:ascii="Times New Roman" w:eastAsia="Times New Roman" w:hAnsi="Times New Roman" w:cs="Times New Roman"/>
                <w:i/>
                <w:iCs/>
                <w:color w:val="1A1A1A"/>
                <w:kern w:val="0"/>
                <w:lang w:eastAsia="lt-LT"/>
                <w14:ligatures w14:val="none"/>
              </w:rPr>
              <w:t>.</w:t>
            </w:r>
          </w:p>
        </w:tc>
      </w:tr>
      <w:tr w:rsidR="00B9762C" w14:paraId="1760A9A3" w14:textId="77777777" w:rsidTr="005707F6">
        <w:tc>
          <w:tcPr>
            <w:tcW w:w="1907" w:type="dxa"/>
          </w:tcPr>
          <w:p w14:paraId="699CDF21" w14:textId="18D2A92E" w:rsidR="00B9762C" w:rsidRPr="00B9762C" w:rsidRDefault="00742A60" w:rsidP="00F80FDB">
            <w:pPr>
              <w:rPr>
                <w:rFonts w:ascii="Times New Roman" w:hAnsi="Times New Roman" w:cs="Times New Roman"/>
              </w:rPr>
            </w:pPr>
            <w:r>
              <w:rPr>
                <w:rFonts w:ascii="Times New Roman" w:hAnsi="Times New Roman" w:cs="Times New Roman"/>
              </w:rPr>
              <w:t>5</w:t>
            </w:r>
            <w:r w:rsidR="00B9762C" w:rsidRPr="00B9762C">
              <w:rPr>
                <w:rFonts w:ascii="Times New Roman" w:hAnsi="Times New Roman" w:cs="Times New Roman"/>
              </w:rPr>
              <w:t>. Paraiškų pateikimo sąlygos:</w:t>
            </w:r>
          </w:p>
        </w:tc>
        <w:tc>
          <w:tcPr>
            <w:tcW w:w="7721" w:type="dxa"/>
          </w:tcPr>
          <w:p w14:paraId="356265D5" w14:textId="77777777" w:rsidR="00B9762C" w:rsidRPr="00B9762C" w:rsidRDefault="00B9762C" w:rsidP="004B5735">
            <w:pPr>
              <w:jc w:val="both"/>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9762C">
              <w:rPr>
                <w:rFonts w:ascii="Times New Roman" w:eastAsia="Times New Roman" w:hAnsi="Times New Roman" w:cs="Times New Roman"/>
                <w:b/>
                <w:bCs/>
                <w:color w:val="00B050"/>
                <w:kern w:val="0"/>
                <w:lang w:eastAsia="lt-LT"/>
                <w14:ligatures w14:val="none"/>
              </w:rPr>
              <w:t xml:space="preserve">Paraiškas VVG  priima </w:t>
            </w:r>
            <w:r w:rsidRPr="00B9762C">
              <w:rPr>
                <w:rFonts w:ascii="Times New Roman" w:eastAsia="Times New Roman" w:hAnsi="Times New Roman" w:cs="Times New Roman"/>
                <w:b/>
                <w:bCs/>
                <w:color w:val="00B050"/>
                <w:kern w:val="0"/>
                <w:bdr w:val="none" w:sz="0" w:space="0" w:color="auto" w:frame="1"/>
                <w:lang w:eastAsia="lt-LT"/>
                <w14:ligatures w14:val="none"/>
              </w:rPr>
              <w:t>nuo 2025 m. spalio 24 d. 8.00  val.  iki 2025 m. lapkričio 14 d., 17.00 val. </w:t>
            </w:r>
          </w:p>
          <w:p w14:paraId="3536EE4C" w14:textId="1AE96B22" w:rsidR="00B9762C" w:rsidRPr="00B9762C" w:rsidRDefault="00B9762C" w:rsidP="00F80FDB">
            <w:pPr>
              <w:rPr>
                <w:rFonts w:ascii="Times New Roman" w:hAnsi="Times New Roman" w:cs="Times New Roman"/>
              </w:rPr>
            </w:pPr>
            <w:r w:rsidRPr="00B9762C">
              <w:rPr>
                <w:rFonts w:ascii="Times New Roman" w:eastAsia="Times New Roman" w:hAnsi="Times New Roman" w:cs="Times New Roman"/>
                <w:color w:val="1A1A1A"/>
                <w:kern w:val="0"/>
                <w:bdr w:val="none" w:sz="0" w:space="0" w:color="auto" w:frame="1"/>
                <w:lang w:eastAsia="lt-LT"/>
                <w14:ligatures w14:val="none"/>
              </w:rPr>
              <w:t xml:space="preserve">Pareiškėjai paraiškas su priedais  turi pasirašyti  elektroniniu kvalifikuotu parašu ir  VVG pateikti  el. paštu: </w:t>
            </w:r>
            <w:hyperlink r:id="rId6" w:history="1">
              <w:r w:rsidRPr="00B9762C">
                <w:rPr>
                  <w:rStyle w:val="Hipersaitas"/>
                  <w:rFonts w:ascii="Times New Roman" w:eastAsia="Times New Roman" w:hAnsi="Times New Roman" w:cs="Times New Roman"/>
                  <w:b/>
                  <w:bCs/>
                  <w:kern w:val="0"/>
                  <w:bdr w:val="none" w:sz="0" w:space="0" w:color="auto" w:frame="1"/>
                  <w:lang w:eastAsia="lt-LT"/>
                  <w14:ligatures w14:val="none"/>
                </w:rPr>
                <w:t>alytausrajonovvgprojektai@gmail.com</w:t>
              </w:r>
            </w:hyperlink>
            <w:r w:rsidRPr="00B9762C">
              <w:rPr>
                <w:rFonts w:ascii="Times New Roman" w:eastAsia="Times New Roman" w:hAnsi="Times New Roman" w:cs="Times New Roman"/>
                <w:b/>
                <w:bCs/>
                <w:color w:val="1A1A1A"/>
                <w:kern w:val="0"/>
                <w:bdr w:val="none" w:sz="0" w:space="0" w:color="auto" w:frame="1"/>
                <w:lang w:eastAsia="lt-LT"/>
                <w14:ligatures w14:val="none"/>
              </w:rPr>
              <w:t xml:space="preserve">   </w:t>
            </w:r>
          </w:p>
        </w:tc>
      </w:tr>
      <w:tr w:rsidR="00B9762C" w14:paraId="2A119EFD" w14:textId="77777777" w:rsidTr="005707F6">
        <w:tc>
          <w:tcPr>
            <w:tcW w:w="1907" w:type="dxa"/>
          </w:tcPr>
          <w:p w14:paraId="72588563" w14:textId="74B74E90" w:rsidR="00B9762C" w:rsidRPr="00B9762C" w:rsidRDefault="00742A60" w:rsidP="00F80FDB">
            <w:pPr>
              <w:rPr>
                <w:rFonts w:ascii="Times New Roman" w:hAnsi="Times New Roman" w:cs="Times New Roman"/>
              </w:rPr>
            </w:pPr>
            <w:r>
              <w:rPr>
                <w:rFonts w:ascii="Times New Roman" w:hAnsi="Times New Roman" w:cs="Times New Roman"/>
              </w:rPr>
              <w:t>6</w:t>
            </w:r>
            <w:r w:rsidR="00B9762C" w:rsidRPr="00B9762C">
              <w:rPr>
                <w:rFonts w:ascii="Times New Roman" w:hAnsi="Times New Roman" w:cs="Times New Roman"/>
              </w:rPr>
              <w:t>.   Paraiškų vertinimo procedūra</w:t>
            </w:r>
          </w:p>
        </w:tc>
        <w:tc>
          <w:tcPr>
            <w:tcW w:w="7721" w:type="dxa"/>
          </w:tcPr>
          <w:p w14:paraId="72FE8A6E" w14:textId="24FA5455" w:rsidR="00B9762C" w:rsidRPr="00742A60" w:rsidRDefault="00B9762C" w:rsidP="00742A60">
            <w:pPr>
              <w:jc w:val="both"/>
              <w:textAlignment w:val="baseline"/>
              <w:rPr>
                <w:rFonts w:ascii="Times New Roman" w:eastAsia="Times New Roman" w:hAnsi="Times New Roman" w:cs="Times New Roman"/>
                <w:color w:val="1A1A1A"/>
                <w:kern w:val="0"/>
                <w:bdr w:val="none" w:sz="0" w:space="0" w:color="auto" w:frame="1"/>
                <w:lang w:eastAsia="lt-LT"/>
                <w14:ligatures w14:val="none"/>
              </w:rPr>
            </w:pPr>
            <w:r w:rsidRPr="00B9762C">
              <w:rPr>
                <w:rFonts w:ascii="Times New Roman" w:eastAsia="Times New Roman" w:hAnsi="Times New Roman" w:cs="Times New Roman"/>
                <w:color w:val="1A1A1A"/>
                <w:kern w:val="0"/>
                <w:bdr w:val="none" w:sz="0" w:space="0" w:color="auto" w:frame="1"/>
                <w:lang w:eastAsia="lt-LT"/>
                <w14:ligatures w14:val="none"/>
              </w:rPr>
              <w:t xml:space="preserve">Gautų paraiškų vertinimą atlieka VVG administracijos darbuotojai, kurie pateikia siūlymus VVG valdybai dėl projektų atrankos rezultatų tvirtinimo. </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Galutinį sprendimą dėl projektų atrankos rezultatų priims VVG valdyba. Paraiškos neatitikusios paraiškos tinkamumo kriterijų nebus pasirinktos integruoti į Alytaus rajono VVG  SKS. Paraiškų pareiškėjai apie rezultatus bus informuoti per 3 darbo dienas nuo rezultatų patvirtinimo VVG valdybos posėdyje</w:t>
            </w:r>
            <w:r w:rsidR="0082275E" w:rsidRPr="0082275E">
              <w:rPr>
                <w:rFonts w:ascii="Times New Roman" w:eastAsia="Times New Roman" w:hAnsi="Times New Roman" w:cs="Times New Roman"/>
                <w:i/>
                <w:iCs/>
                <w:color w:val="1A1A1A"/>
                <w:kern w:val="0"/>
                <w:bdr w:val="none" w:sz="0" w:space="0" w:color="auto" w:frame="1"/>
                <w:lang w:eastAsia="lt-LT"/>
                <w14:ligatures w14:val="none"/>
              </w:rPr>
              <w:t>)</w:t>
            </w:r>
            <w:r w:rsidRPr="0082275E">
              <w:rPr>
                <w:rFonts w:ascii="Times New Roman" w:eastAsia="Times New Roman" w:hAnsi="Times New Roman" w:cs="Times New Roman"/>
                <w:i/>
                <w:iCs/>
                <w:color w:val="1A1A1A"/>
                <w:kern w:val="0"/>
                <w:bdr w:val="none" w:sz="0" w:space="0" w:color="auto" w:frame="1"/>
                <w:lang w:eastAsia="lt-LT"/>
                <w14:ligatures w14:val="none"/>
              </w:rPr>
              <w:t>.</w:t>
            </w:r>
          </w:p>
        </w:tc>
      </w:tr>
      <w:tr w:rsidR="00B9762C" w14:paraId="291B4211" w14:textId="77777777" w:rsidTr="005707F6">
        <w:tc>
          <w:tcPr>
            <w:tcW w:w="1907" w:type="dxa"/>
          </w:tcPr>
          <w:p w14:paraId="010D21A9" w14:textId="1092780D" w:rsidR="00B9762C" w:rsidRPr="00B9762C" w:rsidRDefault="00742A60" w:rsidP="00F80FDB">
            <w:pPr>
              <w:rPr>
                <w:rFonts w:ascii="Times New Roman" w:hAnsi="Times New Roman" w:cs="Times New Roman"/>
              </w:rPr>
            </w:pPr>
            <w:r>
              <w:rPr>
                <w:rFonts w:ascii="Times New Roman" w:hAnsi="Times New Roman" w:cs="Times New Roman"/>
              </w:rPr>
              <w:t>7</w:t>
            </w:r>
            <w:r w:rsidR="00B9762C" w:rsidRPr="00B9762C">
              <w:rPr>
                <w:rFonts w:ascii="Times New Roman" w:hAnsi="Times New Roman" w:cs="Times New Roman"/>
              </w:rPr>
              <w:t xml:space="preserve">.    Pagrindinė sąlyga suformuoti </w:t>
            </w:r>
            <w:r w:rsidR="00E863F0" w:rsidRPr="00E863F0">
              <w:rPr>
                <w:rFonts w:ascii="Times New Roman" w:hAnsi="Times New Roman" w:cs="Times New Roman"/>
              </w:rPr>
              <w:t>Alytaus rajono VVG SKS</w:t>
            </w:r>
          </w:p>
        </w:tc>
        <w:tc>
          <w:tcPr>
            <w:tcW w:w="7721" w:type="dxa"/>
          </w:tcPr>
          <w:p w14:paraId="40CCBE9B" w14:textId="77777777" w:rsidR="0082275E" w:rsidRDefault="00B9762C" w:rsidP="00F80FDB">
            <w:pPr>
              <w:rPr>
                <w:rFonts w:ascii="Times New Roman" w:hAnsi="Times New Roman" w:cs="Times New Roman"/>
              </w:rPr>
            </w:pPr>
            <w:r w:rsidRPr="00B9762C">
              <w:rPr>
                <w:rFonts w:ascii="Times New Roman" w:hAnsi="Times New Roman" w:cs="Times New Roman"/>
              </w:rPr>
              <w:t>Privaloma, kad dalyvautų  bent po vieną pareiškėją iš trijų  sektorių: vietos valdžios, verslo ir NVO.</w:t>
            </w:r>
            <w:r w:rsidR="00E863F0">
              <w:rPr>
                <w:rFonts w:ascii="Times New Roman" w:hAnsi="Times New Roman" w:cs="Times New Roman"/>
              </w:rPr>
              <w:t xml:space="preserve"> </w:t>
            </w:r>
          </w:p>
          <w:p w14:paraId="4188686F" w14:textId="1ED66257" w:rsidR="00B9762C" w:rsidRPr="00B9762C" w:rsidRDefault="00B9762C" w:rsidP="00F80FDB">
            <w:pPr>
              <w:rPr>
                <w:rFonts w:ascii="Times New Roman" w:hAnsi="Times New Roman" w:cs="Times New Roman"/>
              </w:rPr>
            </w:pPr>
            <w:r w:rsidRPr="0082275E">
              <w:rPr>
                <w:rFonts w:ascii="Times New Roman" w:hAnsi="Times New Roman" w:cs="Times New Roman"/>
                <w:i/>
                <w:iCs/>
              </w:rPr>
              <w:t>Kiekvieno sektoriaus  (vietos valdžios, verslo ir NVO) atstovas - pareiškėjas privalo pateikti atskirą paraišką.</w:t>
            </w:r>
          </w:p>
        </w:tc>
      </w:tr>
      <w:tr w:rsidR="00422ABE" w14:paraId="78AC4CA7" w14:textId="77777777" w:rsidTr="005707F6">
        <w:tc>
          <w:tcPr>
            <w:tcW w:w="1907" w:type="dxa"/>
          </w:tcPr>
          <w:p w14:paraId="15C2548E" w14:textId="00BF976B" w:rsidR="00422ABE" w:rsidRPr="00B9762C" w:rsidRDefault="00422ABE" w:rsidP="00F80FDB">
            <w:pPr>
              <w:rPr>
                <w:rFonts w:ascii="Times New Roman" w:hAnsi="Times New Roman" w:cs="Times New Roman"/>
              </w:rPr>
            </w:pPr>
            <w:r>
              <w:rPr>
                <w:rFonts w:ascii="Times New Roman" w:hAnsi="Times New Roman" w:cs="Times New Roman"/>
              </w:rPr>
              <w:t>8. Sąsajos  tarp projektų</w:t>
            </w:r>
          </w:p>
        </w:tc>
        <w:tc>
          <w:tcPr>
            <w:tcW w:w="7721" w:type="dxa"/>
          </w:tcPr>
          <w:p w14:paraId="3B3B9ABE" w14:textId="29E0861F" w:rsidR="00422ABE" w:rsidRDefault="00422ABE" w:rsidP="00F80FDB">
            <w:r w:rsidRPr="00422ABE">
              <w:rPr>
                <w:rFonts w:ascii="Times New Roman" w:hAnsi="Times New Roman" w:cs="Times New Roman"/>
              </w:rPr>
              <w:t xml:space="preserve">Kiekvienoje paraiškoje turi būti  nurodytos </w:t>
            </w:r>
            <w:r>
              <w:rPr>
                <w:rFonts w:ascii="Times New Roman" w:hAnsi="Times New Roman" w:cs="Times New Roman"/>
              </w:rPr>
              <w:t xml:space="preserve">tiesioginės ar netiesioginės </w:t>
            </w:r>
            <w:r w:rsidRPr="00422ABE">
              <w:rPr>
                <w:rFonts w:ascii="Times New Roman" w:hAnsi="Times New Roman" w:cs="Times New Roman"/>
              </w:rPr>
              <w:t xml:space="preserve">sąsajos, kaip projekte planuojamos veiklos, investicijos turės įtakos, papildys kitų </w:t>
            </w:r>
            <w:r>
              <w:rPr>
                <w:rFonts w:ascii="Times New Roman" w:hAnsi="Times New Roman" w:cs="Times New Roman"/>
              </w:rPr>
              <w:t xml:space="preserve"> Alytaus rajono VVG</w:t>
            </w:r>
            <w:r w:rsidR="0082275E">
              <w:rPr>
                <w:rFonts w:ascii="Times New Roman" w:hAnsi="Times New Roman" w:cs="Times New Roman"/>
              </w:rPr>
              <w:t xml:space="preserve"> sumaniajai strategijai </w:t>
            </w:r>
            <w:r>
              <w:rPr>
                <w:rFonts w:ascii="Times New Roman" w:hAnsi="Times New Roman" w:cs="Times New Roman"/>
              </w:rPr>
              <w:t xml:space="preserve"> </w:t>
            </w:r>
            <w:r w:rsidRPr="00422ABE">
              <w:rPr>
                <w:rFonts w:ascii="Times New Roman" w:hAnsi="Times New Roman" w:cs="Times New Roman"/>
              </w:rPr>
              <w:t>pateiktų projektų  paraiškų veiklas, investicijas ar pan.</w:t>
            </w:r>
          </w:p>
        </w:tc>
      </w:tr>
      <w:tr w:rsidR="00422ABE" w14:paraId="1EAEC4B4" w14:textId="77777777" w:rsidTr="005707F6">
        <w:tc>
          <w:tcPr>
            <w:tcW w:w="1907" w:type="dxa"/>
          </w:tcPr>
          <w:p w14:paraId="6355CCF7" w14:textId="4127EAE3" w:rsidR="00422ABE" w:rsidRPr="00B9762C" w:rsidRDefault="00422ABE" w:rsidP="00F80FDB">
            <w:pPr>
              <w:rPr>
                <w:rFonts w:ascii="Times New Roman" w:hAnsi="Times New Roman" w:cs="Times New Roman"/>
              </w:rPr>
            </w:pPr>
            <w:r>
              <w:rPr>
                <w:rFonts w:ascii="Times New Roman" w:hAnsi="Times New Roman" w:cs="Times New Roman"/>
              </w:rPr>
              <w:t>9.</w:t>
            </w:r>
            <w:r>
              <w:t xml:space="preserve"> T</w:t>
            </w:r>
            <w:r w:rsidRPr="00422ABE">
              <w:rPr>
                <w:rFonts w:ascii="Times New Roman" w:hAnsi="Times New Roman" w:cs="Times New Roman"/>
              </w:rPr>
              <w:t xml:space="preserve">varios darnos priemonės (atsinaujinantys </w:t>
            </w:r>
            <w:r w:rsidRPr="00422ABE">
              <w:rPr>
                <w:rFonts w:ascii="Times New Roman" w:hAnsi="Times New Roman" w:cs="Times New Roman"/>
              </w:rPr>
              <w:lastRenderedPageBreak/>
              <w:t>energijos šaltiniai ir pan.)</w:t>
            </w:r>
            <w:r>
              <w:rPr>
                <w:rFonts w:ascii="Times New Roman" w:hAnsi="Times New Roman" w:cs="Times New Roman"/>
              </w:rPr>
              <w:t xml:space="preserve"> bei aplinkosauginės situacijos gerinimas VVG teritorijoje</w:t>
            </w:r>
          </w:p>
        </w:tc>
        <w:tc>
          <w:tcPr>
            <w:tcW w:w="7721" w:type="dxa"/>
          </w:tcPr>
          <w:p w14:paraId="6FE426BB" w14:textId="262D41E4" w:rsidR="00422ABE" w:rsidRDefault="00422ABE" w:rsidP="00F80FDB">
            <w:r w:rsidRPr="00422ABE">
              <w:rPr>
                <w:rFonts w:ascii="Times New Roman" w:hAnsi="Times New Roman" w:cs="Times New Roman"/>
              </w:rPr>
              <w:lastRenderedPageBreak/>
              <w:t xml:space="preserve">Kiekvienoje  paraiškoje turi būti  integruotos tvarios darnos priemonės (atsinaujinantys energijos šaltiniai ir pan.), tiksliai   aprašyta kaip projekto </w:t>
            </w:r>
            <w:r w:rsidRPr="00422ABE">
              <w:rPr>
                <w:rFonts w:ascii="Times New Roman" w:hAnsi="Times New Roman" w:cs="Times New Roman"/>
              </w:rPr>
              <w:lastRenderedPageBreak/>
              <w:t>veiklos arba investicijos   prisidė</w:t>
            </w:r>
            <w:r>
              <w:rPr>
                <w:rFonts w:ascii="Times New Roman" w:hAnsi="Times New Roman" w:cs="Times New Roman"/>
              </w:rPr>
              <w:t>jimas</w:t>
            </w:r>
            <w:r w:rsidRPr="00422ABE">
              <w:rPr>
                <w:rFonts w:ascii="Times New Roman" w:hAnsi="Times New Roman" w:cs="Times New Roman"/>
              </w:rPr>
              <w:t xml:space="preserve"> prie  VVG  teritorijos aplinkosauginės  situacijos gerinimo.</w:t>
            </w:r>
          </w:p>
        </w:tc>
      </w:tr>
      <w:tr w:rsidR="00C30B51" w14:paraId="12B5FB47" w14:textId="77777777" w:rsidTr="005707F6">
        <w:tc>
          <w:tcPr>
            <w:tcW w:w="1907" w:type="dxa"/>
          </w:tcPr>
          <w:p w14:paraId="10289677" w14:textId="10C9C7FA" w:rsidR="00C30B51" w:rsidRPr="00B9762C" w:rsidRDefault="00C30B51" w:rsidP="00C30B51">
            <w:pPr>
              <w:rPr>
                <w:rFonts w:ascii="Times New Roman" w:hAnsi="Times New Roman" w:cs="Times New Roman"/>
              </w:rPr>
            </w:pPr>
            <w:r>
              <w:rPr>
                <w:rFonts w:ascii="Times New Roman" w:hAnsi="Times New Roman" w:cs="Times New Roman"/>
              </w:rPr>
              <w:lastRenderedPageBreak/>
              <w:t xml:space="preserve">10. Privalomos  sąlygos  </w:t>
            </w:r>
            <w:r w:rsidRPr="00422ABE">
              <w:rPr>
                <w:rFonts w:ascii="Times New Roman" w:hAnsi="Times New Roman" w:cs="Times New Roman"/>
              </w:rPr>
              <w:t>verslo projekta</w:t>
            </w:r>
            <w:r>
              <w:rPr>
                <w:rFonts w:ascii="Times New Roman" w:hAnsi="Times New Roman" w:cs="Times New Roman"/>
              </w:rPr>
              <w:t>ms</w:t>
            </w:r>
          </w:p>
        </w:tc>
        <w:tc>
          <w:tcPr>
            <w:tcW w:w="7721" w:type="dxa"/>
          </w:tcPr>
          <w:p w14:paraId="0F24D2C1" w14:textId="74021011" w:rsidR="00C30B51" w:rsidRPr="00154BF2" w:rsidRDefault="00C30B51" w:rsidP="00154BF2">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V</w:t>
            </w:r>
            <w:r w:rsidRPr="00F25F33">
              <w:rPr>
                <w:rFonts w:ascii="Times New Roman" w:eastAsia="Times New Roman" w:hAnsi="Times New Roman" w:cs="Times New Roman"/>
                <w:color w:val="1A1A1A"/>
                <w:kern w:val="0"/>
                <w:lang w:eastAsia="lt-LT"/>
                <w14:ligatures w14:val="none"/>
              </w:rPr>
              <w:t>erslo pobūdžio  projektai privalo  kurti darbo vietas (100 tūkst. paramos lėšos turi sukurti 1  darbo vietą,</w:t>
            </w:r>
            <w:r>
              <w:rPr>
                <w:rFonts w:ascii="Times New Roman" w:eastAsia="Times New Roman" w:hAnsi="Times New Roman" w:cs="Times New Roman"/>
                <w:color w:val="1A1A1A"/>
                <w:kern w:val="0"/>
                <w:lang w:eastAsia="lt-LT"/>
                <w14:ligatures w14:val="none"/>
              </w:rPr>
              <w:t xml:space="preserve"> </w:t>
            </w:r>
            <w:r w:rsidRPr="00F25F33">
              <w:rPr>
                <w:rFonts w:ascii="Times New Roman" w:eastAsia="Times New Roman" w:hAnsi="Times New Roman" w:cs="Times New Roman"/>
                <w:color w:val="1A1A1A"/>
                <w:kern w:val="0"/>
                <w:lang w:eastAsia="lt-LT"/>
                <w14:ligatures w14:val="none"/>
              </w:rPr>
              <w:t>200 tūkst. paramos lėšos turi sukurti 2 darbo vietas). Projekte turi būti labai tiksliai, aiškiai pagrįsta</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kokia ekonominei veiklai  vystyti  ir kokiai  darbo vietai  sukurti būtinos investicijos. Verslo projektai  nekuriantys darbo vietų arba neatitinkantys paramos lėšų proporcijos darbo vietai iš karto atmetami. </w:t>
            </w:r>
          </w:p>
        </w:tc>
      </w:tr>
      <w:tr w:rsidR="00C30B51" w14:paraId="33FE65C5" w14:textId="77777777" w:rsidTr="005707F6">
        <w:tc>
          <w:tcPr>
            <w:tcW w:w="1907" w:type="dxa"/>
          </w:tcPr>
          <w:p w14:paraId="79C49383" w14:textId="7E67730D" w:rsidR="00C30B51" w:rsidRDefault="00C30B51" w:rsidP="00C30B51">
            <w:pPr>
              <w:rPr>
                <w:rFonts w:ascii="Times New Roman" w:hAnsi="Times New Roman" w:cs="Times New Roman"/>
              </w:rPr>
            </w:pPr>
            <w:r>
              <w:rPr>
                <w:rFonts w:ascii="Times New Roman" w:hAnsi="Times New Roman" w:cs="Times New Roman"/>
              </w:rPr>
              <w:t>11.</w:t>
            </w:r>
            <w:r>
              <w:t xml:space="preserve"> V</w:t>
            </w:r>
            <w:r w:rsidRPr="00C30B51">
              <w:rPr>
                <w:rFonts w:ascii="Times New Roman" w:hAnsi="Times New Roman" w:cs="Times New Roman"/>
              </w:rPr>
              <w:t>iešųjų ir privačiųjų interesų  derinimas</w:t>
            </w:r>
          </w:p>
        </w:tc>
        <w:tc>
          <w:tcPr>
            <w:tcW w:w="7721" w:type="dxa"/>
          </w:tcPr>
          <w:p w14:paraId="055BF624" w14:textId="56760B9F" w:rsidR="00C30B51" w:rsidRDefault="00C30B51" w:rsidP="00C30B51">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 xml:space="preserve"> Rengiant p</w:t>
            </w:r>
            <w:r w:rsidRPr="00F25F33">
              <w:rPr>
                <w:rFonts w:ascii="Times New Roman" w:eastAsia="Times New Roman" w:hAnsi="Times New Roman" w:cs="Times New Roman"/>
                <w:color w:val="1A1A1A"/>
                <w:kern w:val="0"/>
                <w:lang w:eastAsia="lt-LT"/>
                <w14:ligatures w14:val="none"/>
              </w:rPr>
              <w:t>rojektu</w:t>
            </w:r>
            <w:r>
              <w:rPr>
                <w:rFonts w:ascii="Times New Roman" w:eastAsia="Times New Roman" w:hAnsi="Times New Roman" w:cs="Times New Roman"/>
                <w:color w:val="1A1A1A"/>
                <w:kern w:val="0"/>
                <w:lang w:eastAsia="lt-LT"/>
                <w14:ligatures w14:val="none"/>
              </w:rPr>
              <w:t>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w:t>
            </w:r>
            <w:r>
              <w:rPr>
                <w:rFonts w:ascii="Times New Roman" w:eastAsia="Times New Roman" w:hAnsi="Times New Roman" w:cs="Times New Roman"/>
                <w:color w:val="1A1A1A"/>
                <w:kern w:val="0"/>
                <w:lang w:eastAsia="lt-LT"/>
                <w14:ligatures w14:val="none"/>
              </w:rPr>
              <w:t xml:space="preserve">paisomas </w:t>
            </w:r>
            <w:r w:rsidRPr="00F25F33">
              <w:rPr>
                <w:rFonts w:ascii="Times New Roman" w:eastAsia="Times New Roman" w:hAnsi="Times New Roman" w:cs="Times New Roman"/>
                <w:color w:val="1A1A1A"/>
                <w:kern w:val="0"/>
                <w:lang w:eastAsia="lt-LT"/>
                <w14:ligatures w14:val="none"/>
              </w:rPr>
              <w:t>viešųjų ir privačiųjų interesų  derinimas, kuris bus tikrinamas, vertinamas Naciona</w:t>
            </w:r>
            <w:r w:rsidR="00154BF2">
              <w:rPr>
                <w:rFonts w:ascii="Times New Roman" w:eastAsia="Times New Roman" w:hAnsi="Times New Roman" w:cs="Times New Roman"/>
                <w:color w:val="1A1A1A"/>
                <w:kern w:val="0"/>
                <w:lang w:eastAsia="lt-LT"/>
                <w14:ligatures w14:val="none"/>
              </w:rPr>
              <w:t>linėje</w:t>
            </w:r>
            <w:r w:rsidRPr="00F25F33">
              <w:rPr>
                <w:rFonts w:ascii="Times New Roman" w:eastAsia="Times New Roman" w:hAnsi="Times New Roman" w:cs="Times New Roman"/>
                <w:color w:val="1A1A1A"/>
                <w:kern w:val="0"/>
                <w:lang w:eastAsia="lt-LT"/>
                <w14:ligatures w14:val="none"/>
              </w:rPr>
              <w:t xml:space="preserve"> mokėjimo agentūroje prie ŽUM</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po Alytaus rajono VVG  SKS pateikimo</w:t>
            </w:r>
            <w:r w:rsidR="00154BF2">
              <w:rPr>
                <w:rFonts w:ascii="Times New Roman" w:eastAsia="Times New Roman" w:hAnsi="Times New Roman" w:cs="Times New Roman"/>
                <w:color w:val="1A1A1A"/>
                <w:kern w:val="0"/>
                <w:lang w:eastAsia="lt-LT"/>
                <w14:ligatures w14:val="none"/>
              </w:rPr>
              <w:t>.</w:t>
            </w:r>
          </w:p>
        </w:tc>
      </w:tr>
      <w:tr w:rsidR="00C30B51" w14:paraId="5FC6E010" w14:textId="77777777" w:rsidTr="005707F6">
        <w:tc>
          <w:tcPr>
            <w:tcW w:w="1907" w:type="dxa"/>
          </w:tcPr>
          <w:p w14:paraId="22B44E42" w14:textId="7017D912" w:rsidR="00C30B51" w:rsidRDefault="00C30B51" w:rsidP="00C30B51">
            <w:pPr>
              <w:rPr>
                <w:rFonts w:ascii="Times New Roman" w:hAnsi="Times New Roman" w:cs="Times New Roman"/>
              </w:rPr>
            </w:pPr>
            <w:r>
              <w:rPr>
                <w:rFonts w:ascii="Times New Roman" w:hAnsi="Times New Roman" w:cs="Times New Roman"/>
              </w:rPr>
              <w:t>12.  Partneriai projekte</w:t>
            </w:r>
          </w:p>
        </w:tc>
        <w:tc>
          <w:tcPr>
            <w:tcW w:w="7721" w:type="dxa"/>
          </w:tcPr>
          <w:p w14:paraId="7A2B0760" w14:textId="4F77C2EC" w:rsidR="00C30B51"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Kiekvienas pareiškėjas projekte  pasirinktinai gali turėti partnerius. Teikiant tokio pobūdžio projektus</w:t>
            </w:r>
            <w:r w:rsidR="00154BF2">
              <w:rPr>
                <w:rFonts w:ascii="Times New Roman" w:eastAsia="Times New Roman" w:hAnsi="Times New Roman" w:cs="Times New Roman"/>
                <w:color w:val="1A1A1A"/>
                <w:kern w:val="0"/>
                <w:lang w:eastAsia="lt-LT"/>
                <w14:ligatures w14:val="none"/>
              </w:rPr>
              <w:t>,</w:t>
            </w:r>
            <w:r w:rsidRPr="00F25F33">
              <w:rPr>
                <w:rFonts w:ascii="Times New Roman" w:eastAsia="Times New Roman" w:hAnsi="Times New Roman" w:cs="Times New Roman"/>
                <w:color w:val="1A1A1A"/>
                <w:kern w:val="0"/>
                <w:lang w:eastAsia="lt-LT"/>
                <w14:ligatures w14:val="none"/>
              </w:rPr>
              <w:t xml:space="preserve"> turi būti  pasirašyta ir prie projekto  pridėta Jungtinės veiklos sutartis. </w:t>
            </w:r>
          </w:p>
        </w:tc>
      </w:tr>
      <w:tr w:rsidR="00C30B51" w14:paraId="6453A425" w14:textId="77777777" w:rsidTr="005707F6">
        <w:tc>
          <w:tcPr>
            <w:tcW w:w="1907" w:type="dxa"/>
          </w:tcPr>
          <w:p w14:paraId="08B0574A" w14:textId="5DA677D2" w:rsidR="00C30B51" w:rsidRDefault="00C30B51" w:rsidP="00C30B51">
            <w:pPr>
              <w:rPr>
                <w:rFonts w:ascii="Times New Roman" w:hAnsi="Times New Roman" w:cs="Times New Roman"/>
              </w:rPr>
            </w:pPr>
            <w:r>
              <w:rPr>
                <w:rFonts w:ascii="Times New Roman" w:hAnsi="Times New Roman" w:cs="Times New Roman"/>
              </w:rPr>
              <w:t>13. Projektų rezultatai:</w:t>
            </w:r>
          </w:p>
        </w:tc>
        <w:tc>
          <w:tcPr>
            <w:tcW w:w="7721" w:type="dxa"/>
          </w:tcPr>
          <w:p w14:paraId="7011576B" w14:textId="407DAC8E"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Teikiami projektai turi būti susiję su kitais Alytaus rajono  VVG SKS  teikiamais projektais – jų tikslai, veiklos ir rezultatai turi papildyti vieni kitus, siekti bendro teigiamo poveikio bei užtikrinti Strategijos efektyvumą ir ilgalaikį tvarumą. Projektas negalėtų būti įgyvendinamas izoliuotai, jo veiklos turėtų būti derinamos su kitų projektų veiklomis.</w:t>
            </w:r>
          </w:p>
        </w:tc>
      </w:tr>
      <w:tr w:rsidR="00C30B51" w14:paraId="689DEF21" w14:textId="77777777" w:rsidTr="005707F6">
        <w:tc>
          <w:tcPr>
            <w:tcW w:w="1907" w:type="dxa"/>
          </w:tcPr>
          <w:p w14:paraId="184E1BFD" w14:textId="19D848B2" w:rsidR="00C30B51" w:rsidRDefault="00C30B51" w:rsidP="00C30B51">
            <w:pPr>
              <w:rPr>
                <w:rFonts w:ascii="Times New Roman" w:hAnsi="Times New Roman" w:cs="Times New Roman"/>
              </w:rPr>
            </w:pPr>
            <w:r>
              <w:rPr>
                <w:rFonts w:ascii="Times New Roman" w:hAnsi="Times New Roman" w:cs="Times New Roman"/>
              </w:rPr>
              <w:t>14. Projektų rodikliai:</w:t>
            </w:r>
          </w:p>
        </w:tc>
        <w:tc>
          <w:tcPr>
            <w:tcW w:w="7721" w:type="dxa"/>
          </w:tcPr>
          <w:p w14:paraId="0BDA4092" w14:textId="1220CF06" w:rsidR="00C30B51" w:rsidRPr="00F25F33" w:rsidRDefault="00C30B51" w:rsidP="00C30B51">
            <w:p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Projekto veiklomis ir investicijomis, diegiant sumanius sprendimus, turi būti siekiama bent vieno iš šių rezultatų ir prisidedama prie identifikuotų problemų sprendimo</w:t>
            </w:r>
            <w:r>
              <w:rPr>
                <w:rFonts w:ascii="Times New Roman" w:eastAsia="Times New Roman" w:hAnsi="Times New Roman" w:cs="Times New Roman"/>
                <w:color w:val="1A1A1A"/>
                <w:kern w:val="0"/>
                <w:lang w:eastAsia="lt-LT"/>
                <w14:ligatures w14:val="none"/>
              </w:rPr>
              <w:t xml:space="preserve"> šiais rodikliais</w:t>
            </w:r>
            <w:r w:rsidRPr="00F25F33">
              <w:rPr>
                <w:rFonts w:ascii="Times New Roman" w:eastAsia="Times New Roman" w:hAnsi="Times New Roman" w:cs="Times New Roman"/>
                <w:color w:val="1A1A1A"/>
                <w:kern w:val="0"/>
                <w:lang w:eastAsia="lt-LT"/>
                <w14:ligatures w14:val="none"/>
              </w:rPr>
              <w:t>:</w:t>
            </w:r>
          </w:p>
          <w:p w14:paraId="4EEBDC28" w14:textId="30DED06C"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Žemės ūkio skaitmeninimas (R.3);</w:t>
            </w:r>
          </w:p>
          <w:p w14:paraId="4969D06F" w14:textId="167F8566"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Ekonomikos augimas ir darbo vietų kūrimas kaimo vietovėse (R.37);</w:t>
            </w:r>
          </w:p>
          <w:p w14:paraId="7B6E0D5C" w14:textId="10792AB3" w:rsidR="00C30B51" w:rsidRPr="00F25F33" w:rsidRDefault="00C30B51" w:rsidP="00C30B51">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Europos kaimo infrastruktūros tinklų kūrimas (R.41);</w:t>
            </w:r>
          </w:p>
          <w:p w14:paraId="07948AD0" w14:textId="1434DD15" w:rsidR="00C30B51" w:rsidRPr="00154BF2" w:rsidRDefault="00C30B51" w:rsidP="00154BF2">
            <w:pPr>
              <w:numPr>
                <w:ilvl w:val="0"/>
                <w:numId w:val="20"/>
              </w:numPr>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Socialinės įtraukties skatinimas (R.42)</w:t>
            </w:r>
          </w:p>
        </w:tc>
      </w:tr>
      <w:tr w:rsidR="00C30B51" w14:paraId="6285734C" w14:textId="77777777" w:rsidTr="005707F6">
        <w:tc>
          <w:tcPr>
            <w:tcW w:w="1907" w:type="dxa"/>
          </w:tcPr>
          <w:p w14:paraId="18A93B90" w14:textId="0D285705" w:rsidR="00C30B51" w:rsidRDefault="00C30B51" w:rsidP="00C30B51">
            <w:pPr>
              <w:rPr>
                <w:rFonts w:ascii="Times New Roman" w:hAnsi="Times New Roman" w:cs="Times New Roman"/>
              </w:rPr>
            </w:pPr>
            <w:r>
              <w:rPr>
                <w:rFonts w:ascii="Times New Roman" w:hAnsi="Times New Roman" w:cs="Times New Roman"/>
              </w:rPr>
              <w:t>15.</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r w:rsidRPr="00C30B51">
              <w:rPr>
                <w:rFonts w:ascii="Times New Roman" w:eastAsia="Times New Roman" w:hAnsi="Times New Roman" w:cs="Times New Roman"/>
                <w:color w:val="1A1A1A"/>
                <w:kern w:val="0"/>
                <w:bdr w:val="none" w:sz="0" w:space="0" w:color="auto" w:frame="1"/>
                <w:lang w:eastAsia="lt-LT"/>
                <w14:ligatures w14:val="none"/>
              </w:rPr>
              <w:t>Didžiausia galima parama vienam projektui</w:t>
            </w: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tc>
        <w:tc>
          <w:tcPr>
            <w:tcW w:w="7721" w:type="dxa"/>
          </w:tcPr>
          <w:p w14:paraId="2F5ECA59" w14:textId="5F9F0BE5" w:rsidR="00C30B51" w:rsidRPr="00C30B51" w:rsidRDefault="00C30B51" w:rsidP="00C30B51">
            <w:pPr>
              <w:textAlignment w:val="baseline"/>
              <w:rPr>
                <w:rFonts w:ascii="Times New Roman" w:eastAsia="Times New Roman" w:hAnsi="Times New Roman" w:cs="Times New Roman"/>
                <w:color w:val="1A1A1A"/>
                <w:kern w:val="0"/>
                <w:lang w:eastAsia="lt-LT"/>
                <w14:ligatures w14:val="none"/>
              </w:rPr>
            </w:pPr>
            <w:r w:rsidRPr="00C30B51">
              <w:rPr>
                <w:rFonts w:ascii="Times New Roman" w:eastAsia="Times New Roman" w:hAnsi="Times New Roman" w:cs="Times New Roman"/>
                <w:color w:val="1A1A1A"/>
                <w:kern w:val="0"/>
                <w:bdr w:val="none" w:sz="0" w:space="0" w:color="auto" w:frame="1"/>
                <w:lang w:eastAsia="lt-LT"/>
                <w14:ligatures w14:val="none"/>
              </w:rPr>
              <w:t>iki 200 000,00 Eur</w:t>
            </w:r>
          </w:p>
        </w:tc>
      </w:tr>
      <w:tr w:rsidR="00C30B51" w14:paraId="55935152" w14:textId="77777777" w:rsidTr="005707F6">
        <w:tc>
          <w:tcPr>
            <w:tcW w:w="1907" w:type="dxa"/>
          </w:tcPr>
          <w:p w14:paraId="59BA14A6" w14:textId="64738E9C" w:rsidR="00C30B51" w:rsidRDefault="00C30B51" w:rsidP="00C30B51">
            <w:pPr>
              <w:rPr>
                <w:rFonts w:ascii="Times New Roman" w:hAnsi="Times New Roman" w:cs="Times New Roman"/>
              </w:rPr>
            </w:pPr>
            <w:r>
              <w:rPr>
                <w:rFonts w:ascii="Times New Roman" w:hAnsi="Times New Roman" w:cs="Times New Roman"/>
              </w:rPr>
              <w:t xml:space="preserve">16. </w:t>
            </w:r>
            <w:r w:rsidRPr="00C30B51">
              <w:rPr>
                <w:rFonts w:ascii="Times New Roman" w:hAnsi="Times New Roman" w:cs="Times New Roman"/>
              </w:rPr>
              <w:t>Bendra</w:t>
            </w:r>
            <w:r>
              <w:rPr>
                <w:rFonts w:ascii="Times New Roman" w:hAnsi="Times New Roman" w:cs="Times New Roman"/>
              </w:rPr>
              <w:t xml:space="preserve"> galima planuojama </w:t>
            </w:r>
            <w:r w:rsidRPr="00C30B51">
              <w:rPr>
                <w:rFonts w:ascii="Times New Roman" w:hAnsi="Times New Roman" w:cs="Times New Roman"/>
              </w:rPr>
              <w:t>maksimali</w:t>
            </w:r>
            <w:r>
              <w:rPr>
                <w:rFonts w:ascii="Times New Roman" w:hAnsi="Times New Roman" w:cs="Times New Roman"/>
              </w:rPr>
              <w:t xml:space="preserve"> </w:t>
            </w:r>
            <w:r w:rsidRPr="00C30B51">
              <w:rPr>
                <w:rFonts w:ascii="Times New Roman" w:hAnsi="Times New Roman" w:cs="Times New Roman"/>
              </w:rPr>
              <w:t xml:space="preserve">Alytaus rajono  VVG SKS  paramos  suma  </w:t>
            </w:r>
          </w:p>
        </w:tc>
        <w:tc>
          <w:tcPr>
            <w:tcW w:w="7721" w:type="dxa"/>
          </w:tcPr>
          <w:p w14:paraId="52B71AFE" w14:textId="6995A2EA" w:rsidR="00C30B51" w:rsidRPr="00C30B51" w:rsidRDefault="00C30B51" w:rsidP="00C30B51">
            <w:pPr>
              <w:textAlignment w:val="baseline"/>
              <w:rPr>
                <w:rFonts w:ascii="Times New Roman" w:eastAsia="Times New Roman" w:hAnsi="Times New Roman" w:cs="Times New Roman"/>
                <w:color w:val="1A1A1A"/>
                <w:kern w:val="0"/>
                <w:bdr w:val="none" w:sz="0" w:space="0" w:color="auto" w:frame="1"/>
                <w:lang w:eastAsia="lt-LT"/>
                <w14:ligatures w14:val="none"/>
              </w:rPr>
            </w:pPr>
            <w:r w:rsidRPr="00F25F33">
              <w:rPr>
                <w:rFonts w:ascii="Times New Roman" w:eastAsia="Times New Roman" w:hAnsi="Times New Roman" w:cs="Times New Roman"/>
                <w:color w:val="1A1A1A"/>
                <w:kern w:val="0"/>
                <w:lang w:eastAsia="lt-LT"/>
                <w14:ligatures w14:val="none"/>
              </w:rPr>
              <w:t xml:space="preserve">Bendra, maksimali Alytaus rajono  VVG SKS  </w:t>
            </w:r>
            <w:r w:rsidRPr="00F25F33">
              <w:rPr>
                <w:rFonts w:ascii="Times New Roman" w:eastAsia="Times New Roman" w:hAnsi="Times New Roman" w:cs="Times New Roman"/>
                <w:b/>
                <w:bCs/>
                <w:color w:val="1A1A1A"/>
                <w:kern w:val="0"/>
                <w:u w:val="single"/>
                <w:lang w:eastAsia="lt-LT"/>
                <w14:ligatures w14:val="none"/>
              </w:rPr>
              <w:t xml:space="preserve">paramos </w:t>
            </w:r>
            <w:r w:rsidRPr="00F25F33">
              <w:rPr>
                <w:rFonts w:ascii="Times New Roman" w:eastAsia="Times New Roman" w:hAnsi="Times New Roman" w:cs="Times New Roman"/>
                <w:color w:val="1A1A1A"/>
                <w:kern w:val="0"/>
                <w:lang w:eastAsia="lt-LT"/>
                <w14:ligatures w14:val="none"/>
              </w:rPr>
              <w:t xml:space="preserve"> suma  skirta visų trijų sektorių  paraiškoms  finansuoti (įskaitant  ir Alytaus rajono  VVG SKS   taikomas  administravimo išlaidas) gali būti suplanuota  iki 500 000,00  Eur.</w:t>
            </w:r>
          </w:p>
        </w:tc>
      </w:tr>
      <w:tr w:rsidR="00C22416" w14:paraId="30200A6F" w14:textId="77777777" w:rsidTr="005707F6">
        <w:tc>
          <w:tcPr>
            <w:tcW w:w="1907" w:type="dxa"/>
          </w:tcPr>
          <w:p w14:paraId="036648DD" w14:textId="1C50C7F8" w:rsidR="00C22416" w:rsidRDefault="00C22416" w:rsidP="00C30B51">
            <w:pPr>
              <w:rPr>
                <w:rFonts w:ascii="Times New Roman" w:hAnsi="Times New Roman" w:cs="Times New Roman"/>
              </w:rPr>
            </w:pPr>
            <w:r>
              <w:rPr>
                <w:rFonts w:ascii="Times New Roman" w:hAnsi="Times New Roman" w:cs="Times New Roman"/>
              </w:rPr>
              <w:t xml:space="preserve">17.   Projektų integracija </w:t>
            </w:r>
            <w:r w:rsidRPr="00C22416">
              <w:rPr>
                <w:rFonts w:ascii="Times New Roman" w:hAnsi="Times New Roman" w:cs="Times New Roman"/>
              </w:rPr>
              <w:t xml:space="preserve">Alytaus rajono VVG SKS  </w:t>
            </w:r>
          </w:p>
        </w:tc>
        <w:tc>
          <w:tcPr>
            <w:tcW w:w="7721" w:type="dxa"/>
          </w:tcPr>
          <w:p w14:paraId="5E9977CA" w14:textId="77777777" w:rsidR="00C22416" w:rsidRPr="00C22416"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 xml:space="preserve">VVG   atrenka ir į Alytaus rajono VVG SKS  integruoja  tik tuos projektus, kurie atitinka aukščiau minėtas sąlygas bei  kurios išdėstytos </w:t>
            </w:r>
          </w:p>
          <w:p w14:paraId="060605FA" w14:textId="4103A5FE" w:rsidR="00C22416" w:rsidRPr="00F25F33" w:rsidRDefault="00C22416" w:rsidP="00C22416">
            <w:pPr>
              <w:textAlignment w:val="baseline"/>
              <w:rPr>
                <w:rFonts w:ascii="Times New Roman" w:eastAsia="Times New Roman" w:hAnsi="Times New Roman" w:cs="Times New Roman"/>
                <w:color w:val="1A1A1A"/>
                <w:kern w:val="0"/>
                <w:lang w:eastAsia="lt-LT"/>
                <w14:ligatures w14:val="none"/>
              </w:rPr>
            </w:pPr>
            <w:r w:rsidRPr="00C22416">
              <w:rPr>
                <w:rFonts w:ascii="Times New Roman" w:eastAsia="Times New Roman" w:hAnsi="Times New Roman" w:cs="Times New Roman"/>
                <w:color w:val="1A1A1A"/>
                <w:kern w:val="0"/>
                <w:lang w:eastAsia="lt-LT"/>
                <w14:ligatures w14:val="none"/>
              </w:rPr>
              <w:t>„</w:t>
            </w:r>
            <w:r w:rsidR="00154BF2">
              <w:rPr>
                <w:rFonts w:ascii="Times New Roman" w:eastAsia="Times New Roman" w:hAnsi="Times New Roman" w:cs="Times New Roman"/>
                <w:color w:val="1A1A1A"/>
                <w:kern w:val="0"/>
                <w:lang w:eastAsia="lt-LT"/>
                <w14:ligatures w14:val="none"/>
              </w:rPr>
              <w:t>A</w:t>
            </w:r>
            <w:r w:rsidRPr="00C22416">
              <w:rPr>
                <w:rFonts w:ascii="Times New Roman" w:eastAsia="Times New Roman" w:hAnsi="Times New Roman" w:cs="Times New Roman"/>
                <w:color w:val="1A1A1A"/>
                <w:kern w:val="0"/>
                <w:lang w:eastAsia="lt-LT"/>
                <w14:ligatures w14:val="none"/>
              </w:rPr>
              <w:t>lytaus rajono  vietos veiklos grupės Sumaniųjų kaimų strategijos paraiškų  atrankos  procedūrų apraše“.</w:t>
            </w:r>
          </w:p>
        </w:tc>
      </w:tr>
      <w:tr w:rsidR="005707F6" w14:paraId="1C4F2ACD" w14:textId="77777777" w:rsidTr="005707F6">
        <w:tc>
          <w:tcPr>
            <w:tcW w:w="1907" w:type="dxa"/>
          </w:tcPr>
          <w:p w14:paraId="1056CC8D" w14:textId="54F5C4C7" w:rsidR="005707F6" w:rsidRDefault="005707F6" w:rsidP="00C30B51">
            <w:pPr>
              <w:rPr>
                <w:rFonts w:ascii="Times New Roman" w:hAnsi="Times New Roman" w:cs="Times New Roman"/>
              </w:rPr>
            </w:pPr>
            <w:r w:rsidRPr="005707F6">
              <w:rPr>
                <w:rFonts w:ascii="Times New Roman" w:hAnsi="Times New Roman" w:cs="Times New Roman"/>
              </w:rPr>
              <w:t>18.</w:t>
            </w:r>
            <w:r>
              <w:rPr>
                <w:rFonts w:ascii="Times New Roman" w:hAnsi="Times New Roman" w:cs="Times New Roman"/>
              </w:rPr>
              <w:t xml:space="preserve"> Galimi pareiškėjai</w:t>
            </w:r>
            <w:r w:rsidR="0095652F">
              <w:rPr>
                <w:rFonts w:ascii="Times New Roman" w:hAnsi="Times New Roman" w:cs="Times New Roman"/>
              </w:rPr>
              <w:t xml:space="preserve"> ir partneriai</w:t>
            </w:r>
            <w:r>
              <w:rPr>
                <w:rFonts w:ascii="Times New Roman" w:hAnsi="Times New Roman" w:cs="Times New Roman"/>
              </w:rPr>
              <w:t>:</w:t>
            </w:r>
          </w:p>
        </w:tc>
        <w:tc>
          <w:tcPr>
            <w:tcW w:w="7721" w:type="dxa"/>
          </w:tcPr>
          <w:p w14:paraId="7D1E303D"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ne jaunesni kaip 18 metų amžiaus;</w:t>
            </w:r>
          </w:p>
          <w:p w14:paraId="0A2D7CEA"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 xml:space="preserve">viešieji ir privatūs juridiniai asmenys, iš jų ir užsiimantys žemės ūkio, maisto produktų gamyba ir (arba) perdirbimu ir (arba) rinkodara, atitinkantys MVĮ </w:t>
            </w:r>
            <w:r w:rsidRPr="005707F6">
              <w:rPr>
                <w:rFonts w:ascii="Times New Roman" w:eastAsia="Times New Roman" w:hAnsi="Times New Roman" w:cs="Times New Roman"/>
                <w:color w:val="1A1A1A"/>
                <w:kern w:val="0"/>
                <w:lang w:eastAsia="lt-LT"/>
                <w14:ligatures w14:val="none"/>
              </w:rPr>
              <w:lastRenderedPageBreak/>
              <w:t>keliamus reikalavimus, nurodytus Smulkiojo ir vidutinio verslo plėtros įstatyme;</w:t>
            </w:r>
          </w:p>
          <w:p w14:paraId="0E1DCE17"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savivaldybių administracijos, savivaldybių tarybų įsteigti juridiniai asmenys;</w:t>
            </w:r>
          </w:p>
          <w:p w14:paraId="2877FAD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mokslo ir mokymo įstaigos;</w:t>
            </w:r>
          </w:p>
          <w:p w14:paraId="1DDF8DBC" w14:textId="77777777" w:rsidR="005707F6" w:rsidRPr="005707F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fiziniai asmenys, užsiimantys žemės ūkio, maisto produktų gamyba ir (arba) perdirbimu ir (arba) rinkodara, savo vardu įregistravę ūkininko ūkį ir valdą.</w:t>
            </w:r>
          </w:p>
          <w:p w14:paraId="6CF208F9" w14:textId="2232ABC6" w:rsidR="005707F6" w:rsidRPr="00C22416" w:rsidRDefault="005707F6" w:rsidP="005707F6">
            <w:pPr>
              <w:textAlignment w:val="baseline"/>
              <w:rPr>
                <w:rFonts w:ascii="Times New Roman" w:eastAsia="Times New Roman" w:hAnsi="Times New Roman" w:cs="Times New Roman"/>
                <w:color w:val="1A1A1A"/>
                <w:kern w:val="0"/>
                <w:lang w:eastAsia="lt-LT"/>
                <w14:ligatures w14:val="none"/>
              </w:rPr>
            </w:pPr>
            <w:r w:rsidRPr="005707F6">
              <w:rPr>
                <w:rFonts w:ascii="Times New Roman" w:eastAsia="Times New Roman" w:hAnsi="Times New Roman" w:cs="Times New Roman"/>
                <w:color w:val="1A1A1A"/>
                <w:kern w:val="0"/>
                <w:lang w:eastAsia="lt-LT"/>
                <w14:ligatures w14:val="none"/>
              </w:rPr>
              <w:t xml:space="preserve">Projektų vykdytojų partneriai gali būti aukščiau išvardinti asmenys / subjektai, atitinkantys tinkamumo sąlygas ir reikalavimus projekto vykdytojui ir partneriui, </w:t>
            </w:r>
            <w:r w:rsidR="0095652F">
              <w:rPr>
                <w:rFonts w:ascii="Times New Roman" w:eastAsia="Times New Roman" w:hAnsi="Times New Roman" w:cs="Times New Roman"/>
                <w:color w:val="1A1A1A"/>
                <w:kern w:val="0"/>
                <w:lang w:eastAsia="lt-LT"/>
                <w14:ligatures w14:val="none"/>
              </w:rPr>
              <w:t xml:space="preserve">kurie nurodyti </w:t>
            </w:r>
            <w:r w:rsidRPr="005707F6">
              <w:rPr>
                <w:rFonts w:ascii="Times New Roman" w:eastAsia="Times New Roman" w:hAnsi="Times New Roman" w:cs="Times New Roman"/>
                <w:color w:val="1A1A1A"/>
                <w:kern w:val="0"/>
                <w:lang w:eastAsia="lt-LT"/>
                <w14:ligatures w14:val="none"/>
              </w:rPr>
              <w:t>priemonės „Sumanieji kaimai“ įgyvendinimo  taisyklėse</w:t>
            </w:r>
            <w:r>
              <w:rPr>
                <w:rFonts w:ascii="Times New Roman" w:eastAsia="Times New Roman" w:hAnsi="Times New Roman" w:cs="Times New Roman"/>
                <w:color w:val="1A1A1A"/>
                <w:kern w:val="0"/>
                <w:lang w:eastAsia="lt-LT"/>
                <w14:ligatures w14:val="none"/>
              </w:rPr>
              <w:t xml:space="preserve">: </w:t>
            </w:r>
            <w:hyperlink r:id="rId7" w:history="1">
              <w:r w:rsidR="0095652F" w:rsidRPr="00535244">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sidR="0095652F">
              <w:rPr>
                <w:rFonts w:ascii="Times New Roman" w:eastAsia="Times New Roman" w:hAnsi="Times New Roman" w:cs="Times New Roman"/>
                <w:color w:val="1A1A1A"/>
                <w:kern w:val="0"/>
                <w:lang w:eastAsia="lt-LT"/>
                <w14:ligatures w14:val="none"/>
              </w:rPr>
              <w:t xml:space="preserve"> </w:t>
            </w:r>
          </w:p>
        </w:tc>
      </w:tr>
      <w:tr w:rsidR="001E030C" w14:paraId="0D5E33A4" w14:textId="77777777" w:rsidTr="005707F6">
        <w:tc>
          <w:tcPr>
            <w:tcW w:w="1907" w:type="dxa"/>
          </w:tcPr>
          <w:p w14:paraId="2BEE6BC3" w14:textId="3EF4D838" w:rsidR="001E030C" w:rsidRDefault="001E030C" w:rsidP="001E030C">
            <w:pPr>
              <w:rPr>
                <w:rFonts w:ascii="Times New Roman" w:hAnsi="Times New Roman" w:cs="Times New Roman"/>
              </w:rPr>
            </w:pPr>
            <w:r>
              <w:rPr>
                <w:rFonts w:ascii="Times New Roman" w:hAnsi="Times New Roman" w:cs="Times New Roman"/>
              </w:rPr>
              <w:lastRenderedPageBreak/>
              <w:t>1</w:t>
            </w:r>
            <w:r w:rsidR="005707F6">
              <w:rPr>
                <w:rFonts w:ascii="Times New Roman" w:hAnsi="Times New Roman" w:cs="Times New Roman"/>
              </w:rPr>
              <w:t>9</w:t>
            </w:r>
            <w:r>
              <w:rPr>
                <w:rFonts w:ascii="Times New Roman" w:hAnsi="Times New Roman" w:cs="Times New Roman"/>
              </w:rPr>
              <w:t xml:space="preserve">. </w:t>
            </w:r>
            <w:r w:rsidRPr="001E030C">
              <w:rPr>
                <w:rFonts w:ascii="Times New Roman" w:hAnsi="Times New Roman" w:cs="Times New Roman"/>
              </w:rPr>
              <w:t>Didžiausia paramos intensyvumo norma, taikoma vienam projektui įgyvendinti</w:t>
            </w:r>
            <w:r>
              <w:rPr>
                <w:rFonts w:ascii="Times New Roman" w:hAnsi="Times New Roman" w:cs="Times New Roman"/>
              </w:rPr>
              <w:t>:</w:t>
            </w:r>
          </w:p>
        </w:tc>
        <w:tc>
          <w:tcPr>
            <w:tcW w:w="7721" w:type="dxa"/>
          </w:tcPr>
          <w:p w14:paraId="74A8DE1F" w14:textId="0DD8A99B" w:rsidR="001E030C" w:rsidRPr="00C22416" w:rsidRDefault="001E030C" w:rsidP="001E030C">
            <w:pPr>
              <w:textAlignment w:val="baseline"/>
              <w:rPr>
                <w:rFonts w:ascii="Times New Roman" w:eastAsia="Times New Roman" w:hAnsi="Times New Roman" w:cs="Times New Roman"/>
                <w:color w:val="1A1A1A"/>
                <w:kern w:val="0"/>
                <w:lang w:eastAsia="lt-LT"/>
                <w14:ligatures w14:val="none"/>
              </w:rPr>
            </w:pPr>
            <w:r>
              <w:rPr>
                <w:rFonts w:ascii="Times New Roman" w:eastAsia="Times New Roman" w:hAnsi="Times New Roman" w:cs="Times New Roman"/>
                <w:color w:val="1A1A1A"/>
                <w:kern w:val="0"/>
                <w:lang w:eastAsia="lt-LT"/>
                <w14:ligatures w14:val="none"/>
              </w:rPr>
              <w:t>Žiūrėti p</w:t>
            </w:r>
            <w:r w:rsidRPr="001E030C">
              <w:rPr>
                <w:rFonts w:ascii="Times New Roman" w:eastAsia="Times New Roman" w:hAnsi="Times New Roman" w:cs="Times New Roman"/>
                <w:color w:val="1A1A1A"/>
                <w:kern w:val="0"/>
                <w:lang w:eastAsia="lt-LT"/>
                <w14:ligatures w14:val="none"/>
              </w:rPr>
              <w:t>riemonės „Sumanieji kaimai“ įgyvendinimo taisykl</w:t>
            </w:r>
            <w:r>
              <w:rPr>
                <w:rFonts w:ascii="Times New Roman" w:eastAsia="Times New Roman" w:hAnsi="Times New Roman" w:cs="Times New Roman"/>
                <w:color w:val="1A1A1A"/>
                <w:kern w:val="0"/>
                <w:lang w:eastAsia="lt-LT"/>
                <w14:ligatures w14:val="none"/>
              </w:rPr>
              <w:t xml:space="preserve">ių 78 punktą ir jo papunkčius: </w:t>
            </w:r>
            <w:r w:rsidRPr="001E030C">
              <w:rPr>
                <w:rFonts w:ascii="Times New Roman" w:eastAsia="Times New Roman" w:hAnsi="Times New Roman" w:cs="Times New Roman"/>
                <w:color w:val="1A1A1A"/>
                <w:kern w:val="0"/>
                <w:lang w:eastAsia="lt-LT"/>
                <w14:ligatures w14:val="none"/>
              </w:rPr>
              <w:t xml:space="preserve"> </w:t>
            </w:r>
            <w:hyperlink r:id="rId8" w:history="1">
              <w:r w:rsidRPr="00262E54">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tc>
      </w:tr>
      <w:tr w:rsidR="001E030C" w14:paraId="737EE548" w14:textId="77777777" w:rsidTr="005707F6">
        <w:tc>
          <w:tcPr>
            <w:tcW w:w="1907" w:type="dxa"/>
          </w:tcPr>
          <w:p w14:paraId="0B3C6BAC" w14:textId="4FCDB5E4" w:rsidR="001E030C" w:rsidRDefault="005707F6" w:rsidP="001E030C">
            <w:pPr>
              <w:rPr>
                <w:rFonts w:ascii="Times New Roman" w:hAnsi="Times New Roman" w:cs="Times New Roman"/>
              </w:rPr>
            </w:pPr>
            <w:r>
              <w:rPr>
                <w:rFonts w:ascii="Times New Roman" w:hAnsi="Times New Roman" w:cs="Times New Roman"/>
              </w:rPr>
              <w:t>20</w:t>
            </w:r>
            <w:r w:rsidR="001E030C">
              <w:rPr>
                <w:rFonts w:ascii="Times New Roman" w:hAnsi="Times New Roman" w:cs="Times New Roman"/>
              </w:rPr>
              <w:t>.  Būtina sąlyga NVO</w:t>
            </w:r>
          </w:p>
        </w:tc>
        <w:tc>
          <w:tcPr>
            <w:tcW w:w="7721" w:type="dxa"/>
          </w:tcPr>
          <w:p w14:paraId="27FB6C85" w14:textId="337D17D5" w:rsidR="001E030C" w:rsidRPr="00B00F4E" w:rsidRDefault="001E030C" w:rsidP="001E030C">
            <w:pPr>
              <w:textAlignment w:val="baseline"/>
              <w:rPr>
                <w:rFonts w:ascii="Times New Roman" w:eastAsia="Times New Roman" w:hAnsi="Times New Roman" w:cs="Times New Roman"/>
                <w:color w:val="1A1A1A"/>
                <w:kern w:val="0"/>
                <w:lang w:eastAsia="lt-LT"/>
                <w14:ligatures w14:val="none"/>
              </w:rPr>
            </w:pPr>
            <w:r w:rsidRPr="00B00F4E">
              <w:rPr>
                <w:rFonts w:ascii="Times New Roman" w:eastAsia="Times New Roman" w:hAnsi="Times New Roman" w:cs="Times New Roman"/>
                <w:color w:val="1A1A1A"/>
                <w:kern w:val="0"/>
                <w:lang w:eastAsia="lt-LT"/>
                <w14:ligatures w14:val="none"/>
              </w:rPr>
              <w:t>Juridinis asmuo turi turėti NVO statusą, t. y. Juridinių asmenų registre įregistruota žyma „Nevyriausybinė organizacija“.</w:t>
            </w:r>
          </w:p>
        </w:tc>
      </w:tr>
    </w:tbl>
    <w:p w14:paraId="7E3D46D7" w14:textId="45204189" w:rsidR="00B170CA" w:rsidRPr="00F25F33" w:rsidRDefault="00F64FB0" w:rsidP="00F84282">
      <w:pPr>
        <w:spacing w:after="0" w:line="312" w:lineRule="atLeast"/>
        <w:textAlignment w:val="baseline"/>
        <w:outlineLvl w:val="1"/>
        <w:rPr>
          <w:rFonts w:ascii="Times New Roman" w:eastAsia="Times New Roman" w:hAnsi="Times New Roman" w:cs="Times New Roman"/>
          <w:color w:val="55A37B"/>
          <w:kern w:val="0"/>
          <w:lang w:eastAsia="lt-LT"/>
          <w14:ligatures w14:val="none"/>
        </w:rPr>
      </w:pPr>
      <w:r>
        <w:rPr>
          <w:rFonts w:ascii="Times New Roman" w:hAnsi="Times New Roman" w:cs="Times New Roman"/>
        </w:rPr>
        <w:t>Nuorodos paraiškos rengėjui:</w:t>
      </w:r>
    </w:p>
    <w:p w14:paraId="268371FC" w14:textId="0198B40F"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1. Priemonės „Sumanieji kaimai“ įgyvendinimo taisyklės</w:t>
      </w:r>
      <w:r w:rsidR="001E030C">
        <w:rPr>
          <w:rFonts w:ascii="Times New Roman" w:eastAsia="Times New Roman" w:hAnsi="Times New Roman" w:cs="Times New Roman"/>
          <w:color w:val="1A1A1A"/>
          <w:kern w:val="0"/>
          <w:lang w:eastAsia="lt-LT"/>
          <w14:ligatures w14:val="none"/>
        </w:rPr>
        <w:t xml:space="preserve"> (kvietimo tekste – Taisyklės)</w:t>
      </w:r>
    </w:p>
    <w:p w14:paraId="1664CA07" w14:textId="09E6B77C"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9" w:history="1">
        <w:r w:rsidRPr="00603C02">
          <w:rPr>
            <w:rStyle w:val="Hipersaitas"/>
            <w:rFonts w:ascii="Times New Roman" w:eastAsia="Times New Roman" w:hAnsi="Times New Roman" w:cs="Times New Roman"/>
            <w:kern w:val="0"/>
            <w:lang w:eastAsia="lt-LT"/>
            <w14:ligatures w14:val="none"/>
          </w:rPr>
          <w:t>https://e-seimas.lrs.lt/portal/legalAct/lt/TAD/373e5005992e11eea70ce7cabd08f150/asr</w:t>
        </w:r>
      </w:hyperlink>
      <w:r>
        <w:rPr>
          <w:rFonts w:ascii="Times New Roman" w:eastAsia="Times New Roman" w:hAnsi="Times New Roman" w:cs="Times New Roman"/>
          <w:color w:val="1A1A1A"/>
          <w:kern w:val="0"/>
          <w:lang w:eastAsia="lt-LT"/>
          <w14:ligatures w14:val="none"/>
        </w:rPr>
        <w:t xml:space="preserve"> </w:t>
      </w:r>
    </w:p>
    <w:p w14:paraId="33A72DEF"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2. Socialinio ir bendruomeninio verslo vykdymo bei viešųjų paslaugų perdavimo pagal Lietuvos žemės ūkio ir kaimo plėtros 2023–2027 metų strateginio plano intervencines priemones gairės:</w:t>
      </w:r>
    </w:p>
    <w:p w14:paraId="2F99F6ED" w14:textId="091DE26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0" w:history="1">
        <w:r w:rsidRPr="00603C02">
          <w:rPr>
            <w:rStyle w:val="Hipersaitas"/>
            <w:rFonts w:ascii="Times New Roman" w:eastAsia="Times New Roman" w:hAnsi="Times New Roman" w:cs="Times New Roman"/>
            <w:kern w:val="0"/>
            <w:lang w:eastAsia="lt-LT"/>
            <w14:ligatures w14:val="none"/>
          </w:rPr>
          <w:t>https://www.e-tar.lt/portal/lt/legalAct/9fa16c6081ee11eea5a28c81c82193a8/asr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40A2B86A"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 xml:space="preserve">3. „Vietos plėtros strategija 2023 – 2027 m. Alytaus rajono savivaldybei ir Birštono savivaldybės kaimiškajai teritorijai“ </w:t>
      </w:r>
    </w:p>
    <w:p w14:paraId="3D899DF0" w14:textId="4DC3D4D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1" w:history="1">
        <w:r w:rsidRPr="00603C02">
          <w:rPr>
            <w:rStyle w:val="Hipersaitas"/>
            <w:rFonts w:ascii="Times New Roman" w:eastAsia="Times New Roman" w:hAnsi="Times New Roman" w:cs="Times New Roman"/>
            <w:kern w:val="0"/>
            <w:lang w:eastAsia="lt-LT"/>
            <w14:ligatures w14:val="none"/>
          </w:rPr>
          <w:t>https://alytausrvvg.lt/strategijos/2023-2029-m-vietos-pletros-strategija/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637CDB73"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4. Socialinio verslo statuso registracija</w:t>
      </w:r>
    </w:p>
    <w:p w14:paraId="47FBADC2" w14:textId="2D19D426"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2" w:history="1">
        <w:r w:rsidRPr="00603C02">
          <w:rPr>
            <w:rStyle w:val="Hipersaitas"/>
            <w:rFonts w:ascii="Times New Roman" w:eastAsia="Times New Roman" w:hAnsi="Times New Roman" w:cs="Times New Roman"/>
            <w:kern w:val="0"/>
            <w:lang w:eastAsia="lt-LT"/>
            <w14:ligatures w14:val="none"/>
          </w:rPr>
          <w:t>https://socialinisverslas.inovacijuagentura.lt/socialinio-verslo-statuso-registracija/</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1D45C34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5. Projektų inovatyvumo vertinimo metodika</w:t>
      </w:r>
    </w:p>
    <w:p w14:paraId="1861E998" w14:textId="6D3146D2"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3" w:history="1">
        <w:r w:rsidRPr="00603C02">
          <w:rPr>
            <w:rStyle w:val="Hipersaitas"/>
            <w:rFonts w:ascii="Times New Roman" w:eastAsia="Times New Roman" w:hAnsi="Times New Roman" w:cs="Times New Roman"/>
            <w:kern w:val="0"/>
            <w:lang w:eastAsia="lt-LT"/>
            <w14:ligatures w14:val="none"/>
          </w:rPr>
          <w:t>https://www.e-tar.lt/portal/lt/legalAct/9264a980ca4811ed9978886e85107ab2/asr</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p>
    <w:p w14:paraId="7F4B1B6C"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6. Naujos darbo vietos sukūrimo ir išlaikymo metodika</w:t>
      </w:r>
    </w:p>
    <w:p w14:paraId="505745F0" w14:textId="59F99B0B"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4" w:history="1">
        <w:r w:rsidRPr="00603C02">
          <w:rPr>
            <w:rStyle w:val="Hipersaitas"/>
            <w:rFonts w:ascii="Times New Roman" w:eastAsia="Times New Roman" w:hAnsi="Times New Roman" w:cs="Times New Roman"/>
            <w:kern w:val="0"/>
            <w:lang w:eastAsia="lt-LT"/>
            <w14:ligatures w14:val="none"/>
          </w:rPr>
          <w:t>https://e-seimas.lrs.lt/portal/legalAct/lt/TAD/09cb4ac29db611eda06e9a4a8dd92fc1?jfwid=ym9sgu8x&amp;fbclid=IwY2xjawNUwFZleHRuA2FlbQIxMABicmlkETBBdURZa24xaEFXSkxBejFpAR5OGmhjhOOnldsirHfic_3DymtIheNhq97MLsCLUoqbOYLKwB0M8MbpcUr2ng_aem_FLcON0W4g_WBKmeGJjuB3g</w:t>
        </w:r>
      </w:hyperlink>
      <w:r>
        <w:rPr>
          <w:rFonts w:ascii="Times New Roman" w:eastAsia="Times New Roman" w:hAnsi="Times New Roman" w:cs="Times New Roman"/>
          <w:color w:val="1A1A1A"/>
          <w:kern w:val="0"/>
          <w:lang w:eastAsia="lt-LT"/>
          <w14:ligatures w14:val="none"/>
        </w:rPr>
        <w:t xml:space="preserve"> </w:t>
      </w:r>
      <w:r w:rsidRPr="00F64FB0">
        <w:rPr>
          <w:rFonts w:ascii="Times New Roman" w:eastAsia="Times New Roman" w:hAnsi="Times New Roman" w:cs="Times New Roman"/>
          <w:color w:val="1A1A1A"/>
          <w:kern w:val="0"/>
          <w:lang w:eastAsia="lt-LT"/>
          <w14:ligatures w14:val="none"/>
        </w:rPr>
        <w:t xml:space="preserve"> </w:t>
      </w:r>
      <w:r>
        <w:rPr>
          <w:rFonts w:ascii="Times New Roman" w:eastAsia="Times New Roman" w:hAnsi="Times New Roman" w:cs="Times New Roman"/>
          <w:color w:val="1A1A1A"/>
          <w:kern w:val="0"/>
          <w:lang w:eastAsia="lt-LT"/>
          <w14:ligatures w14:val="none"/>
        </w:rPr>
        <w:t xml:space="preserve"> </w:t>
      </w:r>
    </w:p>
    <w:p w14:paraId="3F22EE77"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7. Ekonominio gyvybingumo nustatymo taisyklės</w:t>
      </w:r>
    </w:p>
    <w:p w14:paraId="3A2322BF" w14:textId="25621931" w:rsidR="00F64FB0" w:rsidRPr="00F64FB0"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5" w:history="1">
        <w:r w:rsidRPr="00603C02">
          <w:rPr>
            <w:rStyle w:val="Hipersaitas"/>
            <w:rFonts w:ascii="Times New Roman" w:eastAsia="Times New Roman" w:hAnsi="Times New Roman" w:cs="Times New Roman"/>
            <w:kern w:val="0"/>
            <w:lang w:eastAsia="lt-LT"/>
            <w14:ligatures w14:val="none"/>
          </w:rPr>
          <w:t>https://www.e-tar.lt/portal/lt/legalAct/bba802c0163711e4afafe56485a7e49a/asr</w:t>
        </w:r>
      </w:hyperlink>
      <w:r>
        <w:rPr>
          <w:rFonts w:ascii="Times New Roman" w:eastAsia="Times New Roman" w:hAnsi="Times New Roman" w:cs="Times New Roman"/>
          <w:color w:val="1A1A1A"/>
          <w:kern w:val="0"/>
          <w:lang w:eastAsia="lt-LT"/>
          <w14:ligatures w14:val="none"/>
        </w:rPr>
        <w:t xml:space="preserve"> </w:t>
      </w:r>
      <w:r w:rsidR="00F64FB0" w:rsidRPr="00F64FB0">
        <w:rPr>
          <w:rFonts w:ascii="Times New Roman" w:eastAsia="Times New Roman" w:hAnsi="Times New Roman" w:cs="Times New Roman"/>
          <w:color w:val="1A1A1A"/>
          <w:kern w:val="0"/>
          <w:lang w:eastAsia="lt-LT"/>
          <w14:ligatures w14:val="none"/>
        </w:rPr>
        <w:t xml:space="preserve"> </w:t>
      </w:r>
    </w:p>
    <w:p w14:paraId="70F8D938" w14:textId="77777777" w:rsidR="00F64FB0" w:rsidRPr="00F64FB0" w:rsidRDefault="00F64FB0" w:rsidP="00F64FB0">
      <w:pPr>
        <w:spacing w:after="0" w:line="240" w:lineRule="auto"/>
        <w:textAlignment w:val="baseline"/>
        <w:rPr>
          <w:rFonts w:ascii="Times New Roman" w:eastAsia="Times New Roman" w:hAnsi="Times New Roman" w:cs="Times New Roman"/>
          <w:color w:val="1A1A1A"/>
          <w:kern w:val="0"/>
          <w:lang w:eastAsia="lt-LT"/>
          <w14:ligatures w14:val="none"/>
        </w:rPr>
      </w:pPr>
      <w:r w:rsidRPr="00F64FB0">
        <w:rPr>
          <w:rFonts w:ascii="Times New Roman" w:eastAsia="Times New Roman" w:hAnsi="Times New Roman" w:cs="Times New Roman"/>
          <w:color w:val="1A1A1A"/>
          <w:kern w:val="0"/>
          <w:lang w:eastAsia="lt-LT"/>
          <w14:ligatures w14:val="none"/>
        </w:rPr>
        <w:t>8. Sankcijų metodika</w:t>
      </w:r>
    </w:p>
    <w:p w14:paraId="3F3DE5E4" w14:textId="36FDEDD7" w:rsidR="00EE5551" w:rsidRDefault="00714185" w:rsidP="00F64FB0">
      <w:pPr>
        <w:spacing w:after="0" w:line="240" w:lineRule="auto"/>
        <w:textAlignment w:val="baseline"/>
        <w:rPr>
          <w:rFonts w:ascii="Times New Roman" w:eastAsia="Times New Roman" w:hAnsi="Times New Roman" w:cs="Times New Roman"/>
          <w:color w:val="1A1A1A"/>
          <w:kern w:val="0"/>
          <w:lang w:eastAsia="lt-LT"/>
          <w14:ligatures w14:val="none"/>
        </w:rPr>
      </w:pPr>
      <w:hyperlink r:id="rId16" w:history="1">
        <w:r w:rsidRPr="00603C02">
          <w:rPr>
            <w:rStyle w:val="Hipersaitas"/>
            <w:rFonts w:ascii="Times New Roman" w:eastAsia="Times New Roman" w:hAnsi="Times New Roman" w:cs="Times New Roman"/>
            <w:kern w:val="0"/>
            <w:lang w:eastAsia="lt-LT"/>
            <w14:ligatures w14:val="none"/>
          </w:rPr>
          <w:t>https://www.e-tar.lt/portal/lt/legalAct/ec7f7e60ac4611ed8df094f359a60216/asr</w:t>
        </w:r>
      </w:hyperlink>
      <w:r>
        <w:rPr>
          <w:rFonts w:ascii="Times New Roman" w:eastAsia="Times New Roman" w:hAnsi="Times New Roman" w:cs="Times New Roman"/>
          <w:color w:val="1A1A1A"/>
          <w:kern w:val="0"/>
          <w:lang w:eastAsia="lt-LT"/>
          <w14:ligatures w14:val="none"/>
        </w:rPr>
        <w:t xml:space="preserve"> </w:t>
      </w:r>
    </w:p>
    <w:p w14:paraId="2CB8B90F" w14:textId="77777777" w:rsidR="00EE5551" w:rsidRPr="00F25F33" w:rsidRDefault="00EE5551"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526F0D85" w14:textId="63352689" w:rsidR="00CA1524" w:rsidRPr="00B170CA" w:rsidRDefault="00CA1524" w:rsidP="00CA1524">
      <w:pPr>
        <w:spacing w:after="0" w:line="240" w:lineRule="auto"/>
        <w:textAlignment w:val="baseline"/>
        <w:rPr>
          <w:rFonts w:ascii="Times New Roman" w:eastAsia="Times New Roman" w:hAnsi="Times New Roman" w:cs="Times New Roman"/>
          <w:b/>
          <w:bCs/>
          <w:color w:val="00B050"/>
          <w:kern w:val="0"/>
          <w:bdr w:val="none" w:sz="0" w:space="0" w:color="auto" w:frame="1"/>
          <w:lang w:eastAsia="lt-LT"/>
          <w14:ligatures w14:val="none"/>
        </w:rPr>
      </w:pPr>
      <w:r w:rsidRPr="00B170CA">
        <w:rPr>
          <w:rFonts w:ascii="Times New Roman" w:eastAsia="Times New Roman" w:hAnsi="Times New Roman" w:cs="Times New Roman"/>
          <w:b/>
          <w:bCs/>
          <w:color w:val="00B050"/>
          <w:kern w:val="0"/>
          <w:bdr w:val="none" w:sz="0" w:space="0" w:color="auto" w:frame="1"/>
          <w:lang w:eastAsia="lt-LT"/>
          <w14:ligatures w14:val="none"/>
        </w:rPr>
        <w:t> </w:t>
      </w:r>
    </w:p>
    <w:p w14:paraId="49D33CCE" w14:textId="77777777" w:rsidR="00B53BE5" w:rsidRPr="00F25F33" w:rsidRDefault="00B53BE5" w:rsidP="00CA1524">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p>
    <w:p w14:paraId="0E9647EE" w14:textId="006C6269" w:rsidR="00D3015F" w:rsidRPr="00F25F33" w:rsidRDefault="00D3015F" w:rsidP="00CA1524">
      <w:pPr>
        <w:spacing w:after="0" w:line="240" w:lineRule="auto"/>
        <w:textAlignment w:val="baseline"/>
        <w:rPr>
          <w:rFonts w:ascii="Times New Roman" w:eastAsia="Times New Roman" w:hAnsi="Times New Roman" w:cs="Times New Roman"/>
          <w:b/>
          <w:bCs/>
          <w:color w:val="1A1A1A"/>
          <w:kern w:val="0"/>
          <w:lang w:eastAsia="lt-LT"/>
          <w14:ligatures w14:val="none"/>
        </w:rPr>
      </w:pPr>
    </w:p>
    <w:p w14:paraId="21E28A7B" w14:textId="77777777" w:rsidR="007B7CA9" w:rsidRPr="00F25F33" w:rsidRDefault="007B7CA9" w:rsidP="007B7CA9">
      <w:pPr>
        <w:spacing w:after="0" w:line="240" w:lineRule="auto"/>
        <w:ind w:left="396"/>
        <w:textAlignment w:val="baseline"/>
        <w:rPr>
          <w:rFonts w:ascii="Times New Roman" w:eastAsia="Times New Roman" w:hAnsi="Times New Roman" w:cs="Times New Roman"/>
          <w:color w:val="1A1A1A"/>
          <w:kern w:val="0"/>
          <w:lang w:eastAsia="lt-LT"/>
          <w14:ligatures w14:val="none"/>
        </w:rPr>
      </w:pPr>
    </w:p>
    <w:p w14:paraId="55B72AE0" w14:textId="7BCAACA9"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p>
    <w:p w14:paraId="77B5D420" w14:textId="45D21383" w:rsidR="007B7CA9" w:rsidRPr="00F25F33" w:rsidRDefault="00A53B7A" w:rsidP="00F84282">
      <w:pPr>
        <w:spacing w:after="0" w:line="240" w:lineRule="auto"/>
        <w:textAlignment w:val="baseline"/>
        <w:rPr>
          <w:rFonts w:ascii="Times New Roman" w:eastAsia="Times New Roman" w:hAnsi="Times New Roman" w:cs="Times New Roman"/>
          <w:b/>
          <w:bCs/>
          <w:color w:val="1A1A1A"/>
          <w:kern w:val="0"/>
          <w:bdr w:val="none" w:sz="0" w:space="0" w:color="auto" w:frame="1"/>
          <w:lang w:eastAsia="lt-LT"/>
          <w14:ligatures w14:val="none"/>
        </w:rPr>
      </w:pPr>
      <w:r w:rsidRPr="00F25F33">
        <w:rPr>
          <w:rFonts w:ascii="Times New Roman" w:eastAsia="Times New Roman" w:hAnsi="Times New Roman" w:cs="Times New Roman"/>
          <w:b/>
          <w:bCs/>
          <w:color w:val="1A1A1A"/>
          <w:kern w:val="0"/>
          <w:bdr w:val="none" w:sz="0" w:space="0" w:color="auto" w:frame="1"/>
          <w:lang w:eastAsia="lt-LT"/>
          <w14:ligatures w14:val="none"/>
        </w:rPr>
        <w:t xml:space="preserve"> </w:t>
      </w:r>
    </w:p>
    <w:p w14:paraId="7E6A4B2D" w14:textId="29241DBD" w:rsidR="00F84282" w:rsidRPr="00F25F33" w:rsidRDefault="00F84282"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lastRenderedPageBreak/>
        <w:br/>
      </w:r>
    </w:p>
    <w:p w14:paraId="77C64CF6" w14:textId="78E94261" w:rsidR="00F84282" w:rsidRPr="00F25F33" w:rsidRDefault="00A53B7A" w:rsidP="00F84282">
      <w:pPr>
        <w:spacing w:after="0" w:line="240" w:lineRule="auto"/>
        <w:textAlignment w:val="baseline"/>
        <w:rPr>
          <w:rFonts w:ascii="Times New Roman" w:eastAsia="Times New Roman" w:hAnsi="Times New Roman" w:cs="Times New Roman"/>
          <w:color w:val="1A1A1A"/>
          <w:kern w:val="0"/>
          <w:lang w:eastAsia="lt-LT"/>
          <w14:ligatures w14:val="none"/>
        </w:rPr>
      </w:pPr>
      <w:r w:rsidRPr="00F25F33">
        <w:rPr>
          <w:rFonts w:ascii="Times New Roman" w:eastAsia="Times New Roman" w:hAnsi="Times New Roman" w:cs="Times New Roman"/>
          <w:color w:val="1A1A1A"/>
          <w:kern w:val="0"/>
          <w:lang w:eastAsia="lt-LT"/>
          <w14:ligatures w14:val="none"/>
        </w:rPr>
        <w:t xml:space="preserve"> </w:t>
      </w:r>
    </w:p>
    <w:tbl>
      <w:tblPr>
        <w:tblW w:w="12405" w:type="dxa"/>
        <w:tblBorders>
          <w:top w:val="outset" w:sz="18" w:space="0" w:color="000000"/>
          <w:left w:val="outset" w:sz="18" w:space="0" w:color="000000"/>
          <w:bottom w:val="outset" w:sz="18" w:space="0" w:color="000000"/>
          <w:right w:val="outset" w:sz="18" w:space="0" w:color="000000"/>
        </w:tblBorders>
        <w:tblCellMar>
          <w:top w:w="36" w:type="dxa"/>
          <w:left w:w="36" w:type="dxa"/>
          <w:bottom w:w="36" w:type="dxa"/>
          <w:right w:w="36" w:type="dxa"/>
        </w:tblCellMar>
        <w:tblLook w:val="04A0" w:firstRow="1" w:lastRow="0" w:firstColumn="1" w:lastColumn="0" w:noHBand="0" w:noVBand="1"/>
      </w:tblPr>
      <w:tblGrid>
        <w:gridCol w:w="12405"/>
      </w:tblGrid>
      <w:tr w:rsidR="00F84282" w:rsidRPr="00F25F33" w14:paraId="08939F83" w14:textId="77777777">
        <w:trPr>
          <w:trHeight w:val="765"/>
        </w:trPr>
        <w:tc>
          <w:tcPr>
            <w:tcW w:w="0" w:type="auto"/>
            <w:tcBorders>
              <w:top w:val="nil"/>
              <w:left w:val="nil"/>
              <w:bottom w:val="nil"/>
              <w:right w:val="nil"/>
            </w:tcBorders>
            <w:vAlign w:val="center"/>
            <w:hideMark/>
          </w:tcPr>
          <w:p w14:paraId="0D837E5E" w14:textId="5C232E2C" w:rsidR="00F84282" w:rsidRPr="00F25F33" w:rsidRDefault="00F84282" w:rsidP="00C22416">
            <w:pPr>
              <w:spacing w:after="0" w:line="240" w:lineRule="auto"/>
              <w:rPr>
                <w:rFonts w:ascii="Times New Roman" w:eastAsia="Times New Roman" w:hAnsi="Times New Roman" w:cs="Times New Roman"/>
                <w:kern w:val="0"/>
                <w:lang w:eastAsia="lt-LT"/>
                <w14:ligatures w14:val="none"/>
              </w:rPr>
            </w:pPr>
          </w:p>
        </w:tc>
      </w:tr>
    </w:tbl>
    <w:p w14:paraId="6325DD42" w14:textId="77777777" w:rsidR="00F84282" w:rsidRPr="00F25F33" w:rsidRDefault="00F84282" w:rsidP="00F84282">
      <w:pPr>
        <w:rPr>
          <w:rFonts w:ascii="Times New Roman" w:hAnsi="Times New Roman" w:cs="Times New Roman"/>
        </w:rPr>
      </w:pPr>
    </w:p>
    <w:sectPr w:rsidR="00F84282" w:rsidRPr="00F25F33" w:rsidSect="00EE55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85"/>
    <w:multiLevelType w:val="multilevel"/>
    <w:tmpl w:val="9EBC2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B964D6"/>
    <w:multiLevelType w:val="multilevel"/>
    <w:tmpl w:val="63D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C56FF"/>
    <w:multiLevelType w:val="multilevel"/>
    <w:tmpl w:val="71E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75508"/>
    <w:multiLevelType w:val="multilevel"/>
    <w:tmpl w:val="9E5E030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95F55"/>
    <w:multiLevelType w:val="hybridMultilevel"/>
    <w:tmpl w:val="DE366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0D787F"/>
    <w:multiLevelType w:val="hybridMultilevel"/>
    <w:tmpl w:val="06E2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06360"/>
    <w:multiLevelType w:val="multilevel"/>
    <w:tmpl w:val="A1248E8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FA71B2"/>
    <w:multiLevelType w:val="multilevel"/>
    <w:tmpl w:val="0C48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455C0"/>
    <w:multiLevelType w:val="multilevel"/>
    <w:tmpl w:val="F33E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CD7559"/>
    <w:multiLevelType w:val="hybridMultilevel"/>
    <w:tmpl w:val="108C0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817099"/>
    <w:multiLevelType w:val="multilevel"/>
    <w:tmpl w:val="C3F6526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5353A0"/>
    <w:multiLevelType w:val="hybridMultilevel"/>
    <w:tmpl w:val="ED765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99A5A88"/>
    <w:multiLevelType w:val="multilevel"/>
    <w:tmpl w:val="A8B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167CAB"/>
    <w:multiLevelType w:val="hybridMultilevel"/>
    <w:tmpl w:val="25ACC576"/>
    <w:lvl w:ilvl="0" w:tplc="71EA9E7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4" w15:restartNumberingAfterBreak="0">
    <w:nsid w:val="4EA42BA6"/>
    <w:multiLevelType w:val="multilevel"/>
    <w:tmpl w:val="8A92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B2BDD"/>
    <w:multiLevelType w:val="multilevel"/>
    <w:tmpl w:val="CDF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A5595"/>
    <w:multiLevelType w:val="multilevel"/>
    <w:tmpl w:val="183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694CAE"/>
    <w:multiLevelType w:val="hybridMultilevel"/>
    <w:tmpl w:val="74E0368A"/>
    <w:lvl w:ilvl="0" w:tplc="2098B4D2">
      <w:start w:val="14"/>
      <w:numFmt w:val="bullet"/>
      <w:lvlText w:val="-"/>
      <w:lvlJc w:val="left"/>
      <w:pPr>
        <w:ind w:left="756" w:hanging="360"/>
      </w:pPr>
      <w:rPr>
        <w:rFonts w:ascii="Times New Roman" w:eastAsia="Times New Roman" w:hAnsi="Times New Roman" w:cs="Times New Roman"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8" w15:restartNumberingAfterBreak="0">
    <w:nsid w:val="6A8C59DA"/>
    <w:multiLevelType w:val="hybridMultilevel"/>
    <w:tmpl w:val="AF76A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7A782E"/>
    <w:multiLevelType w:val="multilevel"/>
    <w:tmpl w:val="8E7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232424">
    <w:abstractNumId w:val="2"/>
  </w:num>
  <w:num w:numId="2" w16cid:durableId="1278298998">
    <w:abstractNumId w:val="8"/>
  </w:num>
  <w:num w:numId="3" w16cid:durableId="481628026">
    <w:abstractNumId w:val="10"/>
  </w:num>
  <w:num w:numId="4" w16cid:durableId="1797871953">
    <w:abstractNumId w:val="15"/>
  </w:num>
  <w:num w:numId="5" w16cid:durableId="1152060801">
    <w:abstractNumId w:val="12"/>
  </w:num>
  <w:num w:numId="6" w16cid:durableId="1058281467">
    <w:abstractNumId w:val="7"/>
  </w:num>
  <w:num w:numId="7" w16cid:durableId="1249384818">
    <w:abstractNumId w:val="3"/>
  </w:num>
  <w:num w:numId="8" w16cid:durableId="1117679197">
    <w:abstractNumId w:val="14"/>
  </w:num>
  <w:num w:numId="9" w16cid:durableId="347101493">
    <w:abstractNumId w:val="6"/>
  </w:num>
  <w:num w:numId="10" w16cid:durableId="387655375">
    <w:abstractNumId w:val="0"/>
  </w:num>
  <w:num w:numId="11" w16cid:durableId="1022048335">
    <w:abstractNumId w:val="1"/>
  </w:num>
  <w:num w:numId="12" w16cid:durableId="1674144246">
    <w:abstractNumId w:val="19"/>
  </w:num>
  <w:num w:numId="13" w16cid:durableId="34358006">
    <w:abstractNumId w:val="16"/>
  </w:num>
  <w:num w:numId="14" w16cid:durableId="1327048661">
    <w:abstractNumId w:val="18"/>
  </w:num>
  <w:num w:numId="15" w16cid:durableId="1737632813">
    <w:abstractNumId w:val="11"/>
  </w:num>
  <w:num w:numId="16" w16cid:durableId="97993943">
    <w:abstractNumId w:val="13"/>
  </w:num>
  <w:num w:numId="17" w16cid:durableId="130247700">
    <w:abstractNumId w:val="5"/>
  </w:num>
  <w:num w:numId="18" w16cid:durableId="756050917">
    <w:abstractNumId w:val="4"/>
  </w:num>
  <w:num w:numId="19" w16cid:durableId="840699394">
    <w:abstractNumId w:val="9"/>
  </w:num>
  <w:num w:numId="20" w16cid:durableId="10343797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9A"/>
    <w:rsid w:val="0000003D"/>
    <w:rsid w:val="000A1892"/>
    <w:rsid w:val="0012461D"/>
    <w:rsid w:val="00154BF2"/>
    <w:rsid w:val="001E030C"/>
    <w:rsid w:val="002A566F"/>
    <w:rsid w:val="002B48EE"/>
    <w:rsid w:val="002E4832"/>
    <w:rsid w:val="003C5CC2"/>
    <w:rsid w:val="00405104"/>
    <w:rsid w:val="00411B11"/>
    <w:rsid w:val="00422ABE"/>
    <w:rsid w:val="004B5735"/>
    <w:rsid w:val="004D096E"/>
    <w:rsid w:val="005707F6"/>
    <w:rsid w:val="006F18C8"/>
    <w:rsid w:val="00714185"/>
    <w:rsid w:val="00742A60"/>
    <w:rsid w:val="00784B36"/>
    <w:rsid w:val="00792414"/>
    <w:rsid w:val="007B7CA9"/>
    <w:rsid w:val="0082275E"/>
    <w:rsid w:val="008A4EBF"/>
    <w:rsid w:val="008C3528"/>
    <w:rsid w:val="00910376"/>
    <w:rsid w:val="00920261"/>
    <w:rsid w:val="0093160B"/>
    <w:rsid w:val="0095652F"/>
    <w:rsid w:val="009D5AC9"/>
    <w:rsid w:val="00A53B7A"/>
    <w:rsid w:val="00B00F4E"/>
    <w:rsid w:val="00B170CA"/>
    <w:rsid w:val="00B53BE5"/>
    <w:rsid w:val="00B9762C"/>
    <w:rsid w:val="00C22416"/>
    <w:rsid w:val="00C30B51"/>
    <w:rsid w:val="00CA1524"/>
    <w:rsid w:val="00D3015F"/>
    <w:rsid w:val="00D77B93"/>
    <w:rsid w:val="00D8449A"/>
    <w:rsid w:val="00D9011E"/>
    <w:rsid w:val="00E863F0"/>
    <w:rsid w:val="00EB4B7B"/>
    <w:rsid w:val="00EC29B6"/>
    <w:rsid w:val="00EE5551"/>
    <w:rsid w:val="00F25F33"/>
    <w:rsid w:val="00F64FB0"/>
    <w:rsid w:val="00F84282"/>
    <w:rsid w:val="00FA1F7D"/>
    <w:rsid w:val="00FC3F3C"/>
    <w:rsid w:val="00FD48FB"/>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36B7"/>
  <w15:chartTrackingRefBased/>
  <w15:docId w15:val="{07840357-4CBF-4C0D-B731-244D9970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4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4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449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449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449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4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49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449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449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449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449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4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49A"/>
    <w:rPr>
      <w:i/>
      <w:iCs/>
      <w:color w:val="404040" w:themeColor="text1" w:themeTint="BF"/>
    </w:rPr>
  </w:style>
  <w:style w:type="paragraph" w:styleId="Sraopastraipa">
    <w:name w:val="List Paragraph"/>
    <w:basedOn w:val="prastasis"/>
    <w:uiPriority w:val="34"/>
    <w:qFormat/>
    <w:rsid w:val="00D8449A"/>
    <w:pPr>
      <w:ind w:left="720"/>
      <w:contextualSpacing/>
    </w:pPr>
  </w:style>
  <w:style w:type="character" w:styleId="Rykuspabraukimas">
    <w:name w:val="Intense Emphasis"/>
    <w:basedOn w:val="Numatytasispastraiposriftas"/>
    <w:uiPriority w:val="21"/>
    <w:qFormat/>
    <w:rsid w:val="00D8449A"/>
    <w:rPr>
      <w:i/>
      <w:iCs/>
      <w:color w:val="2F5496" w:themeColor="accent1" w:themeShade="BF"/>
    </w:rPr>
  </w:style>
  <w:style w:type="paragraph" w:styleId="Iskirtacitata">
    <w:name w:val="Intense Quote"/>
    <w:basedOn w:val="prastasis"/>
    <w:next w:val="prastasis"/>
    <w:link w:val="IskirtacitataDiagrama"/>
    <w:uiPriority w:val="30"/>
    <w:qFormat/>
    <w:rsid w:val="00D84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449A"/>
    <w:rPr>
      <w:i/>
      <w:iCs/>
      <w:color w:val="2F5496" w:themeColor="accent1" w:themeShade="BF"/>
    </w:rPr>
  </w:style>
  <w:style w:type="character" w:styleId="Rykinuoroda">
    <w:name w:val="Intense Reference"/>
    <w:basedOn w:val="Numatytasispastraiposriftas"/>
    <w:uiPriority w:val="32"/>
    <w:qFormat/>
    <w:rsid w:val="00D8449A"/>
    <w:rPr>
      <w:b/>
      <w:bCs/>
      <w:smallCaps/>
      <w:color w:val="2F5496" w:themeColor="accent1" w:themeShade="BF"/>
      <w:spacing w:val="5"/>
    </w:rPr>
  </w:style>
  <w:style w:type="character" w:styleId="Hipersaitas">
    <w:name w:val="Hyperlink"/>
    <w:basedOn w:val="Numatytasispastraiposriftas"/>
    <w:uiPriority w:val="99"/>
    <w:unhideWhenUsed/>
    <w:rsid w:val="00F84282"/>
    <w:rPr>
      <w:color w:val="0563C1" w:themeColor="hyperlink"/>
      <w:u w:val="single"/>
    </w:rPr>
  </w:style>
  <w:style w:type="character" w:styleId="Neapdorotaspaminjimas">
    <w:name w:val="Unresolved Mention"/>
    <w:basedOn w:val="Numatytasispastraiposriftas"/>
    <w:uiPriority w:val="99"/>
    <w:semiHidden/>
    <w:unhideWhenUsed/>
    <w:rsid w:val="00F84282"/>
    <w:rPr>
      <w:color w:val="605E5C"/>
      <w:shd w:val="clear" w:color="auto" w:fill="E1DFDD"/>
    </w:rPr>
  </w:style>
  <w:style w:type="table" w:styleId="Lentelstinklelis">
    <w:name w:val="Table Grid"/>
    <w:basedOn w:val="prastojilentel"/>
    <w:uiPriority w:val="39"/>
    <w:rsid w:val="00EE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73e5005992e11eea70ce7cabd08f150/asr" TargetMode="External"/><Relationship Id="rId13" Type="http://schemas.openxmlformats.org/officeDocument/2006/relationships/hyperlink" Target="https://www.e-tar.lt/portal/lt/legalAct/9264a980ca4811ed9978886e85107ab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seimas.lrs.lt/portal/legalAct/lt/TAD/373e5005992e11eea70ce7cabd08f150/asr" TargetMode="External"/><Relationship Id="rId12" Type="http://schemas.openxmlformats.org/officeDocument/2006/relationships/hyperlink" Target="https://socialinisverslas.inovacijuagentura.lt/socialinio-verslo-statuso-registraci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ec7f7e60ac4611ed8df094f359a60216/asr" TargetMode="External"/><Relationship Id="rId1" Type="http://schemas.openxmlformats.org/officeDocument/2006/relationships/customXml" Target="../customXml/item1.xml"/><Relationship Id="rId6" Type="http://schemas.openxmlformats.org/officeDocument/2006/relationships/hyperlink" Target="mailto:alytausrajonovvgprojektai@gmail.com" TargetMode="External"/><Relationship Id="rId11" Type="http://schemas.openxmlformats.org/officeDocument/2006/relationships/hyperlink" Target="https://alytausrvvg.lt/strategijos/2023-2029-m-vietos-pletros-strategija/" TargetMode="External"/><Relationship Id="rId5" Type="http://schemas.openxmlformats.org/officeDocument/2006/relationships/webSettings" Target="webSettings.xml"/><Relationship Id="rId15" Type="http://schemas.openxmlformats.org/officeDocument/2006/relationships/hyperlink" Target="https://www.e-tar.lt/portal/lt/legalAct/bba802c0163711e4afafe56485a7e49a/asr" TargetMode="External"/><Relationship Id="rId10" Type="http://schemas.openxmlformats.org/officeDocument/2006/relationships/hyperlink" Target="https://www.e-tar.lt/portal/lt/legalAct/9fa16c6081ee11eea5a28c81c82193a8/asr" TargetMode="External"/><Relationship Id="rId4" Type="http://schemas.openxmlformats.org/officeDocument/2006/relationships/settings" Target="settings.xml"/><Relationship Id="rId9" Type="http://schemas.openxmlformats.org/officeDocument/2006/relationships/hyperlink" Target="https://e-seimas.lrs.lt/portal/legalAct/lt/TAD/373e5005992e11eea70ce7cabd08f150/asr" TargetMode="External"/><Relationship Id="rId14" Type="http://schemas.openxmlformats.org/officeDocument/2006/relationships/hyperlink" Target="https://e-seimas.lrs.lt/portal/legalAct/lt/TAD/09cb4ac29db611eda06e9a4a8dd92fc1?jfwid=ym9sgu8x&amp;fbclid=IwY2xjawNUwFZleHRuA2FlbQIxMABicmlkETBBdURZa24xaEFXSkxBejFpAR5OGmhjhOOnldsirHfic_3DymtIheNhq97MLsCLUoqbOYLKwB0M8MbpcUr2ng_aem_FLcON0W4g_WBKmeGJjuB3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EF7B-4E99-4AAE-AA94-0A0EE55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6322</Words>
  <Characters>3605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Alytaus rajono VVG</cp:lastModifiedBy>
  <cp:revision>5</cp:revision>
  <dcterms:created xsi:type="dcterms:W3CDTF">2025-10-22T11:20:00Z</dcterms:created>
  <dcterms:modified xsi:type="dcterms:W3CDTF">2025-10-22T13:20:00Z</dcterms:modified>
</cp:coreProperties>
</file>