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696E" w14:textId="15C0283C" w:rsidR="00965B4E" w:rsidRDefault="003E56EA" w:rsidP="00842A0E">
      <w:pPr>
        <w:jc w:val="center"/>
        <w:rPr>
          <w:i/>
        </w:rPr>
      </w:pPr>
      <w:r w:rsidRPr="008A3145">
        <w:rPr>
          <w:noProof/>
          <w:lang w:eastAsia="lt-LT"/>
        </w:rPr>
        <w:drawing>
          <wp:inline distT="0" distB="0" distL="0" distR="0" wp14:anchorId="2893A79B" wp14:editId="4391A945">
            <wp:extent cx="151447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w:r>
    </w:p>
    <w:p w14:paraId="16FD550A" w14:textId="77777777" w:rsidR="00A75C40" w:rsidRPr="0083034A" w:rsidRDefault="00A75C40" w:rsidP="00842A0E">
      <w:pPr>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8"/>
      </w:tblGrid>
      <w:tr w:rsidR="00DD3C2C" w:rsidRPr="00F27732" w14:paraId="0BD5D7F1" w14:textId="77777777" w:rsidTr="00F27732">
        <w:tc>
          <w:tcPr>
            <w:tcW w:w="9854" w:type="dxa"/>
            <w:shd w:val="clear" w:color="auto" w:fill="FDE9D9"/>
          </w:tcPr>
          <w:p w14:paraId="0FB41D54" w14:textId="77777777" w:rsidR="00DD3C2C" w:rsidRPr="00F27732" w:rsidRDefault="00A460E6" w:rsidP="00F27732">
            <w:pPr>
              <w:spacing w:after="0" w:line="240" w:lineRule="auto"/>
              <w:jc w:val="center"/>
              <w:rPr>
                <w:caps/>
                <w:sz w:val="20"/>
                <w:szCs w:val="20"/>
              </w:rPr>
            </w:pPr>
            <w:r w:rsidRPr="003102D2">
              <w:rPr>
                <w:b/>
                <w:szCs w:val="24"/>
              </w:rPr>
              <w:t>Alytaus rajono vietos veiklos grupė</w:t>
            </w:r>
          </w:p>
        </w:tc>
      </w:tr>
    </w:tbl>
    <w:p w14:paraId="25C9E369" w14:textId="77777777" w:rsidR="00842A0E" w:rsidRDefault="00842A0E" w:rsidP="00842A0E">
      <w:pPr>
        <w:jc w:val="center"/>
      </w:pPr>
    </w:p>
    <w:p w14:paraId="4D260916" w14:textId="77777777" w:rsidR="00842A0E" w:rsidRDefault="00842A0E" w:rsidP="00842A0E">
      <w:pPr>
        <w:jc w:val="center"/>
        <w:rPr>
          <w:b/>
          <w:i/>
        </w:rPr>
      </w:pPr>
    </w:p>
    <w:p w14:paraId="473777F2" w14:textId="77777777" w:rsidR="00DD3C2C" w:rsidRDefault="00DD3C2C" w:rsidP="00842A0E">
      <w:pPr>
        <w:jc w:val="center"/>
        <w:rPr>
          <w:b/>
          <w:i/>
        </w:rPr>
      </w:pPr>
    </w:p>
    <w:p w14:paraId="3601486B" w14:textId="77777777" w:rsidR="00DD3C2C" w:rsidRDefault="00DD3C2C" w:rsidP="00842A0E">
      <w:pPr>
        <w:jc w:val="center"/>
        <w:rPr>
          <w:b/>
          <w:i/>
        </w:rPr>
      </w:pPr>
    </w:p>
    <w:p w14:paraId="6A4411FA" w14:textId="77777777" w:rsidR="00DD3C2C" w:rsidRDefault="00DD3C2C" w:rsidP="00965B4E">
      <w:pPr>
        <w:rPr>
          <w:b/>
          <w:i/>
        </w:rPr>
      </w:pPr>
    </w:p>
    <w:p w14:paraId="50728D3E" w14:textId="77777777" w:rsidR="00DD3C2C" w:rsidRPr="00842A0E" w:rsidRDefault="00DD3C2C" w:rsidP="00842A0E">
      <w:pPr>
        <w:jc w:val="center"/>
        <w:rPr>
          <w:b/>
          <w:i/>
        </w:rPr>
      </w:pPr>
    </w:p>
    <w:p w14:paraId="55A1732A" w14:textId="77777777" w:rsidR="00842A0E" w:rsidRDefault="00842A0E" w:rsidP="00842A0E">
      <w:pPr>
        <w:jc w:val="center"/>
        <w:rPr>
          <w:b/>
        </w:rPr>
      </w:pPr>
      <w:r w:rsidRPr="00842A0E">
        <w:rPr>
          <w:b/>
        </w:rPr>
        <w:t>VIETOS PLĖTROS STRATEGIJA</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3C2C" w:rsidRPr="00F27732" w14:paraId="06E1E215" w14:textId="77777777" w:rsidTr="00F27732">
        <w:tc>
          <w:tcPr>
            <w:tcW w:w="9854" w:type="dxa"/>
            <w:shd w:val="clear" w:color="auto" w:fill="FDE9D9"/>
          </w:tcPr>
          <w:p w14:paraId="2DCC04D3" w14:textId="77777777" w:rsidR="00DD3C2C" w:rsidRPr="00F27732" w:rsidRDefault="00A460E6" w:rsidP="00A660CD">
            <w:pPr>
              <w:spacing w:after="0" w:line="240" w:lineRule="auto"/>
              <w:jc w:val="center"/>
              <w:rPr>
                <w:sz w:val="20"/>
                <w:szCs w:val="20"/>
              </w:rPr>
            </w:pPr>
            <w:r w:rsidRPr="003102D2">
              <w:rPr>
                <w:b/>
                <w:szCs w:val="24"/>
              </w:rPr>
              <w:t>„Alytaus rajono ir Birštono savivaldybių kaimiškosios teritorijos  bendruomenių inicijuo</w:t>
            </w:r>
            <w:r>
              <w:rPr>
                <w:b/>
                <w:szCs w:val="24"/>
              </w:rPr>
              <w:t>t</w:t>
            </w:r>
            <w:r w:rsidR="00A660CD">
              <w:rPr>
                <w:b/>
                <w:szCs w:val="24"/>
              </w:rPr>
              <w:t>a</w:t>
            </w:r>
            <w:r>
              <w:rPr>
                <w:b/>
                <w:szCs w:val="24"/>
              </w:rPr>
              <w:t xml:space="preserve">  vietos plėtros</w:t>
            </w:r>
            <w:r w:rsidR="00D2641C">
              <w:rPr>
                <w:b/>
                <w:szCs w:val="24"/>
              </w:rPr>
              <w:t xml:space="preserve"> </w:t>
            </w:r>
            <w:r>
              <w:rPr>
                <w:b/>
                <w:szCs w:val="24"/>
              </w:rPr>
              <w:t>strategija</w:t>
            </w:r>
            <w:r w:rsidRPr="003102D2">
              <w:rPr>
                <w:b/>
                <w:szCs w:val="24"/>
              </w:rPr>
              <w:t xml:space="preserve">  2015 - 2020  metams“  </w:t>
            </w:r>
          </w:p>
        </w:tc>
      </w:tr>
    </w:tbl>
    <w:p w14:paraId="22AAE16C" w14:textId="77777777" w:rsidR="00DD3C2C" w:rsidRDefault="00DD3C2C" w:rsidP="00842A0E">
      <w:pPr>
        <w:jc w:val="center"/>
        <w:rPr>
          <w:b/>
        </w:rPr>
      </w:pPr>
    </w:p>
    <w:p w14:paraId="1096C301" w14:textId="77777777" w:rsidR="00842A0E" w:rsidRPr="0083034A" w:rsidRDefault="003E56EA" w:rsidP="00842A0E">
      <w:pPr>
        <w:jc w:val="center"/>
        <w:rPr>
          <w:b/>
          <w:i/>
        </w:rPr>
      </w:pPr>
      <w:r>
        <w:rPr>
          <w:noProof/>
          <w:lang w:eastAsia="lt-LT"/>
        </w:rPr>
        <w:drawing>
          <wp:inline distT="0" distB="0" distL="0" distR="0" wp14:anchorId="46178C3D" wp14:editId="106BE7A4">
            <wp:extent cx="3600450"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2752725"/>
                    </a:xfrm>
                    <a:prstGeom prst="rect">
                      <a:avLst/>
                    </a:prstGeom>
                    <a:noFill/>
                    <a:ln>
                      <a:noFill/>
                    </a:ln>
                  </pic:spPr>
                </pic:pic>
              </a:graphicData>
            </a:graphic>
          </wp:inline>
        </w:drawing>
      </w:r>
      <w:r w:rsidR="00D17430" w:rsidRPr="0083034A">
        <w:rPr>
          <w:b/>
          <w:i/>
        </w:rPr>
        <w:t xml:space="preserve"> </w:t>
      </w:r>
    </w:p>
    <w:p w14:paraId="02C3BDE1" w14:textId="77777777" w:rsidR="00894154" w:rsidRPr="00DB45F3" w:rsidRDefault="00894154" w:rsidP="00A460E6">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390"/>
        <w:gridCol w:w="358"/>
        <w:gridCol w:w="7987"/>
        <w:gridCol w:w="893"/>
      </w:tblGrid>
      <w:tr w:rsidR="00DD3C2C" w:rsidRPr="00DB45F3" w14:paraId="516309BA" w14:textId="77777777" w:rsidTr="00186E04">
        <w:trPr>
          <w:gridBefore w:val="1"/>
          <w:gridAfter w:val="1"/>
          <w:wBefore w:w="392" w:type="dxa"/>
          <w:wAfter w:w="904" w:type="dxa"/>
        </w:trPr>
        <w:tc>
          <w:tcPr>
            <w:tcW w:w="8558" w:type="dxa"/>
            <w:gridSpan w:val="2"/>
            <w:shd w:val="clear" w:color="auto" w:fill="FDE9D9"/>
          </w:tcPr>
          <w:p w14:paraId="2A582347" w14:textId="77777777" w:rsidR="006C5263" w:rsidRDefault="006C5263" w:rsidP="00137652">
            <w:pPr>
              <w:spacing w:after="0" w:line="240" w:lineRule="auto"/>
              <w:jc w:val="center"/>
              <w:rPr>
                <w:szCs w:val="24"/>
              </w:rPr>
            </w:pPr>
          </w:p>
          <w:p w14:paraId="124E19AA" w14:textId="77777777" w:rsidR="00137652" w:rsidRDefault="00137652" w:rsidP="00137652">
            <w:pPr>
              <w:spacing w:after="0" w:line="240" w:lineRule="auto"/>
              <w:jc w:val="center"/>
              <w:rPr>
                <w:szCs w:val="24"/>
              </w:rPr>
            </w:pPr>
            <w:r w:rsidRPr="00DB45F3">
              <w:rPr>
                <w:szCs w:val="24"/>
              </w:rPr>
              <w:t>Alytus</w:t>
            </w:r>
          </w:p>
          <w:p w14:paraId="593B4215" w14:textId="77777777" w:rsidR="00DD3C2C" w:rsidRPr="00DB45F3" w:rsidRDefault="00DD3C2C" w:rsidP="00602F27">
            <w:pPr>
              <w:spacing w:after="0" w:line="240" w:lineRule="auto"/>
              <w:jc w:val="center"/>
              <w:rPr>
                <w:szCs w:val="24"/>
              </w:rPr>
            </w:pPr>
          </w:p>
        </w:tc>
      </w:tr>
      <w:tr w:rsidR="006C5263" w:rsidRPr="00F27732" w14:paraId="4999D6F2" w14:textId="77777777" w:rsidTr="00095D25">
        <w:trPr>
          <w:gridBefore w:val="1"/>
          <w:gridAfter w:val="1"/>
          <w:wBefore w:w="392" w:type="dxa"/>
          <w:wAfter w:w="904" w:type="dxa"/>
          <w:trHeight w:val="1399"/>
        </w:trPr>
        <w:tc>
          <w:tcPr>
            <w:tcW w:w="8558" w:type="dxa"/>
            <w:gridSpan w:val="2"/>
            <w:shd w:val="clear" w:color="auto" w:fill="FDE9D9"/>
          </w:tcPr>
          <w:p w14:paraId="40EFC65E" w14:textId="517BA0C6" w:rsidR="006C5263" w:rsidRPr="00137652" w:rsidRDefault="006C5263" w:rsidP="009C3DFF">
            <w:pPr>
              <w:spacing w:after="0" w:line="240" w:lineRule="auto"/>
              <w:jc w:val="center"/>
            </w:pPr>
            <w:r w:rsidRPr="00AB7809">
              <w:t>20</w:t>
            </w:r>
            <w:r w:rsidR="003B0953">
              <w:t xml:space="preserve">25 </w:t>
            </w:r>
            <w:r w:rsidRPr="00AB7809">
              <w:t>m</w:t>
            </w:r>
            <w:r w:rsidRPr="0010313A">
              <w:t>.</w:t>
            </w:r>
            <w:r w:rsidR="004176B7">
              <w:t xml:space="preserve"> </w:t>
            </w:r>
            <w:r w:rsidRPr="0010313A">
              <w:t xml:space="preserve"> </w:t>
            </w:r>
            <w:r w:rsidR="00B7327F">
              <w:t xml:space="preserve">rugsėjo 23 d. </w:t>
            </w:r>
            <w:r w:rsidRPr="00895C11">
              <w:t>Alytaus rajono vietos veiklos grupės  valdybos protokolu  Nr.</w:t>
            </w:r>
            <w:r w:rsidR="00C6389C">
              <w:t xml:space="preserve"> </w:t>
            </w:r>
            <w:r w:rsidR="00B7327F">
              <w:t>46</w:t>
            </w:r>
          </w:p>
        </w:tc>
      </w:tr>
      <w:tr w:rsidR="005E3F71" w:rsidRPr="00F27732" w14:paraId="191DC67C" w14:textId="77777777" w:rsidTr="00186E04">
        <w:tblPrEx>
          <w:shd w:val="clear" w:color="auto" w:fill="auto"/>
        </w:tblPrEx>
        <w:trPr>
          <w:trHeight w:val="276"/>
        </w:trPr>
        <w:tc>
          <w:tcPr>
            <w:tcW w:w="8950" w:type="dxa"/>
            <w:gridSpan w:val="3"/>
            <w:tcBorders>
              <w:bottom w:val="single" w:sz="4" w:space="0" w:color="auto"/>
            </w:tcBorders>
          </w:tcPr>
          <w:p w14:paraId="2DD7D0BD" w14:textId="77777777" w:rsidR="005E3F71" w:rsidRPr="00F27732" w:rsidRDefault="00DD3C2C" w:rsidP="002C4EC6">
            <w:pPr>
              <w:spacing w:after="0" w:line="240" w:lineRule="auto"/>
              <w:jc w:val="center"/>
            </w:pPr>
            <w:r w:rsidRPr="00F27732">
              <w:rPr>
                <w:i/>
              </w:rPr>
              <w:lastRenderedPageBreak/>
              <w:br w:type="page"/>
            </w:r>
            <w:r w:rsidR="002C4EC6" w:rsidRPr="00F27732">
              <w:t>TURINYS</w:t>
            </w:r>
          </w:p>
        </w:tc>
        <w:tc>
          <w:tcPr>
            <w:tcW w:w="904" w:type="dxa"/>
            <w:tcBorders>
              <w:bottom w:val="single" w:sz="4" w:space="0" w:color="auto"/>
            </w:tcBorders>
          </w:tcPr>
          <w:p w14:paraId="4B6FBFCC" w14:textId="77777777" w:rsidR="005E3F71" w:rsidRPr="00F27732" w:rsidRDefault="005E3F71" w:rsidP="00F27732">
            <w:pPr>
              <w:spacing w:after="0" w:line="240" w:lineRule="auto"/>
              <w:jc w:val="center"/>
            </w:pPr>
            <w:r w:rsidRPr="00F27732">
              <w:t>Psl.</w:t>
            </w:r>
          </w:p>
        </w:tc>
      </w:tr>
      <w:tr w:rsidR="00BB211D" w:rsidRPr="00F27732" w14:paraId="093DB307" w14:textId="77777777" w:rsidTr="00F27732">
        <w:tblPrEx>
          <w:shd w:val="clear" w:color="auto" w:fill="auto"/>
        </w:tblPrEx>
        <w:trPr>
          <w:trHeight w:val="276"/>
        </w:trPr>
        <w:tc>
          <w:tcPr>
            <w:tcW w:w="9854" w:type="dxa"/>
            <w:gridSpan w:val="4"/>
            <w:shd w:val="clear" w:color="auto" w:fill="FABF8F"/>
          </w:tcPr>
          <w:p w14:paraId="26544091" w14:textId="77777777" w:rsidR="00BB211D" w:rsidRPr="00F27732" w:rsidRDefault="001562CD" w:rsidP="00F27732">
            <w:pPr>
              <w:spacing w:after="0" w:line="240" w:lineRule="auto"/>
              <w:jc w:val="center"/>
              <w:rPr>
                <w:b/>
              </w:rPr>
            </w:pPr>
            <w:r w:rsidRPr="00F27732">
              <w:rPr>
                <w:b/>
              </w:rPr>
              <w:t xml:space="preserve">I DALIS. </w:t>
            </w:r>
            <w:r w:rsidR="00FE18A9" w:rsidRPr="00F27732">
              <w:rPr>
                <w:b/>
              </w:rPr>
              <w:t>KAS MES</w:t>
            </w:r>
            <w:r w:rsidR="009F2402" w:rsidRPr="00F27732">
              <w:rPr>
                <w:b/>
              </w:rPr>
              <w:t xml:space="preserve">: </w:t>
            </w:r>
            <w:r w:rsidR="00580999" w:rsidRPr="00F27732">
              <w:rPr>
                <w:b/>
              </w:rPr>
              <w:t xml:space="preserve">ESAMA SITUACIJA IR </w:t>
            </w:r>
            <w:r w:rsidR="009F2402" w:rsidRPr="00F27732">
              <w:rPr>
                <w:b/>
              </w:rPr>
              <w:t xml:space="preserve">MŪSŲ SIEKIAI </w:t>
            </w:r>
          </w:p>
        </w:tc>
      </w:tr>
      <w:tr w:rsidR="00C47CEA" w:rsidRPr="00F27732" w14:paraId="2BF7DC86" w14:textId="77777777" w:rsidTr="00F27732">
        <w:tblPrEx>
          <w:shd w:val="clear" w:color="auto" w:fill="auto"/>
        </w:tblPrEx>
        <w:trPr>
          <w:trHeight w:val="276"/>
        </w:trPr>
        <w:tc>
          <w:tcPr>
            <w:tcW w:w="756" w:type="dxa"/>
            <w:gridSpan w:val="2"/>
          </w:tcPr>
          <w:p w14:paraId="1F09B770" w14:textId="77777777" w:rsidR="00C47CEA" w:rsidRPr="00F27732" w:rsidRDefault="00F64D0D" w:rsidP="00F27732">
            <w:pPr>
              <w:spacing w:after="0" w:line="240" w:lineRule="auto"/>
            </w:pPr>
            <w:r w:rsidRPr="00F27732">
              <w:t>1</w:t>
            </w:r>
            <w:r w:rsidR="00C47CEA" w:rsidRPr="00F27732">
              <w:t>.</w:t>
            </w:r>
          </w:p>
        </w:tc>
        <w:tc>
          <w:tcPr>
            <w:tcW w:w="8194" w:type="dxa"/>
          </w:tcPr>
          <w:p w14:paraId="52CEF763" w14:textId="77777777" w:rsidR="00F64D0D" w:rsidRPr="00F27732" w:rsidRDefault="00C47CEA" w:rsidP="00F27732">
            <w:pPr>
              <w:spacing w:after="0" w:line="240" w:lineRule="auto"/>
              <w:jc w:val="both"/>
            </w:pPr>
            <w:r w:rsidRPr="00F27732">
              <w:t>VVG vertybės, VVG teritorijos vizija</w:t>
            </w:r>
            <w:r w:rsidR="00F64D0D" w:rsidRPr="00F27732">
              <w:t xml:space="preserve"> </w:t>
            </w:r>
            <w:r w:rsidR="0047146F" w:rsidRPr="00F27732">
              <w:t xml:space="preserve">iki </w:t>
            </w:r>
            <w:r w:rsidR="00580999" w:rsidRPr="00F27732">
              <w:t>2023</w:t>
            </w:r>
            <w:r w:rsidR="00F64D0D" w:rsidRPr="00F27732">
              <w:t xml:space="preserve"> m. ir</w:t>
            </w:r>
            <w:r w:rsidRPr="00F27732">
              <w:t xml:space="preserve"> VVG misija </w:t>
            </w:r>
          </w:p>
        </w:tc>
        <w:tc>
          <w:tcPr>
            <w:tcW w:w="904" w:type="dxa"/>
          </w:tcPr>
          <w:p w14:paraId="68F5778A" w14:textId="77777777" w:rsidR="00C47CEA" w:rsidRPr="00F27732" w:rsidRDefault="00EF298C" w:rsidP="00F27732">
            <w:pPr>
              <w:spacing w:after="0" w:line="240" w:lineRule="auto"/>
              <w:jc w:val="center"/>
            </w:pPr>
            <w:r>
              <w:t>3</w:t>
            </w:r>
          </w:p>
        </w:tc>
      </w:tr>
      <w:tr w:rsidR="00C47CEA" w:rsidRPr="00F27732" w14:paraId="3CEB8BE3" w14:textId="77777777" w:rsidTr="00F27732">
        <w:tblPrEx>
          <w:shd w:val="clear" w:color="auto" w:fill="auto"/>
        </w:tblPrEx>
        <w:trPr>
          <w:trHeight w:val="276"/>
        </w:trPr>
        <w:tc>
          <w:tcPr>
            <w:tcW w:w="756" w:type="dxa"/>
            <w:gridSpan w:val="2"/>
          </w:tcPr>
          <w:p w14:paraId="5ED3D007" w14:textId="77777777" w:rsidR="00C47CEA" w:rsidRPr="00F27732" w:rsidRDefault="00F64D0D" w:rsidP="00F27732">
            <w:pPr>
              <w:spacing w:after="0" w:line="240" w:lineRule="auto"/>
            </w:pPr>
            <w:r w:rsidRPr="00F27732">
              <w:t>2</w:t>
            </w:r>
            <w:r w:rsidR="00C47CEA" w:rsidRPr="00F27732">
              <w:t>.</w:t>
            </w:r>
          </w:p>
        </w:tc>
        <w:tc>
          <w:tcPr>
            <w:tcW w:w="8194" w:type="dxa"/>
          </w:tcPr>
          <w:p w14:paraId="7EE08417" w14:textId="77777777" w:rsidR="00F64D0D" w:rsidRPr="00F27732" w:rsidRDefault="00C47CEA" w:rsidP="00F27732">
            <w:pPr>
              <w:spacing w:after="0" w:line="240" w:lineRule="auto"/>
              <w:jc w:val="both"/>
            </w:pPr>
            <w:r w:rsidRPr="00F27732">
              <w:t xml:space="preserve">VVG teritorijos socialinės, ekonominės bei aplinkos situacijos </w:t>
            </w:r>
            <w:r w:rsidR="00CC6BCC" w:rsidRPr="00F27732">
              <w:t xml:space="preserve">ir gyventojų poreikių </w:t>
            </w:r>
            <w:r w:rsidRPr="00F27732">
              <w:t>analizė</w:t>
            </w:r>
          </w:p>
        </w:tc>
        <w:tc>
          <w:tcPr>
            <w:tcW w:w="904" w:type="dxa"/>
          </w:tcPr>
          <w:p w14:paraId="0638679C" w14:textId="77777777" w:rsidR="00C47CEA" w:rsidRPr="00F27732" w:rsidRDefault="00EF298C" w:rsidP="00F27732">
            <w:pPr>
              <w:spacing w:after="0" w:line="240" w:lineRule="auto"/>
              <w:jc w:val="center"/>
            </w:pPr>
            <w:r>
              <w:t>5</w:t>
            </w:r>
          </w:p>
        </w:tc>
      </w:tr>
      <w:tr w:rsidR="00C47CEA" w:rsidRPr="00F27732" w14:paraId="0B4E6B74" w14:textId="77777777" w:rsidTr="00F27732">
        <w:tblPrEx>
          <w:shd w:val="clear" w:color="auto" w:fill="auto"/>
        </w:tblPrEx>
        <w:trPr>
          <w:trHeight w:val="276"/>
        </w:trPr>
        <w:tc>
          <w:tcPr>
            <w:tcW w:w="756" w:type="dxa"/>
            <w:gridSpan w:val="2"/>
          </w:tcPr>
          <w:p w14:paraId="3362507E" w14:textId="77777777" w:rsidR="00C47CEA" w:rsidRPr="00F27732" w:rsidRDefault="00F64D0D" w:rsidP="00F27732">
            <w:pPr>
              <w:spacing w:after="0" w:line="240" w:lineRule="auto"/>
            </w:pPr>
            <w:r w:rsidRPr="00F27732">
              <w:t>3</w:t>
            </w:r>
            <w:r w:rsidR="00C47CEA" w:rsidRPr="00F27732">
              <w:t>.</w:t>
            </w:r>
          </w:p>
        </w:tc>
        <w:tc>
          <w:tcPr>
            <w:tcW w:w="8194" w:type="dxa"/>
          </w:tcPr>
          <w:p w14:paraId="5DB6C11F" w14:textId="77777777" w:rsidR="00C47CEA" w:rsidRPr="00F27732" w:rsidRDefault="00C47CEA" w:rsidP="00F27732">
            <w:pPr>
              <w:spacing w:after="0" w:line="240" w:lineRule="auto"/>
              <w:jc w:val="both"/>
            </w:pPr>
            <w:r w:rsidRPr="00F27732">
              <w:t xml:space="preserve">VVG teritorijos stiprybės, silpnybės, galimybės ir grėsmės (SSGG) </w:t>
            </w:r>
          </w:p>
        </w:tc>
        <w:tc>
          <w:tcPr>
            <w:tcW w:w="904" w:type="dxa"/>
          </w:tcPr>
          <w:p w14:paraId="471BA9D0" w14:textId="77777777" w:rsidR="00C47CEA" w:rsidRPr="00F27732" w:rsidRDefault="00EF298C" w:rsidP="00F27732">
            <w:pPr>
              <w:spacing w:after="0" w:line="240" w:lineRule="auto"/>
              <w:jc w:val="center"/>
            </w:pPr>
            <w:r>
              <w:t>37</w:t>
            </w:r>
          </w:p>
        </w:tc>
      </w:tr>
      <w:tr w:rsidR="00C47CEA" w:rsidRPr="00F27732" w14:paraId="6D5464F3" w14:textId="77777777" w:rsidTr="00F27732">
        <w:tblPrEx>
          <w:shd w:val="clear" w:color="auto" w:fill="auto"/>
        </w:tblPrEx>
        <w:trPr>
          <w:trHeight w:val="276"/>
        </w:trPr>
        <w:tc>
          <w:tcPr>
            <w:tcW w:w="756" w:type="dxa"/>
            <w:gridSpan w:val="2"/>
            <w:tcBorders>
              <w:bottom w:val="single" w:sz="4" w:space="0" w:color="auto"/>
            </w:tcBorders>
          </w:tcPr>
          <w:p w14:paraId="5A7D0147" w14:textId="77777777" w:rsidR="00C47CEA" w:rsidRPr="00F27732" w:rsidRDefault="00F64D0D" w:rsidP="00F27732">
            <w:pPr>
              <w:spacing w:after="0" w:line="240" w:lineRule="auto"/>
            </w:pPr>
            <w:r w:rsidRPr="00F27732">
              <w:t>4</w:t>
            </w:r>
            <w:r w:rsidR="00C47CEA" w:rsidRPr="00F27732">
              <w:t>.</w:t>
            </w:r>
          </w:p>
        </w:tc>
        <w:tc>
          <w:tcPr>
            <w:tcW w:w="8194" w:type="dxa"/>
            <w:tcBorders>
              <w:bottom w:val="single" w:sz="4" w:space="0" w:color="auto"/>
            </w:tcBorders>
          </w:tcPr>
          <w:p w14:paraId="08A6ED38" w14:textId="77777777" w:rsidR="00C47CEA" w:rsidRPr="00F27732" w:rsidRDefault="00C47CEA" w:rsidP="00F27732">
            <w:pPr>
              <w:spacing w:after="0" w:line="240" w:lineRule="auto"/>
              <w:jc w:val="both"/>
            </w:pPr>
            <w:r w:rsidRPr="00F27732">
              <w:t xml:space="preserve">VVG teritorijos plėtros poreikių </w:t>
            </w:r>
            <w:r w:rsidR="00D55C9E" w:rsidRPr="00F27732">
              <w:t>nustatymas</w:t>
            </w:r>
            <w:r w:rsidR="00580999" w:rsidRPr="00F27732">
              <w:t xml:space="preserve"> prioritetine tvarka</w:t>
            </w:r>
          </w:p>
        </w:tc>
        <w:tc>
          <w:tcPr>
            <w:tcW w:w="904" w:type="dxa"/>
            <w:tcBorders>
              <w:bottom w:val="single" w:sz="4" w:space="0" w:color="auto"/>
            </w:tcBorders>
          </w:tcPr>
          <w:p w14:paraId="06E72A74" w14:textId="77777777" w:rsidR="00C47CEA" w:rsidRPr="00F27732" w:rsidRDefault="00EF298C" w:rsidP="00EF274A">
            <w:pPr>
              <w:spacing w:after="0" w:line="240" w:lineRule="auto"/>
              <w:jc w:val="center"/>
            </w:pPr>
            <w:r>
              <w:t>40</w:t>
            </w:r>
          </w:p>
        </w:tc>
      </w:tr>
      <w:tr w:rsidR="00C47CEA" w:rsidRPr="00F27732" w14:paraId="13949E78" w14:textId="77777777" w:rsidTr="00F27732">
        <w:tblPrEx>
          <w:shd w:val="clear" w:color="auto" w:fill="auto"/>
        </w:tblPrEx>
        <w:trPr>
          <w:trHeight w:val="276"/>
        </w:trPr>
        <w:tc>
          <w:tcPr>
            <w:tcW w:w="9854" w:type="dxa"/>
            <w:gridSpan w:val="4"/>
            <w:shd w:val="clear" w:color="auto" w:fill="FABF8F"/>
          </w:tcPr>
          <w:p w14:paraId="59B1C30D" w14:textId="77777777" w:rsidR="00C47CEA" w:rsidRPr="00F27732" w:rsidRDefault="00C47CEA" w:rsidP="00F27732">
            <w:pPr>
              <w:spacing w:after="0" w:line="240" w:lineRule="auto"/>
              <w:jc w:val="center"/>
              <w:rPr>
                <w:b/>
              </w:rPr>
            </w:pPr>
            <w:r w:rsidRPr="00F27732">
              <w:rPr>
                <w:b/>
              </w:rPr>
              <w:t xml:space="preserve">II DALIS. </w:t>
            </w:r>
            <w:r w:rsidR="009F2402" w:rsidRPr="00F27732">
              <w:rPr>
                <w:b/>
              </w:rPr>
              <w:t xml:space="preserve">KOKIE MŪSŲ </w:t>
            </w:r>
            <w:r w:rsidR="00580999" w:rsidRPr="00F27732">
              <w:rPr>
                <w:b/>
              </w:rPr>
              <w:t xml:space="preserve">PRIORITETAI IR </w:t>
            </w:r>
            <w:r w:rsidR="009F2402" w:rsidRPr="00F27732">
              <w:rPr>
                <w:b/>
              </w:rPr>
              <w:t>TIKSLAI</w:t>
            </w:r>
            <w:r w:rsidRPr="00F27732">
              <w:rPr>
                <w:b/>
              </w:rPr>
              <w:t>?</w:t>
            </w:r>
          </w:p>
        </w:tc>
      </w:tr>
      <w:tr w:rsidR="00C47CEA" w:rsidRPr="00F27732" w14:paraId="61C3922B" w14:textId="77777777" w:rsidTr="00F27732">
        <w:tblPrEx>
          <w:shd w:val="clear" w:color="auto" w:fill="auto"/>
        </w:tblPrEx>
        <w:trPr>
          <w:trHeight w:val="276"/>
        </w:trPr>
        <w:tc>
          <w:tcPr>
            <w:tcW w:w="756" w:type="dxa"/>
            <w:gridSpan w:val="2"/>
          </w:tcPr>
          <w:p w14:paraId="479025C7" w14:textId="77777777" w:rsidR="00C47CEA" w:rsidRPr="00F27732" w:rsidRDefault="00F64D0D" w:rsidP="00F27732">
            <w:pPr>
              <w:spacing w:after="0" w:line="240" w:lineRule="auto"/>
            </w:pPr>
            <w:r w:rsidRPr="00F27732">
              <w:t>5</w:t>
            </w:r>
            <w:r w:rsidR="00C47CEA" w:rsidRPr="00F27732">
              <w:t>.</w:t>
            </w:r>
          </w:p>
        </w:tc>
        <w:tc>
          <w:tcPr>
            <w:tcW w:w="8194" w:type="dxa"/>
          </w:tcPr>
          <w:p w14:paraId="00062860" w14:textId="77777777" w:rsidR="00C47CEA" w:rsidRPr="00F27732" w:rsidRDefault="00C47CEA" w:rsidP="00F27732">
            <w:pPr>
              <w:spacing w:after="0" w:line="240" w:lineRule="auto"/>
              <w:jc w:val="both"/>
            </w:pPr>
            <w:r w:rsidRPr="00F27732">
              <w:t>VPS prioritetai, priemon</w:t>
            </w:r>
            <w:r w:rsidR="00F05EBC" w:rsidRPr="00F27732">
              <w:t>ės</w:t>
            </w:r>
            <w:r w:rsidRPr="00F27732">
              <w:t xml:space="preserve"> ir veiklos sri</w:t>
            </w:r>
            <w:r w:rsidR="00F05EBC" w:rsidRPr="00F27732">
              <w:t>tys</w:t>
            </w:r>
            <w:r w:rsidRPr="00F27732">
              <w:t xml:space="preserve"> </w:t>
            </w:r>
          </w:p>
        </w:tc>
        <w:tc>
          <w:tcPr>
            <w:tcW w:w="904" w:type="dxa"/>
          </w:tcPr>
          <w:p w14:paraId="07479FA1" w14:textId="77777777" w:rsidR="00C47CEA" w:rsidRPr="00F27732" w:rsidRDefault="00EF298C" w:rsidP="00F27732">
            <w:pPr>
              <w:spacing w:after="0" w:line="240" w:lineRule="auto"/>
              <w:jc w:val="center"/>
            </w:pPr>
            <w:r>
              <w:t>41</w:t>
            </w:r>
          </w:p>
        </w:tc>
      </w:tr>
      <w:tr w:rsidR="00C47CEA" w:rsidRPr="00F27732" w14:paraId="5A6C9637" w14:textId="77777777" w:rsidTr="00F27732">
        <w:tblPrEx>
          <w:shd w:val="clear" w:color="auto" w:fill="auto"/>
        </w:tblPrEx>
        <w:trPr>
          <w:trHeight w:val="276"/>
        </w:trPr>
        <w:tc>
          <w:tcPr>
            <w:tcW w:w="756" w:type="dxa"/>
            <w:gridSpan w:val="2"/>
          </w:tcPr>
          <w:p w14:paraId="26CB6956" w14:textId="77777777" w:rsidR="00C47CEA" w:rsidRPr="00F27732" w:rsidRDefault="00C47CEA" w:rsidP="00F27732">
            <w:pPr>
              <w:spacing w:after="0" w:line="240" w:lineRule="auto"/>
            </w:pPr>
            <w:r w:rsidRPr="00F27732">
              <w:t>6.</w:t>
            </w:r>
          </w:p>
        </w:tc>
        <w:tc>
          <w:tcPr>
            <w:tcW w:w="8194" w:type="dxa"/>
          </w:tcPr>
          <w:p w14:paraId="6494D737" w14:textId="77777777" w:rsidR="00C47CEA" w:rsidRPr="00F27732" w:rsidRDefault="00C47CEA" w:rsidP="00F27732">
            <w:pPr>
              <w:spacing w:after="0" w:line="240" w:lineRule="auto"/>
              <w:jc w:val="both"/>
            </w:pPr>
            <w:r w:rsidRPr="00F27732">
              <w:t xml:space="preserve">VPS prioritetų, priemonių ir veiklos sričių sąsaja su ESIF teminiais tikslais ir EŽŪFKP prioritetais bei tikslinėmis sritimis </w:t>
            </w:r>
          </w:p>
        </w:tc>
        <w:tc>
          <w:tcPr>
            <w:tcW w:w="904" w:type="dxa"/>
          </w:tcPr>
          <w:p w14:paraId="3D11440E" w14:textId="77777777" w:rsidR="00C47CEA" w:rsidRPr="00F27732" w:rsidRDefault="00EF298C" w:rsidP="00F27732">
            <w:pPr>
              <w:spacing w:after="0" w:line="240" w:lineRule="auto"/>
              <w:jc w:val="center"/>
            </w:pPr>
            <w:r>
              <w:t>42</w:t>
            </w:r>
          </w:p>
        </w:tc>
      </w:tr>
      <w:tr w:rsidR="00C47CEA" w:rsidRPr="00F27732" w14:paraId="703655E6" w14:textId="77777777" w:rsidTr="00F27732">
        <w:tblPrEx>
          <w:shd w:val="clear" w:color="auto" w:fill="auto"/>
        </w:tblPrEx>
        <w:trPr>
          <w:trHeight w:val="276"/>
        </w:trPr>
        <w:tc>
          <w:tcPr>
            <w:tcW w:w="756" w:type="dxa"/>
            <w:gridSpan w:val="2"/>
            <w:tcBorders>
              <w:bottom w:val="single" w:sz="4" w:space="0" w:color="auto"/>
            </w:tcBorders>
          </w:tcPr>
          <w:p w14:paraId="12CBA09D" w14:textId="77777777" w:rsidR="00C47CEA" w:rsidRPr="00F27732" w:rsidRDefault="00C47CEA" w:rsidP="00F27732">
            <w:pPr>
              <w:spacing w:after="0" w:line="240" w:lineRule="auto"/>
            </w:pPr>
            <w:r w:rsidRPr="00F27732">
              <w:t>7.</w:t>
            </w:r>
          </w:p>
        </w:tc>
        <w:tc>
          <w:tcPr>
            <w:tcW w:w="8194" w:type="dxa"/>
            <w:tcBorders>
              <w:bottom w:val="single" w:sz="4" w:space="0" w:color="auto"/>
            </w:tcBorders>
          </w:tcPr>
          <w:p w14:paraId="28DD5857" w14:textId="77777777" w:rsidR="00C47CEA" w:rsidRPr="00F27732" w:rsidRDefault="00C47CEA" w:rsidP="00F27732">
            <w:pPr>
              <w:spacing w:after="0" w:line="240" w:lineRule="auto"/>
              <w:jc w:val="both"/>
            </w:pPr>
            <w:r w:rsidRPr="00F27732">
              <w:t>VPS sąsaja su VVG teritorijos strateginiais dokumentais ir Europos</w:t>
            </w:r>
            <w:r w:rsidR="00570648" w:rsidRPr="00F27732">
              <w:t xml:space="preserve"> Sąjungos</w:t>
            </w:r>
            <w:r w:rsidRPr="00F27732">
              <w:t xml:space="preserve"> Baltijos jūros regiono strategija</w:t>
            </w:r>
            <w:r w:rsidR="005A3CD0" w:rsidRPr="00F27732">
              <w:t xml:space="preserve"> (E</w:t>
            </w:r>
            <w:r w:rsidR="00570648" w:rsidRPr="00F27732">
              <w:t>S</w:t>
            </w:r>
            <w:r w:rsidR="005A3CD0" w:rsidRPr="00F27732">
              <w:t>BJRS)</w:t>
            </w:r>
          </w:p>
        </w:tc>
        <w:tc>
          <w:tcPr>
            <w:tcW w:w="904" w:type="dxa"/>
            <w:tcBorders>
              <w:bottom w:val="single" w:sz="4" w:space="0" w:color="auto"/>
            </w:tcBorders>
          </w:tcPr>
          <w:p w14:paraId="4E92C903" w14:textId="77777777" w:rsidR="00C47CEA" w:rsidRPr="00F27732" w:rsidRDefault="00EF298C" w:rsidP="00F27732">
            <w:pPr>
              <w:spacing w:after="0" w:line="240" w:lineRule="auto"/>
              <w:jc w:val="center"/>
            </w:pPr>
            <w:r>
              <w:t>44</w:t>
            </w:r>
          </w:p>
        </w:tc>
      </w:tr>
      <w:tr w:rsidR="00C47CEA" w:rsidRPr="00F27732" w14:paraId="261D8306" w14:textId="77777777" w:rsidTr="00F27732">
        <w:tblPrEx>
          <w:shd w:val="clear" w:color="auto" w:fill="auto"/>
        </w:tblPrEx>
        <w:trPr>
          <w:trHeight w:val="276"/>
        </w:trPr>
        <w:tc>
          <w:tcPr>
            <w:tcW w:w="9854" w:type="dxa"/>
            <w:gridSpan w:val="4"/>
            <w:shd w:val="clear" w:color="auto" w:fill="FABF8F"/>
          </w:tcPr>
          <w:p w14:paraId="6F8A4247" w14:textId="77777777" w:rsidR="00C47CEA" w:rsidRPr="00F27732" w:rsidRDefault="00C47CEA" w:rsidP="00F27732">
            <w:pPr>
              <w:spacing w:after="0" w:line="240" w:lineRule="auto"/>
              <w:jc w:val="center"/>
              <w:rPr>
                <w:b/>
              </w:rPr>
            </w:pPr>
            <w:r w:rsidRPr="00F27732">
              <w:rPr>
                <w:b/>
              </w:rPr>
              <w:t>III DALIS. KAIP PASIEKSIME</w:t>
            </w:r>
            <w:r w:rsidR="009F2402" w:rsidRPr="00F27732">
              <w:rPr>
                <w:b/>
              </w:rPr>
              <w:t xml:space="preserve"> UŽSIBRĖŽTUS TIKSLUS</w:t>
            </w:r>
            <w:r w:rsidRPr="00F27732">
              <w:rPr>
                <w:b/>
              </w:rPr>
              <w:t>?</w:t>
            </w:r>
          </w:p>
        </w:tc>
      </w:tr>
      <w:tr w:rsidR="00C47CEA" w:rsidRPr="00F27732" w14:paraId="01915840" w14:textId="77777777" w:rsidTr="00F27732">
        <w:tblPrEx>
          <w:shd w:val="clear" w:color="auto" w:fill="auto"/>
        </w:tblPrEx>
        <w:trPr>
          <w:trHeight w:val="276"/>
        </w:trPr>
        <w:tc>
          <w:tcPr>
            <w:tcW w:w="756" w:type="dxa"/>
            <w:gridSpan w:val="2"/>
          </w:tcPr>
          <w:p w14:paraId="55383FF1" w14:textId="77777777" w:rsidR="00C47CEA" w:rsidRPr="00F27732" w:rsidRDefault="00C47CEA" w:rsidP="00F27732">
            <w:pPr>
              <w:spacing w:after="0" w:line="240" w:lineRule="auto"/>
            </w:pPr>
            <w:r w:rsidRPr="00F27732">
              <w:t>8.</w:t>
            </w:r>
          </w:p>
        </w:tc>
        <w:tc>
          <w:tcPr>
            <w:tcW w:w="8194" w:type="dxa"/>
          </w:tcPr>
          <w:p w14:paraId="69F9D452" w14:textId="77777777" w:rsidR="00F64D0D" w:rsidRPr="00F27732" w:rsidRDefault="00F64D0D" w:rsidP="00F27732">
            <w:pPr>
              <w:spacing w:after="0" w:line="240" w:lineRule="auto"/>
              <w:jc w:val="both"/>
            </w:pPr>
            <w:r w:rsidRPr="00F27732">
              <w:t>LEADER</w:t>
            </w:r>
            <w:r w:rsidRPr="00F27732">
              <w:rPr>
                <w:i/>
              </w:rPr>
              <w:t xml:space="preserve"> </w:t>
            </w:r>
            <w:r w:rsidRPr="00F27732">
              <w:t>metodo</w:t>
            </w:r>
            <w:r w:rsidR="00451726" w:rsidRPr="00F27732">
              <w:t xml:space="preserve"> principų bei</w:t>
            </w:r>
            <w:r w:rsidRPr="00F27732">
              <w:t xml:space="preserve"> h</w:t>
            </w:r>
            <w:r w:rsidR="00C47CEA" w:rsidRPr="00F27732">
              <w:t>orizontali</w:t>
            </w:r>
            <w:r w:rsidR="00451726" w:rsidRPr="00F27732">
              <w:t>ųjų</w:t>
            </w:r>
            <w:r w:rsidR="00C47CEA" w:rsidRPr="00F27732">
              <w:t xml:space="preserve"> princip</w:t>
            </w:r>
            <w:r w:rsidR="00451726" w:rsidRPr="00F27732">
              <w:t>ų</w:t>
            </w:r>
            <w:r w:rsidR="005A3CD0" w:rsidRPr="00F27732">
              <w:t xml:space="preserve"> </w:t>
            </w:r>
            <w:r w:rsidR="00451726" w:rsidRPr="00F27732">
              <w:t>ir</w:t>
            </w:r>
            <w:r w:rsidR="005A3CD0" w:rsidRPr="00F27732">
              <w:t xml:space="preserve"> prioritet</w:t>
            </w:r>
            <w:r w:rsidR="00451726" w:rsidRPr="00F27732">
              <w:t>ų įgyvendinimas</w:t>
            </w:r>
          </w:p>
        </w:tc>
        <w:tc>
          <w:tcPr>
            <w:tcW w:w="904" w:type="dxa"/>
          </w:tcPr>
          <w:p w14:paraId="30532A7A" w14:textId="77777777" w:rsidR="00C47CEA" w:rsidRPr="00F27732" w:rsidRDefault="001449CF" w:rsidP="00F27732">
            <w:pPr>
              <w:spacing w:after="0" w:line="240" w:lineRule="auto"/>
              <w:jc w:val="center"/>
            </w:pPr>
            <w:r>
              <w:t>5</w:t>
            </w:r>
            <w:r w:rsidR="00BA4349">
              <w:t>2</w:t>
            </w:r>
          </w:p>
        </w:tc>
      </w:tr>
      <w:tr w:rsidR="00C47CEA" w:rsidRPr="00F27732" w14:paraId="3CC59BDD" w14:textId="77777777" w:rsidTr="00F27732">
        <w:tblPrEx>
          <w:shd w:val="clear" w:color="auto" w:fill="auto"/>
        </w:tblPrEx>
        <w:trPr>
          <w:trHeight w:val="276"/>
        </w:trPr>
        <w:tc>
          <w:tcPr>
            <w:tcW w:w="756" w:type="dxa"/>
            <w:gridSpan w:val="2"/>
          </w:tcPr>
          <w:p w14:paraId="3FF33F21" w14:textId="77777777" w:rsidR="00C47CEA" w:rsidRPr="00F27732" w:rsidRDefault="00C47CEA" w:rsidP="00F27732">
            <w:pPr>
              <w:spacing w:after="0" w:line="240" w:lineRule="auto"/>
            </w:pPr>
            <w:r w:rsidRPr="00F27732">
              <w:t>9.</w:t>
            </w:r>
          </w:p>
        </w:tc>
        <w:tc>
          <w:tcPr>
            <w:tcW w:w="8194" w:type="dxa"/>
          </w:tcPr>
          <w:p w14:paraId="71C9B173" w14:textId="77777777" w:rsidR="00C47CEA" w:rsidRPr="00F27732" w:rsidRDefault="00C47CEA" w:rsidP="00F27732">
            <w:pPr>
              <w:spacing w:after="0" w:line="240" w:lineRule="auto"/>
              <w:jc w:val="both"/>
            </w:pPr>
            <w:r w:rsidRPr="00F27732">
              <w:t>VPS priemonių ir veiklos sričių aprašymas</w:t>
            </w:r>
          </w:p>
        </w:tc>
        <w:tc>
          <w:tcPr>
            <w:tcW w:w="904" w:type="dxa"/>
          </w:tcPr>
          <w:p w14:paraId="61A973A0" w14:textId="77777777" w:rsidR="00C47CEA" w:rsidRPr="00F27732" w:rsidRDefault="001449CF" w:rsidP="00F27732">
            <w:pPr>
              <w:spacing w:after="0" w:line="240" w:lineRule="auto"/>
              <w:jc w:val="center"/>
            </w:pPr>
            <w:r>
              <w:t>7</w:t>
            </w:r>
            <w:r w:rsidR="00BA4349">
              <w:t>8</w:t>
            </w:r>
          </w:p>
        </w:tc>
      </w:tr>
      <w:tr w:rsidR="00580999" w:rsidRPr="00F27732" w14:paraId="10EB4BC8" w14:textId="77777777" w:rsidTr="00F27732">
        <w:tblPrEx>
          <w:shd w:val="clear" w:color="auto" w:fill="auto"/>
        </w:tblPrEx>
        <w:trPr>
          <w:trHeight w:val="276"/>
        </w:trPr>
        <w:tc>
          <w:tcPr>
            <w:tcW w:w="756" w:type="dxa"/>
            <w:gridSpan w:val="2"/>
          </w:tcPr>
          <w:p w14:paraId="03F945DB" w14:textId="77777777" w:rsidR="00580999" w:rsidRPr="00F27732" w:rsidRDefault="00580999" w:rsidP="00F27732">
            <w:pPr>
              <w:spacing w:after="0" w:line="240" w:lineRule="auto"/>
            </w:pPr>
            <w:r w:rsidRPr="00F27732">
              <w:t>10.</w:t>
            </w:r>
          </w:p>
        </w:tc>
        <w:tc>
          <w:tcPr>
            <w:tcW w:w="8194" w:type="dxa"/>
          </w:tcPr>
          <w:p w14:paraId="0CF98A80" w14:textId="77777777" w:rsidR="00580999" w:rsidRPr="00F27732" w:rsidRDefault="00580999" w:rsidP="00F27732">
            <w:pPr>
              <w:spacing w:after="0" w:line="240" w:lineRule="auto"/>
              <w:jc w:val="both"/>
            </w:pPr>
            <w:r w:rsidRPr="00F27732">
              <w:t>VPS įgyvendinimo veiksmų planas</w:t>
            </w:r>
          </w:p>
        </w:tc>
        <w:tc>
          <w:tcPr>
            <w:tcW w:w="904" w:type="dxa"/>
          </w:tcPr>
          <w:p w14:paraId="5C42FCDB" w14:textId="77777777" w:rsidR="00580999" w:rsidRPr="00F27732" w:rsidRDefault="009D661D" w:rsidP="009D661D">
            <w:pPr>
              <w:spacing w:after="0" w:line="240" w:lineRule="auto"/>
              <w:jc w:val="center"/>
            </w:pPr>
            <w:r>
              <w:t>94</w:t>
            </w:r>
          </w:p>
        </w:tc>
      </w:tr>
      <w:tr w:rsidR="00C47CEA" w:rsidRPr="00F27732" w14:paraId="4E4B6756" w14:textId="77777777" w:rsidTr="00F27732">
        <w:tblPrEx>
          <w:shd w:val="clear" w:color="auto" w:fill="auto"/>
        </w:tblPrEx>
        <w:trPr>
          <w:trHeight w:val="276"/>
        </w:trPr>
        <w:tc>
          <w:tcPr>
            <w:tcW w:w="756" w:type="dxa"/>
            <w:gridSpan w:val="2"/>
          </w:tcPr>
          <w:p w14:paraId="2DC6F28D" w14:textId="77777777" w:rsidR="00C47CEA" w:rsidRPr="00F27732" w:rsidRDefault="00580999" w:rsidP="00F27732">
            <w:pPr>
              <w:spacing w:after="0" w:line="240" w:lineRule="auto"/>
            </w:pPr>
            <w:r w:rsidRPr="00F27732">
              <w:t>11</w:t>
            </w:r>
            <w:r w:rsidR="00C47CEA" w:rsidRPr="00F27732">
              <w:t>.</w:t>
            </w:r>
          </w:p>
        </w:tc>
        <w:tc>
          <w:tcPr>
            <w:tcW w:w="8194" w:type="dxa"/>
          </w:tcPr>
          <w:p w14:paraId="4453DC38" w14:textId="77777777" w:rsidR="00C47CEA" w:rsidRPr="00F27732" w:rsidRDefault="00C47CEA" w:rsidP="00F27732">
            <w:pPr>
              <w:spacing w:after="0" w:line="240" w:lineRule="auto"/>
              <w:jc w:val="both"/>
            </w:pPr>
            <w:r w:rsidRPr="00F27732">
              <w:t xml:space="preserve">VPS finansinis planas </w:t>
            </w:r>
          </w:p>
        </w:tc>
        <w:tc>
          <w:tcPr>
            <w:tcW w:w="904" w:type="dxa"/>
          </w:tcPr>
          <w:p w14:paraId="603437BE" w14:textId="77777777" w:rsidR="00C47CEA" w:rsidRPr="00F27732" w:rsidRDefault="009D661D" w:rsidP="009D661D">
            <w:pPr>
              <w:spacing w:after="0" w:line="240" w:lineRule="auto"/>
              <w:jc w:val="center"/>
            </w:pPr>
            <w:r>
              <w:t>106</w:t>
            </w:r>
          </w:p>
        </w:tc>
      </w:tr>
      <w:tr w:rsidR="00C47CEA" w:rsidRPr="00F27732" w14:paraId="07E0D496" w14:textId="77777777" w:rsidTr="00F27732">
        <w:tblPrEx>
          <w:shd w:val="clear" w:color="auto" w:fill="auto"/>
        </w:tblPrEx>
        <w:trPr>
          <w:trHeight w:val="276"/>
        </w:trPr>
        <w:tc>
          <w:tcPr>
            <w:tcW w:w="756" w:type="dxa"/>
            <w:gridSpan w:val="2"/>
          </w:tcPr>
          <w:p w14:paraId="3DC83CFD" w14:textId="77777777" w:rsidR="00C47CEA" w:rsidRPr="00F27732" w:rsidRDefault="00580999" w:rsidP="00F27732">
            <w:pPr>
              <w:spacing w:after="0" w:line="240" w:lineRule="auto"/>
            </w:pPr>
            <w:r w:rsidRPr="00F27732">
              <w:t>12</w:t>
            </w:r>
            <w:r w:rsidR="00C47CEA" w:rsidRPr="00F27732">
              <w:t>.</w:t>
            </w:r>
          </w:p>
        </w:tc>
        <w:tc>
          <w:tcPr>
            <w:tcW w:w="8194" w:type="dxa"/>
          </w:tcPr>
          <w:p w14:paraId="45D87B38" w14:textId="77777777" w:rsidR="00C47CEA" w:rsidRPr="00F27732" w:rsidRDefault="00C47CEA" w:rsidP="00F27732">
            <w:pPr>
              <w:spacing w:after="0" w:line="240" w:lineRule="auto"/>
              <w:jc w:val="both"/>
            </w:pPr>
            <w:r w:rsidRPr="00F27732">
              <w:t xml:space="preserve">VPS </w:t>
            </w:r>
            <w:r w:rsidR="008C1CF5" w:rsidRPr="00F27732">
              <w:t xml:space="preserve">įgyvendinimo </w:t>
            </w:r>
            <w:r w:rsidRPr="00F27732">
              <w:t>rodikliai</w:t>
            </w:r>
          </w:p>
        </w:tc>
        <w:tc>
          <w:tcPr>
            <w:tcW w:w="904" w:type="dxa"/>
          </w:tcPr>
          <w:p w14:paraId="1CFBEDDC" w14:textId="77777777" w:rsidR="00C47CEA" w:rsidRPr="00F27732" w:rsidRDefault="009D661D" w:rsidP="009D661D">
            <w:pPr>
              <w:spacing w:after="0" w:line="240" w:lineRule="auto"/>
              <w:jc w:val="center"/>
            </w:pPr>
            <w:r>
              <w:t>108</w:t>
            </w:r>
          </w:p>
        </w:tc>
      </w:tr>
      <w:tr w:rsidR="00C47CEA" w:rsidRPr="00F27732" w14:paraId="654F67AC" w14:textId="77777777" w:rsidTr="00F27732">
        <w:tblPrEx>
          <w:shd w:val="clear" w:color="auto" w:fill="auto"/>
        </w:tblPrEx>
        <w:trPr>
          <w:trHeight w:val="276"/>
        </w:trPr>
        <w:tc>
          <w:tcPr>
            <w:tcW w:w="756" w:type="dxa"/>
            <w:gridSpan w:val="2"/>
            <w:tcBorders>
              <w:bottom w:val="single" w:sz="4" w:space="0" w:color="auto"/>
            </w:tcBorders>
          </w:tcPr>
          <w:p w14:paraId="574832CB" w14:textId="77777777" w:rsidR="00C47CEA" w:rsidRPr="00F27732" w:rsidRDefault="00C47CEA" w:rsidP="00F27732">
            <w:pPr>
              <w:spacing w:after="0" w:line="240" w:lineRule="auto"/>
            </w:pPr>
            <w:r w:rsidRPr="00F27732">
              <w:t>13.</w:t>
            </w:r>
          </w:p>
        </w:tc>
        <w:tc>
          <w:tcPr>
            <w:tcW w:w="8194" w:type="dxa"/>
            <w:tcBorders>
              <w:bottom w:val="single" w:sz="4" w:space="0" w:color="auto"/>
            </w:tcBorders>
          </w:tcPr>
          <w:p w14:paraId="07D16759" w14:textId="77777777" w:rsidR="00C47CEA" w:rsidRPr="00F27732" w:rsidRDefault="00C47CEA" w:rsidP="00F27732">
            <w:pPr>
              <w:spacing w:after="0" w:line="240" w:lineRule="auto"/>
              <w:jc w:val="both"/>
            </w:pPr>
            <w:r w:rsidRPr="00F27732">
              <w:t>VP</w:t>
            </w:r>
            <w:r w:rsidR="00307079">
              <w:t xml:space="preserve">S įgyvendinimo vidaus </w:t>
            </w:r>
            <w:r w:rsidR="005A3CD0" w:rsidRPr="00F27732">
              <w:t>valdymas</w:t>
            </w:r>
            <w:r w:rsidR="00307079">
              <w:t xml:space="preserve"> ir stebėsena</w:t>
            </w:r>
          </w:p>
        </w:tc>
        <w:tc>
          <w:tcPr>
            <w:tcW w:w="904" w:type="dxa"/>
            <w:tcBorders>
              <w:bottom w:val="single" w:sz="4" w:space="0" w:color="auto"/>
            </w:tcBorders>
          </w:tcPr>
          <w:p w14:paraId="07766D65" w14:textId="77777777" w:rsidR="00C47CEA" w:rsidRPr="00F27732" w:rsidRDefault="009D661D" w:rsidP="009D661D">
            <w:pPr>
              <w:spacing w:after="0" w:line="240" w:lineRule="auto"/>
              <w:jc w:val="center"/>
            </w:pPr>
            <w:r>
              <w:t>110</w:t>
            </w:r>
          </w:p>
        </w:tc>
      </w:tr>
      <w:tr w:rsidR="00C47CEA" w:rsidRPr="00F27732" w14:paraId="3AD93792" w14:textId="77777777" w:rsidTr="00F27732">
        <w:tblPrEx>
          <w:shd w:val="clear" w:color="auto" w:fill="auto"/>
        </w:tblPrEx>
        <w:trPr>
          <w:trHeight w:val="276"/>
        </w:trPr>
        <w:tc>
          <w:tcPr>
            <w:tcW w:w="9854" w:type="dxa"/>
            <w:gridSpan w:val="4"/>
            <w:shd w:val="clear" w:color="auto" w:fill="FABF8F"/>
          </w:tcPr>
          <w:p w14:paraId="3249233A" w14:textId="77777777" w:rsidR="00C47CEA" w:rsidRPr="00F27732" w:rsidRDefault="00C47CEA" w:rsidP="00F27732">
            <w:pPr>
              <w:spacing w:after="0" w:line="240" w:lineRule="auto"/>
              <w:jc w:val="center"/>
              <w:rPr>
                <w:b/>
              </w:rPr>
            </w:pPr>
          </w:p>
        </w:tc>
      </w:tr>
    </w:tbl>
    <w:p w14:paraId="3A35AB2A" w14:textId="77777777" w:rsidR="00976931" w:rsidRDefault="00976931" w:rsidP="00842A0E">
      <w:pPr>
        <w:spacing w:after="0" w:line="240" w:lineRule="auto"/>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C4F83" w:rsidRPr="00F27732" w14:paraId="2FD1512C" w14:textId="77777777" w:rsidTr="00F27732">
        <w:tc>
          <w:tcPr>
            <w:tcW w:w="9854" w:type="dxa"/>
            <w:tcBorders>
              <w:bottom w:val="single" w:sz="4" w:space="0" w:color="auto"/>
            </w:tcBorders>
            <w:shd w:val="clear" w:color="auto" w:fill="FABF8F"/>
          </w:tcPr>
          <w:p w14:paraId="37F43CE8" w14:textId="77777777" w:rsidR="003C4F83" w:rsidRPr="00F27732" w:rsidRDefault="001562CD" w:rsidP="00F27732">
            <w:pPr>
              <w:pStyle w:val="Sraopastraipa"/>
              <w:spacing w:after="0" w:line="240" w:lineRule="auto"/>
              <w:jc w:val="center"/>
              <w:rPr>
                <w:b/>
              </w:rPr>
            </w:pPr>
            <w:r w:rsidRPr="00F27732">
              <w:rPr>
                <w:b/>
              </w:rPr>
              <w:lastRenderedPageBreak/>
              <w:t>I DALIS. KAS MES</w:t>
            </w:r>
            <w:r w:rsidR="009F2402" w:rsidRPr="00F27732">
              <w:rPr>
                <w:b/>
              </w:rPr>
              <w:t xml:space="preserve">: </w:t>
            </w:r>
            <w:r w:rsidR="00580999" w:rsidRPr="00F27732">
              <w:rPr>
                <w:b/>
              </w:rPr>
              <w:t xml:space="preserve">ESAMA SITUACIJA IR </w:t>
            </w:r>
            <w:r w:rsidR="009F2402" w:rsidRPr="00F27732">
              <w:rPr>
                <w:b/>
              </w:rPr>
              <w:t xml:space="preserve">MŪSŲ SIEKIAI </w:t>
            </w:r>
          </w:p>
        </w:tc>
      </w:tr>
    </w:tbl>
    <w:p w14:paraId="0C23C401" w14:textId="77777777" w:rsidR="000A1C27" w:rsidRDefault="000A1C27" w:rsidP="00842A0E">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820"/>
      </w:tblGrid>
      <w:tr w:rsidR="001562CD" w:rsidRPr="00F27732" w14:paraId="017532B0" w14:textId="77777777" w:rsidTr="00F27732">
        <w:tc>
          <w:tcPr>
            <w:tcW w:w="9854" w:type="dxa"/>
            <w:gridSpan w:val="2"/>
            <w:tcBorders>
              <w:bottom w:val="single" w:sz="4" w:space="0" w:color="auto"/>
            </w:tcBorders>
            <w:shd w:val="clear" w:color="auto" w:fill="FBD4B4"/>
          </w:tcPr>
          <w:p w14:paraId="5323049F" w14:textId="77777777" w:rsidR="001562CD" w:rsidRPr="00F27732" w:rsidRDefault="001562CD" w:rsidP="007931BD">
            <w:pPr>
              <w:pStyle w:val="Sraopastraipa"/>
              <w:numPr>
                <w:ilvl w:val="0"/>
                <w:numId w:val="1"/>
              </w:numPr>
              <w:spacing w:after="0" w:line="240" w:lineRule="auto"/>
              <w:jc w:val="center"/>
              <w:rPr>
                <w:b/>
              </w:rPr>
            </w:pPr>
            <w:r w:rsidRPr="00F27732">
              <w:rPr>
                <w:b/>
              </w:rPr>
              <w:t xml:space="preserve">VVG </w:t>
            </w:r>
            <w:r w:rsidR="00D01DE9" w:rsidRPr="00F27732">
              <w:rPr>
                <w:b/>
              </w:rPr>
              <w:t xml:space="preserve">vertybės, </w:t>
            </w:r>
            <w:r w:rsidR="00991C81" w:rsidRPr="00F27732">
              <w:rPr>
                <w:b/>
              </w:rPr>
              <w:t>VVG teritorijos vizija</w:t>
            </w:r>
            <w:r w:rsidR="00703E63" w:rsidRPr="00F27732">
              <w:rPr>
                <w:b/>
              </w:rPr>
              <w:t xml:space="preserve"> </w:t>
            </w:r>
            <w:r w:rsidR="0047146F" w:rsidRPr="00F27732">
              <w:rPr>
                <w:b/>
              </w:rPr>
              <w:t xml:space="preserve">iki </w:t>
            </w:r>
            <w:r w:rsidR="00580999" w:rsidRPr="00F27732">
              <w:rPr>
                <w:b/>
              </w:rPr>
              <w:t>2023</w:t>
            </w:r>
            <w:r w:rsidR="00703E63" w:rsidRPr="00F27732">
              <w:rPr>
                <w:b/>
              </w:rPr>
              <w:t xml:space="preserve"> m. </w:t>
            </w:r>
            <w:r w:rsidR="00F64D0D" w:rsidRPr="00F27732">
              <w:rPr>
                <w:b/>
              </w:rPr>
              <w:t>ir VVG misija</w:t>
            </w:r>
          </w:p>
        </w:tc>
      </w:tr>
      <w:tr w:rsidR="001562CD" w:rsidRPr="00F27732" w14:paraId="3962DC74" w14:textId="77777777" w:rsidTr="00F27732">
        <w:tc>
          <w:tcPr>
            <w:tcW w:w="817" w:type="dxa"/>
          </w:tcPr>
          <w:p w14:paraId="08264522" w14:textId="77777777" w:rsidR="001562CD" w:rsidRPr="00F27732" w:rsidRDefault="001923C4" w:rsidP="00F27732">
            <w:pPr>
              <w:spacing w:after="0" w:line="240" w:lineRule="auto"/>
              <w:jc w:val="both"/>
            </w:pPr>
            <w:r w:rsidRPr="00F27732">
              <w:t>1.1.</w:t>
            </w:r>
          </w:p>
        </w:tc>
        <w:tc>
          <w:tcPr>
            <w:tcW w:w="9037" w:type="dxa"/>
          </w:tcPr>
          <w:p w14:paraId="3F36EFDC" w14:textId="77777777" w:rsidR="005A777C" w:rsidRPr="00F27732" w:rsidRDefault="001923C4" w:rsidP="00F27732">
            <w:pPr>
              <w:spacing w:after="0" w:line="240" w:lineRule="auto"/>
              <w:jc w:val="both"/>
              <w:rPr>
                <w:szCs w:val="24"/>
              </w:rPr>
            </w:pPr>
            <w:r w:rsidRPr="00F27732">
              <w:rPr>
                <w:szCs w:val="24"/>
              </w:rPr>
              <w:t>Informacija apie VVG</w:t>
            </w:r>
            <w:r w:rsidR="009974BB">
              <w:rPr>
                <w:szCs w:val="24"/>
              </w:rPr>
              <w:t>.</w:t>
            </w:r>
          </w:p>
          <w:p w14:paraId="399CAD57" w14:textId="77777777" w:rsidR="001458A2" w:rsidRDefault="009974BB" w:rsidP="009974BB">
            <w:pPr>
              <w:spacing w:after="0" w:line="240" w:lineRule="auto"/>
              <w:ind w:firstLine="601"/>
              <w:jc w:val="both"/>
              <w:rPr>
                <w:szCs w:val="24"/>
              </w:rPr>
            </w:pPr>
            <w:r>
              <w:rPr>
                <w:szCs w:val="24"/>
              </w:rPr>
              <w:t xml:space="preserve">Alytaus rajono vietos veiklos grupė </w:t>
            </w:r>
            <w:r w:rsidRPr="009271B7">
              <w:rPr>
                <w:szCs w:val="24"/>
              </w:rPr>
              <w:t xml:space="preserve">(toliau - VVG) </w:t>
            </w:r>
            <w:r>
              <w:rPr>
                <w:szCs w:val="24"/>
              </w:rPr>
              <w:t xml:space="preserve">įkurta </w:t>
            </w:r>
            <w:r w:rsidRPr="009271B7">
              <w:rPr>
                <w:szCs w:val="24"/>
              </w:rPr>
              <w:t>2008 m. gruodžio 8 d.</w:t>
            </w:r>
            <w:r>
              <w:rPr>
                <w:szCs w:val="24"/>
              </w:rPr>
              <w:t xml:space="preserve"> Steigimo sutartį pasirašė </w:t>
            </w:r>
            <w:r w:rsidRPr="009271B7">
              <w:rPr>
                <w:szCs w:val="24"/>
              </w:rPr>
              <w:t>keturi steigėjai – Alytaus r</w:t>
            </w:r>
            <w:r w:rsidR="00D36D5B">
              <w:rPr>
                <w:szCs w:val="24"/>
              </w:rPr>
              <w:t>ajono savivaldybė, atstovavusi</w:t>
            </w:r>
            <w:r w:rsidRPr="009271B7">
              <w:rPr>
                <w:szCs w:val="24"/>
              </w:rPr>
              <w:t xml:space="preserve"> vietos valdžią;</w:t>
            </w:r>
            <w:r w:rsidRPr="009271B7">
              <w:t xml:space="preserve"> </w:t>
            </w:r>
            <w:r w:rsidRPr="009271B7">
              <w:rPr>
                <w:szCs w:val="24"/>
              </w:rPr>
              <w:t>Algimanto Žemaičio ūkinin</w:t>
            </w:r>
            <w:r w:rsidR="00D36D5B">
              <w:rPr>
                <w:szCs w:val="24"/>
              </w:rPr>
              <w:t>ko ūkis, atstovavęs</w:t>
            </w:r>
            <w:r w:rsidR="00271461">
              <w:rPr>
                <w:szCs w:val="24"/>
              </w:rPr>
              <w:t xml:space="preserve"> verslą;</w:t>
            </w:r>
            <w:r w:rsidRPr="009271B7">
              <w:rPr>
                <w:szCs w:val="24"/>
              </w:rPr>
              <w:t xml:space="preserve"> Daugų miesto bendruomenės visuomeninė organizacija „Daugų kraštas“ ir </w:t>
            </w:r>
            <w:proofErr w:type="spellStart"/>
            <w:r w:rsidRPr="009271B7">
              <w:rPr>
                <w:szCs w:val="24"/>
              </w:rPr>
              <w:t>Alovės</w:t>
            </w:r>
            <w:proofErr w:type="spellEnd"/>
            <w:r w:rsidRPr="009271B7">
              <w:rPr>
                <w:szCs w:val="24"/>
              </w:rPr>
              <w:t xml:space="preserve"> bendruomenės organizacijos „</w:t>
            </w:r>
            <w:proofErr w:type="spellStart"/>
            <w:r w:rsidRPr="009271B7">
              <w:rPr>
                <w:szCs w:val="24"/>
              </w:rPr>
              <w:t>Susied</w:t>
            </w:r>
            <w:r w:rsidR="00D36D5B">
              <w:rPr>
                <w:szCs w:val="24"/>
              </w:rPr>
              <w:t>ai</w:t>
            </w:r>
            <w:proofErr w:type="spellEnd"/>
            <w:r w:rsidR="00D36D5B">
              <w:rPr>
                <w:szCs w:val="24"/>
              </w:rPr>
              <w:t>“, atstovavę</w:t>
            </w:r>
            <w:r w:rsidR="00271461">
              <w:rPr>
                <w:szCs w:val="24"/>
              </w:rPr>
              <w:t xml:space="preserve"> ekonominius - </w:t>
            </w:r>
            <w:r w:rsidRPr="009271B7">
              <w:rPr>
                <w:szCs w:val="24"/>
              </w:rPr>
              <w:t>socialinius partnerius</w:t>
            </w:r>
            <w:r>
              <w:rPr>
                <w:szCs w:val="24"/>
              </w:rPr>
              <w:t>.</w:t>
            </w:r>
            <w:r w:rsidRPr="009271B7">
              <w:rPr>
                <w:szCs w:val="24"/>
              </w:rPr>
              <w:t xml:space="preserve"> </w:t>
            </w:r>
          </w:p>
          <w:p w14:paraId="4AB2BFAB" w14:textId="77777777" w:rsidR="009974BB" w:rsidRPr="00E22B05" w:rsidRDefault="009974BB" w:rsidP="009974BB">
            <w:pPr>
              <w:spacing w:after="0" w:line="240" w:lineRule="auto"/>
              <w:ind w:firstLine="601"/>
              <w:jc w:val="both"/>
              <w:rPr>
                <w:color w:val="00B050"/>
                <w:szCs w:val="24"/>
              </w:rPr>
            </w:pPr>
            <w:r w:rsidRPr="009271B7">
              <w:rPr>
                <w:szCs w:val="24"/>
              </w:rPr>
              <w:t xml:space="preserve">VVG </w:t>
            </w:r>
            <w:r>
              <w:rPr>
                <w:szCs w:val="24"/>
              </w:rPr>
              <w:t xml:space="preserve">oficialiai </w:t>
            </w:r>
            <w:r w:rsidRPr="009271B7">
              <w:rPr>
                <w:szCs w:val="24"/>
              </w:rPr>
              <w:t>įregistruota 2009 m. kovo 4 d.</w:t>
            </w:r>
            <w:r w:rsidR="00271461">
              <w:rPr>
                <w:szCs w:val="24"/>
              </w:rPr>
              <w:t xml:space="preserve"> </w:t>
            </w:r>
            <w:r w:rsidR="001458A2">
              <w:rPr>
                <w:szCs w:val="24"/>
              </w:rPr>
              <w:t>Ju</w:t>
            </w:r>
            <w:r w:rsidRPr="009271B7">
              <w:rPr>
                <w:szCs w:val="24"/>
              </w:rPr>
              <w:t xml:space="preserve">ridinio asmens kodas </w:t>
            </w:r>
            <w:r w:rsidR="00D36D5B">
              <w:rPr>
                <w:szCs w:val="24"/>
              </w:rPr>
              <w:t xml:space="preserve">- </w:t>
            </w:r>
            <w:r w:rsidRPr="009271B7">
              <w:rPr>
                <w:szCs w:val="24"/>
              </w:rPr>
              <w:t>302311273</w:t>
            </w:r>
            <w:r>
              <w:rPr>
                <w:szCs w:val="24"/>
              </w:rPr>
              <w:t xml:space="preserve">, </w:t>
            </w:r>
            <w:r w:rsidRPr="009271B7">
              <w:rPr>
                <w:szCs w:val="24"/>
              </w:rPr>
              <w:t>teisinė forma – asociacija</w:t>
            </w:r>
            <w:r w:rsidR="00271461" w:rsidRPr="009271B7">
              <w:rPr>
                <w:rStyle w:val="Puslapioinaosnuoroda"/>
                <w:szCs w:val="24"/>
              </w:rPr>
              <w:footnoteReference w:id="1"/>
            </w:r>
            <w:r w:rsidRPr="009271B7">
              <w:rPr>
                <w:szCs w:val="24"/>
              </w:rPr>
              <w:t>. VVG yra ribotos civilinės atsakomybės viešasis, nesiekiantis naud</w:t>
            </w:r>
            <w:r>
              <w:rPr>
                <w:szCs w:val="24"/>
              </w:rPr>
              <w:t>os sau juridinis</w:t>
            </w:r>
            <w:r w:rsidR="00271461">
              <w:rPr>
                <w:szCs w:val="24"/>
              </w:rPr>
              <w:t xml:space="preserve"> asmuo. Nuo įsteigimo VVG veikė</w:t>
            </w:r>
            <w:r>
              <w:rPr>
                <w:szCs w:val="24"/>
              </w:rPr>
              <w:t xml:space="preserve"> Alytaus rajo</w:t>
            </w:r>
            <w:r w:rsidR="00F835E5">
              <w:rPr>
                <w:szCs w:val="24"/>
              </w:rPr>
              <w:t>no savivaldybės teritorijoje, o</w:t>
            </w:r>
            <w:r>
              <w:rPr>
                <w:szCs w:val="24"/>
              </w:rPr>
              <w:t xml:space="preserve"> </w:t>
            </w:r>
            <w:r w:rsidRPr="009271B7">
              <w:rPr>
                <w:szCs w:val="24"/>
              </w:rPr>
              <w:t xml:space="preserve">2015 m. rugpjūčio 27 d. VVG visuotinio narių rinkiminio susirinkimo </w:t>
            </w:r>
            <w:r>
              <w:rPr>
                <w:szCs w:val="24"/>
              </w:rPr>
              <w:t xml:space="preserve">nutarimu </w:t>
            </w:r>
            <w:r w:rsidRPr="009271B7">
              <w:rPr>
                <w:szCs w:val="24"/>
              </w:rPr>
              <w:t>buvo pakeist</w:t>
            </w:r>
            <w:r>
              <w:rPr>
                <w:szCs w:val="24"/>
              </w:rPr>
              <w:t xml:space="preserve">i VVG įstatai ir jie </w:t>
            </w:r>
            <w:r w:rsidRPr="00E22B05">
              <w:rPr>
                <w:szCs w:val="24"/>
              </w:rPr>
              <w:t xml:space="preserve">įsigaliojo </w:t>
            </w:r>
            <w:r>
              <w:rPr>
                <w:szCs w:val="24"/>
              </w:rPr>
              <w:t xml:space="preserve">2015 m. rugsėjo 11 d. Po įstatų pasikeitimo VVG  veikia </w:t>
            </w:r>
            <w:r w:rsidRPr="009271B7">
              <w:rPr>
                <w:szCs w:val="24"/>
              </w:rPr>
              <w:t xml:space="preserve">Alytaus rajono savivaldybės ir Birštono savivaldybės  </w:t>
            </w:r>
            <w:r w:rsidR="00D36D5B">
              <w:rPr>
                <w:szCs w:val="24"/>
              </w:rPr>
              <w:t xml:space="preserve">kaimiškoje teritorijoje, </w:t>
            </w:r>
            <w:r w:rsidRPr="009271B7">
              <w:rPr>
                <w:szCs w:val="24"/>
              </w:rPr>
              <w:t>Birštono seniūnijoje</w:t>
            </w:r>
            <w:r w:rsidR="00602F27">
              <w:rPr>
                <w:rStyle w:val="Puslapioinaosnuoroda"/>
                <w:szCs w:val="24"/>
              </w:rPr>
              <w:footnoteReference w:id="2"/>
            </w:r>
            <w:r w:rsidRPr="009271B7">
              <w:rPr>
                <w:szCs w:val="24"/>
              </w:rPr>
              <w:t xml:space="preserve">. </w:t>
            </w:r>
          </w:p>
          <w:p w14:paraId="466FCD86" w14:textId="77777777" w:rsidR="009974BB" w:rsidRPr="00B70C34" w:rsidRDefault="009974BB" w:rsidP="009974BB">
            <w:pPr>
              <w:spacing w:after="0" w:line="240" w:lineRule="auto"/>
              <w:ind w:firstLine="601"/>
              <w:jc w:val="both"/>
              <w:rPr>
                <w:color w:val="00B050"/>
                <w:szCs w:val="24"/>
              </w:rPr>
            </w:pPr>
            <w:r w:rsidRPr="009271B7">
              <w:rPr>
                <w:szCs w:val="24"/>
              </w:rPr>
              <w:t>VVG tikslas – dalyvauti įgyvendinant VVG teritorijos plėtros tikslus ir tenkinti VVG teritorijos gyventojų bei jų bendruomenių poreikius</w:t>
            </w:r>
            <w:r w:rsidR="00F645C6">
              <w:rPr>
                <w:szCs w:val="24"/>
              </w:rPr>
              <w:t xml:space="preserve"> ir skatinti krašto socialinę, </w:t>
            </w:r>
            <w:r w:rsidRPr="009271B7">
              <w:rPr>
                <w:szCs w:val="24"/>
              </w:rPr>
              <w:t xml:space="preserve">ekonominę gerovę. Asociacija veikia vadovaudamasi </w:t>
            </w:r>
            <w:r>
              <w:rPr>
                <w:szCs w:val="24"/>
              </w:rPr>
              <w:t>LR</w:t>
            </w:r>
            <w:r w:rsidRPr="009271B7">
              <w:rPr>
                <w:szCs w:val="24"/>
              </w:rPr>
              <w:t xml:space="preserve"> Konstitucija, </w:t>
            </w:r>
            <w:r>
              <w:rPr>
                <w:szCs w:val="24"/>
              </w:rPr>
              <w:t>LR</w:t>
            </w:r>
            <w:r w:rsidRPr="009271B7">
              <w:rPr>
                <w:szCs w:val="24"/>
              </w:rPr>
              <w:t xml:space="preserve"> civiliniu kodeksu, </w:t>
            </w:r>
            <w:r>
              <w:rPr>
                <w:szCs w:val="24"/>
              </w:rPr>
              <w:t>LR</w:t>
            </w:r>
            <w:r w:rsidRPr="009271B7">
              <w:rPr>
                <w:szCs w:val="24"/>
              </w:rPr>
              <w:t xml:space="preserve"> asociacijų bei kitais įstatymais, </w:t>
            </w:r>
            <w:r w:rsidR="000D7D98">
              <w:rPr>
                <w:szCs w:val="24"/>
              </w:rPr>
              <w:t xml:space="preserve">LR </w:t>
            </w:r>
            <w:r w:rsidRPr="009271B7">
              <w:rPr>
                <w:szCs w:val="24"/>
              </w:rPr>
              <w:t>Vyriausybės nut</w:t>
            </w:r>
            <w:r w:rsidR="00D36D5B">
              <w:rPr>
                <w:szCs w:val="24"/>
              </w:rPr>
              <w:t>arimais, kitais teisės aktais bei</w:t>
            </w:r>
            <w:r w:rsidRPr="009271B7">
              <w:rPr>
                <w:szCs w:val="24"/>
              </w:rPr>
              <w:t xml:space="preserve"> </w:t>
            </w:r>
            <w:r w:rsidR="00D36D5B">
              <w:rPr>
                <w:szCs w:val="24"/>
              </w:rPr>
              <w:t>VVG</w:t>
            </w:r>
            <w:r w:rsidRPr="009271B7">
              <w:rPr>
                <w:szCs w:val="24"/>
              </w:rPr>
              <w:t xml:space="preserve"> įstatais</w:t>
            </w:r>
            <w:r w:rsidRPr="009271B7">
              <w:rPr>
                <w:rStyle w:val="Puslapioinaosnuoroda"/>
                <w:szCs w:val="24"/>
              </w:rPr>
              <w:footnoteReference w:id="3"/>
            </w:r>
            <w:r w:rsidRPr="009271B7">
              <w:rPr>
                <w:szCs w:val="24"/>
              </w:rPr>
              <w:t>. VVG atsako pagal savo prievoles jai nuosavybės teise priklausančiu turtu, tačiau neatsako už savo narių prievoles, o nariai neatsako už VVG prievoles. VVG turi teisę sudaryti įvairias sutartis, įsigyti ar nuomoti turtą</w:t>
            </w:r>
            <w:r w:rsidR="00F645C6">
              <w:rPr>
                <w:rStyle w:val="Puslapioinaosnuoroda"/>
                <w:szCs w:val="24"/>
              </w:rPr>
              <w:footnoteReference w:id="4"/>
            </w:r>
            <w:r w:rsidRPr="009271B7">
              <w:rPr>
                <w:szCs w:val="24"/>
              </w:rPr>
              <w:t xml:space="preserve">, steigti įmones, užmegzti tiesioginius ryšius su tarptautinėmis organizacijomis, dalyvauti kitoje veikloje, kuri atitinka VVG tikslus ir neprieštarauja </w:t>
            </w:r>
            <w:r>
              <w:rPr>
                <w:szCs w:val="24"/>
              </w:rPr>
              <w:t>LR</w:t>
            </w:r>
            <w:r w:rsidRPr="009271B7">
              <w:rPr>
                <w:szCs w:val="24"/>
              </w:rPr>
              <w:t xml:space="preserve"> įstatymams. </w:t>
            </w:r>
          </w:p>
          <w:p w14:paraId="4A2C75AE" w14:textId="77777777" w:rsidR="009974BB" w:rsidRPr="009271B7" w:rsidRDefault="0006697D" w:rsidP="008E57EE">
            <w:pPr>
              <w:pStyle w:val="Sraopastraipa"/>
              <w:spacing w:after="0" w:line="240" w:lineRule="auto"/>
              <w:ind w:left="0" w:firstLine="601"/>
              <w:jc w:val="both"/>
              <w:rPr>
                <w:szCs w:val="24"/>
              </w:rPr>
            </w:pPr>
            <w:r>
              <w:rPr>
                <w:szCs w:val="24"/>
              </w:rPr>
              <w:t>Pagrindas praplėsti</w:t>
            </w:r>
            <w:r w:rsidR="009974BB" w:rsidRPr="009271B7">
              <w:rPr>
                <w:szCs w:val="24"/>
              </w:rPr>
              <w:t xml:space="preserve"> VVG veiklos teritoriją buvo Birštono </w:t>
            </w:r>
            <w:r w:rsidR="009974BB">
              <w:rPr>
                <w:szCs w:val="24"/>
              </w:rPr>
              <w:t xml:space="preserve">vietos veiklos grupės </w:t>
            </w:r>
            <w:r w:rsidR="009974BB" w:rsidRPr="009271B7">
              <w:rPr>
                <w:szCs w:val="24"/>
              </w:rPr>
              <w:t>kreipimasis</w:t>
            </w:r>
            <w:r w:rsidR="009974BB">
              <w:rPr>
                <w:szCs w:val="24"/>
              </w:rPr>
              <w:t xml:space="preserve"> </w:t>
            </w:r>
            <w:r w:rsidR="003736D1">
              <w:rPr>
                <w:szCs w:val="24"/>
              </w:rPr>
              <w:t xml:space="preserve">į VVG. </w:t>
            </w:r>
            <w:r w:rsidR="009974BB" w:rsidRPr="009271B7">
              <w:rPr>
                <w:szCs w:val="24"/>
              </w:rPr>
              <w:t xml:space="preserve">2015 m. vasario 4 d. Birštono </w:t>
            </w:r>
            <w:r w:rsidR="009974BB">
              <w:rPr>
                <w:szCs w:val="24"/>
              </w:rPr>
              <w:t xml:space="preserve">VVG </w:t>
            </w:r>
            <w:r w:rsidR="003736D1">
              <w:rPr>
                <w:szCs w:val="24"/>
              </w:rPr>
              <w:t xml:space="preserve">(toliau - Birštono VVG) </w:t>
            </w:r>
            <w:r w:rsidR="009974BB">
              <w:rPr>
                <w:szCs w:val="24"/>
              </w:rPr>
              <w:t>visuotinio susirinkimo protokolu</w:t>
            </w:r>
            <w:r w:rsidR="00F835E5">
              <w:rPr>
                <w:szCs w:val="24"/>
              </w:rPr>
              <w:t xml:space="preserve"> Nr. </w:t>
            </w:r>
            <w:r>
              <w:rPr>
                <w:szCs w:val="24"/>
              </w:rPr>
              <w:t>0</w:t>
            </w:r>
            <w:r w:rsidR="009974BB" w:rsidRPr="009271B7">
              <w:rPr>
                <w:szCs w:val="24"/>
              </w:rPr>
              <w:t>1</w:t>
            </w:r>
            <w:r w:rsidR="009974BB" w:rsidRPr="009271B7">
              <w:rPr>
                <w:rStyle w:val="Puslapioinaosnuoroda"/>
                <w:szCs w:val="24"/>
              </w:rPr>
              <w:footnoteReference w:id="5"/>
            </w:r>
            <w:r w:rsidR="000D7D98">
              <w:rPr>
                <w:szCs w:val="24"/>
              </w:rPr>
              <w:t xml:space="preserve"> priimtas</w:t>
            </w:r>
            <w:r w:rsidR="009974BB" w:rsidRPr="009271B7">
              <w:rPr>
                <w:szCs w:val="24"/>
              </w:rPr>
              <w:t xml:space="preserve"> </w:t>
            </w:r>
            <w:r w:rsidR="009974BB">
              <w:rPr>
                <w:szCs w:val="24"/>
              </w:rPr>
              <w:t>nutarimas</w:t>
            </w:r>
            <w:r w:rsidR="009974BB" w:rsidRPr="009271B7">
              <w:rPr>
                <w:szCs w:val="24"/>
              </w:rPr>
              <w:t xml:space="preserve">, kad </w:t>
            </w:r>
            <w:r w:rsidR="009974BB">
              <w:rPr>
                <w:szCs w:val="24"/>
              </w:rPr>
              <w:t>VVG</w:t>
            </w:r>
            <w:r>
              <w:rPr>
                <w:szCs w:val="24"/>
              </w:rPr>
              <w:t xml:space="preserve"> ir Birštono VVG</w:t>
            </w:r>
            <w:r w:rsidR="009974BB" w:rsidRPr="009271B7">
              <w:rPr>
                <w:szCs w:val="24"/>
              </w:rPr>
              <w:t xml:space="preserve"> rengtų bendrą vietos plėtros strategiją (toliau - VPS). Bendros VPS su Birštono VVG rengimui</w:t>
            </w:r>
            <w:r w:rsidR="00D5675F">
              <w:rPr>
                <w:szCs w:val="24"/>
              </w:rPr>
              <w:t>,</w:t>
            </w:r>
            <w:r w:rsidR="009974BB" w:rsidRPr="009271B7">
              <w:rPr>
                <w:szCs w:val="24"/>
              </w:rPr>
              <w:t xml:space="preserve"> </w:t>
            </w:r>
            <w:r w:rsidR="00D5675F" w:rsidRPr="009271B7">
              <w:rPr>
                <w:szCs w:val="24"/>
              </w:rPr>
              <w:t xml:space="preserve">VVG teritorijos išplėtimui </w:t>
            </w:r>
            <w:r w:rsidR="000D7D98">
              <w:rPr>
                <w:szCs w:val="24"/>
              </w:rPr>
              <w:t>bei</w:t>
            </w:r>
            <w:r w:rsidR="00D5675F">
              <w:rPr>
                <w:szCs w:val="24"/>
              </w:rPr>
              <w:t xml:space="preserve"> parengtai bendrai VPS </w:t>
            </w:r>
            <w:r w:rsidR="00D5675F" w:rsidRPr="009271B7">
              <w:rPr>
                <w:szCs w:val="24"/>
              </w:rPr>
              <w:t>pritar</w:t>
            </w:r>
            <w:r w:rsidR="00D5675F">
              <w:rPr>
                <w:szCs w:val="24"/>
              </w:rPr>
              <w:t xml:space="preserve">ė </w:t>
            </w:r>
            <w:r w:rsidR="00D5675F" w:rsidRPr="009271B7">
              <w:rPr>
                <w:szCs w:val="24"/>
              </w:rPr>
              <w:t>VVG visuotini</w:t>
            </w:r>
            <w:r w:rsidR="00D5675F">
              <w:rPr>
                <w:szCs w:val="24"/>
              </w:rPr>
              <w:t xml:space="preserve">ai </w:t>
            </w:r>
            <w:r w:rsidR="00D5675F" w:rsidRPr="009271B7">
              <w:rPr>
                <w:szCs w:val="24"/>
              </w:rPr>
              <w:t>narių</w:t>
            </w:r>
            <w:r w:rsidR="000765A0">
              <w:rPr>
                <w:szCs w:val="24"/>
              </w:rPr>
              <w:t xml:space="preserve"> susirinkimai,</w:t>
            </w:r>
            <w:r w:rsidR="00D5675F" w:rsidRPr="009271B7">
              <w:rPr>
                <w:szCs w:val="24"/>
              </w:rPr>
              <w:t xml:space="preserve"> </w:t>
            </w:r>
            <w:r w:rsidR="000464C9">
              <w:rPr>
                <w:szCs w:val="24"/>
              </w:rPr>
              <w:t xml:space="preserve">vykę </w:t>
            </w:r>
            <w:r w:rsidR="009974BB" w:rsidRPr="009271B7">
              <w:rPr>
                <w:szCs w:val="24"/>
              </w:rPr>
              <w:t>2015 m</w:t>
            </w:r>
            <w:r w:rsidR="009974BB" w:rsidRPr="00B70C34">
              <w:rPr>
                <w:szCs w:val="24"/>
              </w:rPr>
              <w:t>. kovo 19 d</w:t>
            </w:r>
            <w:r w:rsidR="000765A0">
              <w:rPr>
                <w:szCs w:val="24"/>
              </w:rPr>
              <w:t xml:space="preserve">. </w:t>
            </w:r>
            <w:r w:rsidR="008E57EE">
              <w:rPr>
                <w:szCs w:val="24"/>
              </w:rPr>
              <w:t xml:space="preserve">protokolu </w:t>
            </w:r>
            <w:r w:rsidR="00D5675F" w:rsidRPr="009271B7">
              <w:rPr>
                <w:szCs w:val="24"/>
              </w:rPr>
              <w:t>Nr. 8</w:t>
            </w:r>
            <w:r w:rsidR="00F645C6">
              <w:rPr>
                <w:rStyle w:val="Puslapioinaosnuoroda"/>
                <w:szCs w:val="24"/>
              </w:rPr>
              <w:footnoteReference w:id="6"/>
            </w:r>
            <w:r w:rsidR="00D36D5B">
              <w:rPr>
                <w:szCs w:val="24"/>
              </w:rPr>
              <w:t>,</w:t>
            </w:r>
            <w:r w:rsidR="008E57EE">
              <w:rPr>
                <w:szCs w:val="24"/>
              </w:rPr>
              <w:t xml:space="preserve"> </w:t>
            </w:r>
            <w:r w:rsidR="000464C9">
              <w:rPr>
                <w:szCs w:val="24"/>
              </w:rPr>
              <w:t>2015 m. rug</w:t>
            </w:r>
            <w:r w:rsidR="00D5675F">
              <w:rPr>
                <w:szCs w:val="24"/>
              </w:rPr>
              <w:t xml:space="preserve">sėjo 22 </w:t>
            </w:r>
            <w:r w:rsidR="000464C9">
              <w:rPr>
                <w:szCs w:val="24"/>
              </w:rPr>
              <w:t>d.</w:t>
            </w:r>
            <w:r w:rsidR="00D5675F">
              <w:rPr>
                <w:szCs w:val="24"/>
              </w:rPr>
              <w:t xml:space="preserve"> </w:t>
            </w:r>
            <w:r w:rsidR="008E57EE">
              <w:rPr>
                <w:szCs w:val="24"/>
              </w:rPr>
              <w:t xml:space="preserve">protokolu </w:t>
            </w:r>
            <w:r w:rsidR="00D5675F">
              <w:rPr>
                <w:szCs w:val="24"/>
              </w:rPr>
              <w:t>Nr.10</w:t>
            </w:r>
            <w:r w:rsidR="009974BB" w:rsidRPr="009271B7">
              <w:rPr>
                <w:rStyle w:val="Puslapioinaosnuoroda"/>
                <w:szCs w:val="24"/>
              </w:rPr>
              <w:footnoteReference w:id="7"/>
            </w:r>
            <w:r w:rsidR="009974BB" w:rsidRPr="009271B7">
              <w:rPr>
                <w:szCs w:val="24"/>
              </w:rPr>
              <w:t xml:space="preserve">. Šiems </w:t>
            </w:r>
            <w:r w:rsidR="009974BB">
              <w:rPr>
                <w:szCs w:val="24"/>
              </w:rPr>
              <w:t>VVG veiksmams, nutarimams</w:t>
            </w:r>
            <w:r w:rsidR="009974BB" w:rsidRPr="009271B7">
              <w:rPr>
                <w:szCs w:val="24"/>
              </w:rPr>
              <w:t xml:space="preserve"> pritarė </w:t>
            </w:r>
            <w:r w:rsidR="00F549E7" w:rsidRPr="009271B7">
              <w:rPr>
                <w:szCs w:val="24"/>
              </w:rPr>
              <w:t>Birštono</w:t>
            </w:r>
            <w:r w:rsidR="00F645C6">
              <w:rPr>
                <w:rStyle w:val="Puslapioinaosnuoroda"/>
                <w:szCs w:val="24"/>
              </w:rPr>
              <w:footnoteReference w:id="8"/>
            </w:r>
            <w:r w:rsidR="00F549E7" w:rsidRPr="009271B7">
              <w:rPr>
                <w:szCs w:val="24"/>
              </w:rPr>
              <w:t xml:space="preserve"> </w:t>
            </w:r>
            <w:r w:rsidR="00F549E7">
              <w:rPr>
                <w:szCs w:val="24"/>
              </w:rPr>
              <w:t xml:space="preserve">bei </w:t>
            </w:r>
            <w:r w:rsidR="009974BB" w:rsidRPr="009271B7">
              <w:rPr>
                <w:szCs w:val="24"/>
              </w:rPr>
              <w:t>Alytaus rajono</w:t>
            </w:r>
            <w:r w:rsidR="00F645C6" w:rsidRPr="009271B7">
              <w:rPr>
                <w:rStyle w:val="Puslapioinaosnuoroda"/>
                <w:szCs w:val="24"/>
              </w:rPr>
              <w:footnoteReference w:id="9"/>
            </w:r>
            <w:r w:rsidR="009974BB" w:rsidRPr="009271B7">
              <w:rPr>
                <w:szCs w:val="24"/>
              </w:rPr>
              <w:t xml:space="preserve"> savivaldybių tarybos. Išplėsti VVG teritoriją paskatino ir „Bendruomenės inicijuotos vietos plėtros gairės vietos subjektams“</w:t>
            </w:r>
            <w:r w:rsidR="009974BB" w:rsidRPr="009271B7">
              <w:rPr>
                <w:rStyle w:val="Puslapioinaosnuoroda"/>
                <w:szCs w:val="24"/>
              </w:rPr>
              <w:footnoteReference w:id="10"/>
            </w:r>
            <w:r w:rsidR="009974BB" w:rsidRPr="009271B7">
              <w:rPr>
                <w:szCs w:val="24"/>
              </w:rPr>
              <w:t xml:space="preserve">, kuriose išdėstytos nuostatos, kad bendruomenių inicijuota vietos plėtra (toliau - BIVP) skiriasi nuo įprastų pagal principą „iš viršaus į </w:t>
            </w:r>
            <w:r w:rsidR="009974BB" w:rsidRPr="009271B7">
              <w:rPr>
                <w:szCs w:val="24"/>
              </w:rPr>
              <w:lastRenderedPageBreak/>
              <w:t>apačią“ taikomų metodų ir</w:t>
            </w:r>
            <w:r w:rsidR="00F835E5">
              <w:rPr>
                <w:szCs w:val="24"/>
              </w:rPr>
              <w:t>,</w:t>
            </w:r>
            <w:r w:rsidR="009974BB" w:rsidRPr="009271B7">
              <w:rPr>
                <w:szCs w:val="24"/>
              </w:rPr>
              <w:t xml:space="preserve"> kad tikslinės BIVP vietovės nebūtinai turi atitikti iš anksto nustatytas administracines teritorijų (savivaldybių) ribas.</w:t>
            </w:r>
          </w:p>
          <w:p w14:paraId="26AB728C" w14:textId="77777777" w:rsidR="009974BB" w:rsidRPr="009271B7" w:rsidRDefault="009974BB" w:rsidP="009974BB">
            <w:pPr>
              <w:pStyle w:val="Sraopastraipa"/>
              <w:spacing w:after="0" w:line="240" w:lineRule="auto"/>
              <w:ind w:left="0" w:firstLine="601"/>
              <w:jc w:val="both"/>
            </w:pPr>
            <w:r w:rsidRPr="009271B7">
              <w:rPr>
                <w:szCs w:val="24"/>
              </w:rPr>
              <w:t xml:space="preserve"> VVG bei Birštono VVG bendradarbiavimo </w:t>
            </w:r>
            <w:r>
              <w:rPr>
                <w:szCs w:val="24"/>
              </w:rPr>
              <w:t>ryšiai vystėsi</w:t>
            </w:r>
            <w:r w:rsidRPr="009271B7">
              <w:rPr>
                <w:szCs w:val="24"/>
              </w:rPr>
              <w:t xml:space="preserve"> nuo 2011 m. rugsėjo 9 d. </w:t>
            </w:r>
            <w:r>
              <w:rPr>
                <w:szCs w:val="24"/>
              </w:rPr>
              <w:t>kuomet</w:t>
            </w:r>
            <w:r w:rsidRPr="009271B7">
              <w:rPr>
                <w:szCs w:val="24"/>
              </w:rPr>
              <w:t xml:space="preserve"> </w:t>
            </w:r>
            <w:r>
              <w:rPr>
                <w:szCs w:val="24"/>
              </w:rPr>
              <w:t xml:space="preserve">abi VVG pasirašė </w:t>
            </w:r>
            <w:r w:rsidRPr="009271B7">
              <w:rPr>
                <w:szCs w:val="24"/>
              </w:rPr>
              <w:t>bendradarbiavimo sutart</w:t>
            </w:r>
            <w:r>
              <w:rPr>
                <w:szCs w:val="24"/>
              </w:rPr>
              <w:t>į</w:t>
            </w:r>
            <w:r w:rsidRPr="009271B7">
              <w:rPr>
                <w:rStyle w:val="Puslapioinaosnuoroda"/>
                <w:szCs w:val="24"/>
              </w:rPr>
              <w:footnoteReference w:id="11"/>
            </w:r>
            <w:r>
              <w:rPr>
                <w:szCs w:val="24"/>
              </w:rPr>
              <w:t xml:space="preserve"> </w:t>
            </w:r>
            <w:r w:rsidRPr="009271B7">
              <w:rPr>
                <w:szCs w:val="24"/>
              </w:rPr>
              <w:t xml:space="preserve">VVG susitarė </w:t>
            </w:r>
            <w:r>
              <w:rPr>
                <w:szCs w:val="24"/>
              </w:rPr>
              <w:t xml:space="preserve">tarpusavyje </w:t>
            </w:r>
            <w:r w:rsidRPr="009271B7">
              <w:rPr>
                <w:szCs w:val="24"/>
              </w:rPr>
              <w:t xml:space="preserve">dalintis patirtimi, informacija, įgyvendinant sutarties šalių parengtas vietos plėtros strategijas, rengti įvairius bendradarbiavimo projektus, programas kaimo atnaujinimo, plėtros bei smulkaus verslo kaime vystymo srityse.  </w:t>
            </w:r>
          </w:p>
          <w:p w14:paraId="1A5632A3" w14:textId="77777777" w:rsidR="009974BB" w:rsidRPr="009271B7" w:rsidRDefault="009974BB" w:rsidP="009974BB">
            <w:pPr>
              <w:spacing w:after="0" w:line="240" w:lineRule="auto"/>
              <w:ind w:firstLine="601"/>
              <w:jc w:val="both"/>
              <w:rPr>
                <w:szCs w:val="24"/>
              </w:rPr>
            </w:pPr>
            <w:r w:rsidRPr="009271B7">
              <w:rPr>
                <w:szCs w:val="24"/>
              </w:rPr>
              <w:t>VVG registraci</w:t>
            </w:r>
            <w:r w:rsidR="001458A2">
              <w:rPr>
                <w:szCs w:val="24"/>
              </w:rPr>
              <w:t>jos vieta - Pulko g. 21, Alytus.</w:t>
            </w:r>
            <w:r w:rsidRPr="009271B7">
              <w:rPr>
                <w:szCs w:val="24"/>
              </w:rPr>
              <w:t xml:space="preserve"> </w:t>
            </w:r>
            <w:r w:rsidR="001458A2">
              <w:rPr>
                <w:szCs w:val="24"/>
              </w:rPr>
              <w:t xml:space="preserve">VVG </w:t>
            </w:r>
            <w:r w:rsidRPr="009271B7">
              <w:rPr>
                <w:szCs w:val="24"/>
              </w:rPr>
              <w:t>buveinė - Naujoji g. 48, Alytus.</w:t>
            </w:r>
          </w:p>
          <w:p w14:paraId="77E15F84" w14:textId="77777777" w:rsidR="009974BB" w:rsidRPr="009271B7" w:rsidRDefault="009974BB" w:rsidP="009974BB">
            <w:pPr>
              <w:spacing w:after="0" w:line="240" w:lineRule="auto"/>
              <w:ind w:firstLine="601"/>
              <w:jc w:val="both"/>
              <w:rPr>
                <w:szCs w:val="24"/>
              </w:rPr>
            </w:pPr>
            <w:r w:rsidRPr="009271B7">
              <w:rPr>
                <w:szCs w:val="24"/>
              </w:rPr>
              <w:t>VVG valdymo schemą</w:t>
            </w:r>
            <w:r w:rsidRPr="009271B7">
              <w:rPr>
                <w:rStyle w:val="Puslapioinaosnuoroda"/>
                <w:szCs w:val="24"/>
              </w:rPr>
              <w:footnoteReference w:id="12"/>
            </w:r>
            <w:r w:rsidRPr="009271B7">
              <w:rPr>
                <w:szCs w:val="24"/>
              </w:rPr>
              <w:t xml:space="preserve"> sudaro VVG aukščiausiasis valdymo organas - visuotinis narių susirinkimas, kolegialus organas - VVG valdyba ir vienasmenis valdymo organas</w:t>
            </w:r>
            <w:r w:rsidR="001458A2">
              <w:rPr>
                <w:szCs w:val="24"/>
              </w:rPr>
              <w:t xml:space="preserve"> - VVG pirmininkas. VVG veiklą administruoja </w:t>
            </w:r>
            <w:r w:rsidRPr="009271B7">
              <w:rPr>
                <w:szCs w:val="24"/>
              </w:rPr>
              <w:t>VVG administracija.</w:t>
            </w:r>
          </w:p>
          <w:p w14:paraId="1C1A5606" w14:textId="77777777" w:rsidR="001923C4" w:rsidRPr="00F27732" w:rsidRDefault="00AE2A39" w:rsidP="001458A2">
            <w:pPr>
              <w:spacing w:after="0" w:line="240" w:lineRule="auto"/>
              <w:jc w:val="both"/>
              <w:rPr>
                <w:i/>
                <w:sz w:val="20"/>
                <w:szCs w:val="20"/>
              </w:rPr>
            </w:pPr>
            <w:r>
              <w:rPr>
                <w:szCs w:val="24"/>
              </w:rPr>
              <w:t xml:space="preserve">          VVG registruota 6</w:t>
            </w:r>
            <w:r w:rsidR="001458A2">
              <w:rPr>
                <w:szCs w:val="24"/>
              </w:rPr>
              <w:t>1</w:t>
            </w:r>
            <w:r w:rsidR="009974BB" w:rsidRPr="00B70C34">
              <w:rPr>
                <w:szCs w:val="24"/>
              </w:rPr>
              <w:t xml:space="preserve"> nar</w:t>
            </w:r>
            <w:r w:rsidR="001458A2">
              <w:rPr>
                <w:szCs w:val="24"/>
              </w:rPr>
              <w:t>ys</w:t>
            </w:r>
            <w:r w:rsidR="009974BB" w:rsidRPr="00B70C34">
              <w:rPr>
                <w:rStyle w:val="Puslapioinaosnuoroda"/>
                <w:szCs w:val="24"/>
              </w:rPr>
              <w:footnoteReference w:id="13"/>
            </w:r>
            <w:r w:rsidR="009974BB" w:rsidRPr="00B70C34">
              <w:rPr>
                <w:szCs w:val="24"/>
              </w:rPr>
              <w:t>.</w:t>
            </w:r>
            <w:r w:rsidR="009974BB" w:rsidRPr="009271B7">
              <w:rPr>
                <w:szCs w:val="24"/>
              </w:rPr>
              <w:t xml:space="preserve"> Kolegialaus VVG valdymo organas sudarytas iš 12 </w:t>
            </w:r>
            <w:r w:rsidR="001458A2">
              <w:rPr>
                <w:szCs w:val="24"/>
              </w:rPr>
              <w:t xml:space="preserve">VVG valdybos </w:t>
            </w:r>
            <w:r w:rsidR="009974BB" w:rsidRPr="009271B7">
              <w:rPr>
                <w:szCs w:val="24"/>
              </w:rPr>
              <w:t>narių</w:t>
            </w:r>
            <w:r w:rsidR="009974BB" w:rsidRPr="009271B7">
              <w:rPr>
                <w:rStyle w:val="Puslapioinaosnuoroda"/>
                <w:szCs w:val="24"/>
              </w:rPr>
              <w:footnoteReference w:id="14"/>
            </w:r>
            <w:r w:rsidR="009974BB" w:rsidRPr="009271B7">
              <w:rPr>
                <w:szCs w:val="24"/>
              </w:rPr>
              <w:t xml:space="preserve">.  VVG administracijoje </w:t>
            </w:r>
            <w:r w:rsidR="001458A2">
              <w:rPr>
                <w:szCs w:val="24"/>
              </w:rPr>
              <w:t xml:space="preserve">2015 m. rugsėjo 30 d. duomenimis </w:t>
            </w:r>
            <w:r w:rsidR="009974BB" w:rsidRPr="009271B7">
              <w:rPr>
                <w:szCs w:val="24"/>
              </w:rPr>
              <w:t>dirb</w:t>
            </w:r>
            <w:r w:rsidR="001458A2">
              <w:rPr>
                <w:szCs w:val="24"/>
              </w:rPr>
              <w:t>o</w:t>
            </w:r>
            <w:r w:rsidR="009974BB" w:rsidRPr="009271B7">
              <w:rPr>
                <w:szCs w:val="24"/>
              </w:rPr>
              <w:t xml:space="preserve"> 4 darbuotojai</w:t>
            </w:r>
            <w:r w:rsidR="009974BB" w:rsidRPr="009271B7">
              <w:rPr>
                <w:rStyle w:val="Puslapioinaosnuoroda"/>
                <w:szCs w:val="24"/>
              </w:rPr>
              <w:footnoteReference w:id="15"/>
            </w:r>
            <w:r w:rsidR="009974BB" w:rsidRPr="009271B7">
              <w:rPr>
                <w:szCs w:val="24"/>
              </w:rPr>
              <w:t>.</w:t>
            </w:r>
          </w:p>
        </w:tc>
      </w:tr>
      <w:tr w:rsidR="001923C4" w:rsidRPr="00F27732" w14:paraId="4B31208A" w14:textId="77777777" w:rsidTr="00F27732">
        <w:tc>
          <w:tcPr>
            <w:tcW w:w="817" w:type="dxa"/>
          </w:tcPr>
          <w:p w14:paraId="20B0116E" w14:textId="77777777" w:rsidR="001923C4" w:rsidRPr="00F27732" w:rsidRDefault="001923C4" w:rsidP="00F27732">
            <w:pPr>
              <w:spacing w:after="0" w:line="240" w:lineRule="auto"/>
              <w:jc w:val="both"/>
            </w:pPr>
            <w:r w:rsidRPr="00F27732">
              <w:lastRenderedPageBreak/>
              <w:t>1.2.</w:t>
            </w:r>
          </w:p>
        </w:tc>
        <w:tc>
          <w:tcPr>
            <w:tcW w:w="9037" w:type="dxa"/>
          </w:tcPr>
          <w:p w14:paraId="1D9960C9" w14:textId="77777777" w:rsidR="009974BB" w:rsidRPr="009271B7" w:rsidRDefault="009C7507" w:rsidP="009974BB">
            <w:pPr>
              <w:pStyle w:val="tajtin"/>
              <w:spacing w:before="0" w:beforeAutospacing="0" w:after="0" w:afterAutospacing="0"/>
              <w:jc w:val="both"/>
              <w:rPr>
                <w:color w:val="000000"/>
              </w:rPr>
            </w:pPr>
            <w:r>
              <w:rPr>
                <w:color w:val="000000"/>
              </w:rPr>
              <w:t xml:space="preserve">          </w:t>
            </w:r>
            <w:r w:rsidR="009974BB" w:rsidRPr="009271B7">
              <w:rPr>
                <w:color w:val="000000"/>
              </w:rPr>
              <w:t>VVG vertybės</w:t>
            </w:r>
          </w:p>
          <w:p w14:paraId="2022BEDC" w14:textId="77777777" w:rsidR="009974BB" w:rsidRPr="009271B7" w:rsidRDefault="009974BB" w:rsidP="009974BB">
            <w:pPr>
              <w:shd w:val="clear" w:color="auto" w:fill="FFFFFF"/>
              <w:spacing w:after="0" w:line="240" w:lineRule="auto"/>
              <w:ind w:firstLine="607"/>
              <w:jc w:val="both"/>
              <w:textAlignment w:val="baseline"/>
              <w:rPr>
                <w:rFonts w:eastAsia="Times New Roman"/>
                <w:szCs w:val="24"/>
                <w:lang w:eastAsia="lt-LT"/>
              </w:rPr>
            </w:pPr>
            <w:r w:rsidRPr="009271B7">
              <w:rPr>
                <w:rFonts w:eastAsia="Times New Roman"/>
                <w:b/>
                <w:bCs/>
                <w:szCs w:val="24"/>
                <w:lang w:eastAsia="lt-LT"/>
              </w:rPr>
              <w:t xml:space="preserve">Bendras tikslas - </w:t>
            </w:r>
            <w:r w:rsidRPr="009271B7">
              <w:rPr>
                <w:rFonts w:eastAsia="Times New Roman"/>
                <w:b/>
                <w:bCs/>
                <w:i/>
                <w:szCs w:val="24"/>
                <w:lang w:eastAsia="lt-LT"/>
              </w:rPr>
              <w:t xml:space="preserve">LEADER </w:t>
            </w:r>
            <w:r w:rsidRPr="009271B7">
              <w:rPr>
                <w:rFonts w:eastAsia="Times New Roman"/>
                <w:b/>
                <w:bCs/>
                <w:szCs w:val="24"/>
                <w:lang w:eastAsia="lt-LT"/>
              </w:rPr>
              <w:t>principų įgyvendinimas VVG teritorijoje. </w:t>
            </w:r>
            <w:r w:rsidRPr="009271B7">
              <w:rPr>
                <w:rFonts w:eastAsia="Times New Roman"/>
                <w:szCs w:val="24"/>
                <w:lang w:eastAsia="lt-LT"/>
              </w:rPr>
              <w:t>Esame organizacija, gebanti bendriems tikslams sutelkti VVG teritorijos kaimo plėtros dalyvius,</w:t>
            </w:r>
            <w:r w:rsidRPr="009271B7">
              <w:t xml:space="preserve"> </w:t>
            </w:r>
            <w:r w:rsidRPr="009271B7">
              <w:rPr>
                <w:rFonts w:eastAsia="Times New Roman"/>
                <w:szCs w:val="24"/>
                <w:lang w:eastAsia="lt-LT"/>
              </w:rPr>
              <w:t>atstovaujančius trims VVG teritorijos sektoriams - pilietinei visuomenei, vietos valdžiai ir verslui, dirb</w:t>
            </w:r>
            <w:r w:rsidR="008E57EE">
              <w:rPr>
                <w:rFonts w:eastAsia="Times New Roman"/>
                <w:szCs w:val="24"/>
                <w:lang w:eastAsia="lt-LT"/>
              </w:rPr>
              <w:t>ame</w:t>
            </w:r>
            <w:r w:rsidRPr="009271B7">
              <w:rPr>
                <w:rFonts w:eastAsia="Times New Roman"/>
                <w:szCs w:val="24"/>
                <w:lang w:eastAsia="lt-LT"/>
              </w:rPr>
              <w:t xml:space="preserve"> vadovau</w:t>
            </w:r>
            <w:r w:rsidR="008E57EE">
              <w:rPr>
                <w:rFonts w:eastAsia="Times New Roman"/>
                <w:szCs w:val="24"/>
                <w:lang w:eastAsia="lt-LT"/>
              </w:rPr>
              <w:t xml:space="preserve">damiesi </w:t>
            </w:r>
            <w:r w:rsidRPr="009271B7">
              <w:rPr>
                <w:rFonts w:eastAsia="Times New Roman"/>
                <w:i/>
                <w:szCs w:val="24"/>
                <w:lang w:eastAsia="lt-LT"/>
              </w:rPr>
              <w:t xml:space="preserve"> LEADER</w:t>
            </w:r>
            <w:r w:rsidR="008E57EE">
              <w:rPr>
                <w:rFonts w:eastAsia="Times New Roman"/>
                <w:szCs w:val="24"/>
                <w:lang w:eastAsia="lt-LT"/>
              </w:rPr>
              <w:t xml:space="preserve"> principu „iš apačios į viršų“ ir</w:t>
            </w:r>
            <w:r w:rsidRPr="009271B7">
              <w:rPr>
                <w:rFonts w:eastAsia="Times New Roman"/>
                <w:szCs w:val="24"/>
                <w:lang w:eastAsia="lt-LT"/>
              </w:rPr>
              <w:t xml:space="preserve"> siekiant tvarios ir darnios VVG teritorijos kaimo plėtros ir pažangos kruopščiai ir atsakingai įgyvendiname VVG parengtas vietos plėtros strategijas ir kitus projektus.</w:t>
            </w:r>
          </w:p>
          <w:p w14:paraId="7000CE78" w14:textId="77777777" w:rsidR="009974BB" w:rsidRPr="009271B7" w:rsidRDefault="009974BB" w:rsidP="009974BB">
            <w:pPr>
              <w:shd w:val="clear" w:color="auto" w:fill="FFFFFF"/>
              <w:spacing w:after="0" w:line="240" w:lineRule="auto"/>
              <w:ind w:firstLine="607"/>
              <w:jc w:val="both"/>
              <w:textAlignment w:val="baseline"/>
              <w:rPr>
                <w:rFonts w:eastAsia="Times New Roman"/>
                <w:szCs w:val="24"/>
                <w:lang w:eastAsia="lt-LT"/>
              </w:rPr>
            </w:pPr>
            <w:r w:rsidRPr="009271B7">
              <w:rPr>
                <w:rFonts w:eastAsia="Times New Roman"/>
                <w:b/>
                <w:bCs/>
                <w:szCs w:val="24"/>
                <w:lang w:eastAsia="lt-LT"/>
              </w:rPr>
              <w:t>Iniciatyvumas. </w:t>
            </w:r>
            <w:r w:rsidRPr="009271B7">
              <w:rPr>
                <w:rFonts w:eastAsia="Times New Roman"/>
                <w:szCs w:val="24"/>
                <w:lang w:eastAsia="lt-LT"/>
              </w:rPr>
              <w:t>Esame pasirengę naujiems iššūkiams, greitai ir lanksčiai prisitaikome prie pokyčių. Susidūrę su problemomis, jas sprendžiame dialogo būdu. Aktyviai ieškome naujų idėjų, jomis dalijamės. Aktyviname vietos gyventojus siekti, kad VVG teritorija taptų konkurencinga ir patraukli gyventi jauniems žmonėms.</w:t>
            </w:r>
          </w:p>
          <w:p w14:paraId="69FDB58C" w14:textId="77777777" w:rsidR="009974BB" w:rsidRPr="009271B7" w:rsidRDefault="009974BB" w:rsidP="009974BB">
            <w:pPr>
              <w:shd w:val="clear" w:color="auto" w:fill="FFFFFF"/>
              <w:spacing w:after="0" w:line="240" w:lineRule="auto"/>
              <w:ind w:firstLine="607"/>
              <w:jc w:val="both"/>
              <w:textAlignment w:val="baseline"/>
              <w:rPr>
                <w:rFonts w:eastAsia="Times New Roman"/>
                <w:szCs w:val="24"/>
                <w:lang w:eastAsia="lt-LT"/>
              </w:rPr>
            </w:pPr>
            <w:r w:rsidRPr="009271B7">
              <w:rPr>
                <w:rFonts w:eastAsia="Times New Roman"/>
                <w:b/>
                <w:bCs/>
                <w:szCs w:val="24"/>
                <w:lang w:eastAsia="lt-LT"/>
              </w:rPr>
              <w:t>Partnerystė, bendradarbiavimas, profesionalumas. </w:t>
            </w:r>
            <w:r w:rsidRPr="009271B7">
              <w:rPr>
                <w:rFonts w:eastAsia="Times New Roman"/>
                <w:szCs w:val="24"/>
                <w:lang w:eastAsia="lt-LT"/>
              </w:rPr>
              <w:t>Veikiame partnerytės principu atstovaudami trims VVG teritorijos sektoriams - pilietinei visuomenei, vietos valdžiai ir verslui. Darbą grįsdami partneryste, atsakomybe ir tarpusavio pasitikėjimu nuolat tobulėjame. Bendradarbiaudami dalijamės informacija, sukauptomis žiniomis ir patirtimi. Sistemingas komandinis darbas, orientuotas į puikius veiklos rezultatus, leidžia pasiekti užsibrėžto bendro tikslo ir profesionaliai įveikti iškilusias kliūtis ir iššūkiu</w:t>
            </w:r>
            <w:r w:rsidR="009C7507">
              <w:rPr>
                <w:rFonts w:eastAsia="Times New Roman"/>
                <w:szCs w:val="24"/>
                <w:lang w:eastAsia="lt-LT"/>
              </w:rPr>
              <w:t>s. Tiek VVG administraciją, tiek</w:t>
            </w:r>
            <w:r w:rsidRPr="009271B7">
              <w:rPr>
                <w:rFonts w:eastAsia="Times New Roman"/>
                <w:szCs w:val="24"/>
                <w:lang w:eastAsia="lt-LT"/>
              </w:rPr>
              <w:t xml:space="preserve"> ir</w:t>
            </w:r>
            <w:r w:rsidR="009C7507">
              <w:rPr>
                <w:rFonts w:eastAsia="Times New Roman"/>
                <w:szCs w:val="24"/>
                <w:lang w:eastAsia="lt-LT"/>
              </w:rPr>
              <w:t xml:space="preserve"> VVG valdybą</w:t>
            </w:r>
            <w:r w:rsidRPr="009271B7">
              <w:rPr>
                <w:rFonts w:eastAsia="Times New Roman"/>
                <w:szCs w:val="24"/>
                <w:lang w:eastAsia="lt-LT"/>
              </w:rPr>
              <w:t xml:space="preserve"> sudaro kompetentingi, savo sritį išmanantys ir turintys patirties, įgyvendinant kaimo plėtros programą, asmenys.</w:t>
            </w:r>
          </w:p>
          <w:p w14:paraId="452AA1B0" w14:textId="77777777" w:rsidR="009974BB" w:rsidRPr="009271B7" w:rsidRDefault="009974BB" w:rsidP="009974BB">
            <w:pPr>
              <w:shd w:val="clear" w:color="auto" w:fill="FFFFFF"/>
              <w:spacing w:after="0" w:line="240" w:lineRule="auto"/>
              <w:ind w:firstLine="607"/>
              <w:jc w:val="both"/>
              <w:textAlignment w:val="baseline"/>
              <w:rPr>
                <w:rFonts w:eastAsia="Times New Roman"/>
                <w:szCs w:val="24"/>
                <w:lang w:eastAsia="lt-LT"/>
              </w:rPr>
            </w:pPr>
            <w:r w:rsidRPr="009271B7">
              <w:rPr>
                <w:rFonts w:eastAsia="Times New Roman"/>
                <w:b/>
                <w:bCs/>
                <w:szCs w:val="24"/>
                <w:lang w:eastAsia="lt-LT"/>
              </w:rPr>
              <w:t>Darnus vystymasis. </w:t>
            </w:r>
            <w:r w:rsidRPr="009271B7">
              <w:rPr>
                <w:rFonts w:eastAsia="Times New Roman"/>
                <w:szCs w:val="24"/>
                <w:lang w:eastAsia="lt-LT"/>
              </w:rPr>
              <w:t xml:space="preserve">Esame kūrybingi ir nuolat ieškome naujų veiklos sprendimų VVG teritorijos darniai plėtrai. Turime daug idėjų ir geriausias iš jų įgyvendiname paisydami darnios kaimo plėtros principų. Mūsų darbas grindžiamas VVG teritorijos tyrimų metodais, bendradarbiavimu su mokslininkų bendruomene bei į darnią kaimo plėtrą nukreiptais  rezultatais. </w:t>
            </w:r>
          </w:p>
          <w:p w14:paraId="0F89B103" w14:textId="77777777" w:rsidR="009974BB" w:rsidRPr="009271B7" w:rsidRDefault="009974BB" w:rsidP="009974BB">
            <w:pPr>
              <w:shd w:val="clear" w:color="auto" w:fill="FFFFFF"/>
              <w:spacing w:after="0" w:line="240" w:lineRule="auto"/>
              <w:ind w:firstLine="607"/>
              <w:jc w:val="both"/>
              <w:textAlignment w:val="baseline"/>
              <w:rPr>
                <w:rFonts w:eastAsia="Times New Roman"/>
                <w:szCs w:val="24"/>
                <w:lang w:eastAsia="lt-LT"/>
              </w:rPr>
            </w:pPr>
            <w:r w:rsidRPr="009271B7">
              <w:rPr>
                <w:rFonts w:eastAsia="Times New Roman"/>
                <w:b/>
                <w:bCs/>
                <w:szCs w:val="24"/>
                <w:lang w:eastAsia="lt-LT"/>
              </w:rPr>
              <w:t>Inovatyvumas. </w:t>
            </w:r>
            <w:r w:rsidRPr="009271B7">
              <w:rPr>
                <w:rFonts w:eastAsia="Times New Roman"/>
                <w:szCs w:val="24"/>
                <w:lang w:eastAsia="lt-LT"/>
              </w:rPr>
              <w:t>Esame atviri naujovėms. Siekiame prisidėti prie sumanios visuomenės ir sumanios ekonomikos kūrimo VVG teritorijoje. Kaimo plėtos dalyvius</w:t>
            </w:r>
            <w:r w:rsidR="008E57EE">
              <w:rPr>
                <w:rFonts w:eastAsia="Times New Roman"/>
                <w:szCs w:val="24"/>
                <w:lang w:eastAsia="lt-LT"/>
              </w:rPr>
              <w:t>,</w:t>
            </w:r>
            <w:r w:rsidR="009C7507">
              <w:rPr>
                <w:rFonts w:eastAsia="Times New Roman"/>
                <w:szCs w:val="24"/>
                <w:lang w:eastAsia="lt-LT"/>
              </w:rPr>
              <w:t xml:space="preserve"> kuriančius</w:t>
            </w:r>
            <w:r w:rsidRPr="009271B7">
              <w:rPr>
                <w:rFonts w:eastAsia="Times New Roman"/>
                <w:szCs w:val="24"/>
                <w:lang w:eastAsia="lt-LT"/>
              </w:rPr>
              <w:t xml:space="preserve"> VVG teritorijos socialinę, ekonominę gerovę skatiname pokyčiams taikyti mokslo laimėjimus, šiuolaikines technologijas, todėl sekame Lietuvos ir užsienio kaimo plėtros naujienas, dalijamės gerąja patirtimi. Būdami dėmesingi  permainoms, siekiame būti imliausia inovacijoms organizacija VVG teritorijoje.</w:t>
            </w:r>
          </w:p>
          <w:p w14:paraId="30586BED" w14:textId="77777777" w:rsidR="001923C4" w:rsidRPr="00F27732" w:rsidRDefault="009974BB" w:rsidP="008E57EE">
            <w:pPr>
              <w:spacing w:after="0" w:line="240" w:lineRule="auto"/>
              <w:ind w:firstLine="601"/>
              <w:jc w:val="both"/>
              <w:rPr>
                <w:i/>
                <w:sz w:val="20"/>
                <w:szCs w:val="20"/>
              </w:rPr>
            </w:pPr>
            <w:r w:rsidRPr="009271B7">
              <w:rPr>
                <w:rFonts w:eastAsia="Times New Roman"/>
                <w:b/>
                <w:bCs/>
                <w:szCs w:val="24"/>
                <w:lang w:eastAsia="lt-LT"/>
              </w:rPr>
              <w:lastRenderedPageBreak/>
              <w:t>Atsakingumas. </w:t>
            </w:r>
            <w:r w:rsidRPr="009271B7">
              <w:rPr>
                <w:rFonts w:eastAsia="Times New Roman"/>
                <w:szCs w:val="24"/>
                <w:lang w:eastAsia="lt-LT"/>
              </w:rPr>
              <w:t>Prisiimame visą atsakomybę už savo darbo rezultatus, laikomės duoto žodžio. Visada įvertiname savo veiksmų reikšmę ir rezultatus. Veikiame kaip darni aplinkos ir visuomenės dalis. Visada laiku, kokybiškai ir  efektyviai vykdome tiek žodinius, tiek ir rašytinius įsipareigojimus.</w:t>
            </w:r>
          </w:p>
        </w:tc>
      </w:tr>
      <w:tr w:rsidR="001923C4" w:rsidRPr="00F27732" w14:paraId="7E933B3C" w14:textId="77777777" w:rsidTr="00F27732">
        <w:tc>
          <w:tcPr>
            <w:tcW w:w="817" w:type="dxa"/>
          </w:tcPr>
          <w:p w14:paraId="36BA25E0" w14:textId="77777777" w:rsidR="001923C4" w:rsidRPr="00F27732" w:rsidRDefault="001923C4" w:rsidP="00F27732">
            <w:pPr>
              <w:spacing w:after="0" w:line="240" w:lineRule="auto"/>
              <w:jc w:val="both"/>
            </w:pPr>
            <w:r w:rsidRPr="00F27732">
              <w:lastRenderedPageBreak/>
              <w:t>1.</w:t>
            </w:r>
            <w:r w:rsidR="0047146F" w:rsidRPr="00F27732">
              <w:t>3</w:t>
            </w:r>
            <w:r w:rsidRPr="00F27732">
              <w:t>.</w:t>
            </w:r>
          </w:p>
        </w:tc>
        <w:tc>
          <w:tcPr>
            <w:tcW w:w="9037" w:type="dxa"/>
          </w:tcPr>
          <w:p w14:paraId="1E4BD0C1" w14:textId="77777777" w:rsidR="00227AE4" w:rsidRPr="00F27732" w:rsidRDefault="009C7507" w:rsidP="00F27732">
            <w:pPr>
              <w:spacing w:after="0" w:line="240" w:lineRule="auto"/>
              <w:jc w:val="both"/>
            </w:pPr>
            <w:r>
              <w:t xml:space="preserve">          </w:t>
            </w:r>
            <w:r w:rsidR="001923C4" w:rsidRPr="00F27732">
              <w:t xml:space="preserve">VVG teritorijos vizija </w:t>
            </w:r>
            <w:r w:rsidR="0047146F" w:rsidRPr="00F27732">
              <w:t xml:space="preserve">iki </w:t>
            </w:r>
            <w:r w:rsidR="00E343D6" w:rsidRPr="00F27732">
              <w:t>2023</w:t>
            </w:r>
            <w:r w:rsidR="0047146F" w:rsidRPr="00F27732">
              <w:t xml:space="preserve"> m.</w:t>
            </w:r>
            <w:r w:rsidR="001923C4" w:rsidRPr="00F27732">
              <w:t xml:space="preserve"> </w:t>
            </w:r>
          </w:p>
          <w:p w14:paraId="5D942F70" w14:textId="77777777" w:rsidR="009974BB" w:rsidRPr="009271B7" w:rsidRDefault="009974BB" w:rsidP="009974BB">
            <w:pPr>
              <w:shd w:val="clear" w:color="auto" w:fill="FFFFFF"/>
              <w:spacing w:after="0" w:line="240" w:lineRule="auto"/>
              <w:ind w:firstLine="607"/>
              <w:jc w:val="both"/>
              <w:rPr>
                <w:szCs w:val="24"/>
                <w:shd w:val="clear" w:color="auto" w:fill="FFFFFF"/>
              </w:rPr>
            </w:pPr>
            <w:r w:rsidRPr="009271B7">
              <w:rPr>
                <w:rFonts w:eastAsia="Times New Roman"/>
                <w:b/>
                <w:bCs/>
                <w:color w:val="000000"/>
                <w:szCs w:val="24"/>
                <w:lang w:eastAsia="lt-LT"/>
              </w:rPr>
              <w:t>VVG vizija </w:t>
            </w:r>
            <w:r w:rsidRPr="009271B7">
              <w:rPr>
                <w:rFonts w:eastAsia="Times New Roman"/>
                <w:color w:val="000000"/>
                <w:szCs w:val="24"/>
                <w:lang w:eastAsia="lt-LT"/>
              </w:rPr>
              <w:t>–</w:t>
            </w:r>
            <w:r w:rsidRPr="009271B7">
              <w:rPr>
                <w:szCs w:val="24"/>
                <w:shd w:val="clear" w:color="auto" w:fill="FFFFFF"/>
              </w:rPr>
              <w:t>VVG energinga organizacija siūlanti ir taikanti inovatyvius, modernius VVG teritorijos kaimo plėtros sprendimus.</w:t>
            </w:r>
          </w:p>
          <w:p w14:paraId="18ECC5CA" w14:textId="77777777" w:rsidR="009974BB" w:rsidRPr="009271B7" w:rsidRDefault="009974BB" w:rsidP="009974BB">
            <w:pPr>
              <w:shd w:val="clear" w:color="auto" w:fill="FFFFFF"/>
              <w:spacing w:after="0" w:line="240" w:lineRule="auto"/>
              <w:ind w:firstLine="607"/>
              <w:jc w:val="both"/>
              <w:rPr>
                <w:szCs w:val="24"/>
                <w:shd w:val="clear" w:color="auto" w:fill="FFFFFF"/>
              </w:rPr>
            </w:pPr>
            <w:r w:rsidRPr="009271B7">
              <w:rPr>
                <w:szCs w:val="24"/>
                <w:shd w:val="clear" w:color="auto" w:fill="FFFFFF"/>
              </w:rPr>
              <w:t xml:space="preserve">VVG kaimo plėtros dalyvių lūkesčius pateisinanti organizacija, </w:t>
            </w:r>
            <w:r w:rsidRPr="009271B7">
              <w:rPr>
                <w:rFonts w:eastAsia="Times New Roman"/>
                <w:color w:val="000000"/>
                <w:szCs w:val="24"/>
                <w:lang w:eastAsia="lt-LT"/>
              </w:rPr>
              <w:t>geba suaktyvinti  vietos plėtos dalyvius įsitraukti į pažangias veiklas, taikyti socialines inovacijas ir pagal gyventojų poreikius ir laikmetį įgyvendin</w:t>
            </w:r>
            <w:r w:rsidR="009C7507">
              <w:rPr>
                <w:rFonts w:eastAsia="Times New Roman"/>
                <w:color w:val="000000"/>
                <w:szCs w:val="24"/>
                <w:lang w:eastAsia="lt-LT"/>
              </w:rPr>
              <w:t>ti</w:t>
            </w:r>
            <w:r w:rsidRPr="009271B7">
              <w:rPr>
                <w:rFonts w:eastAsia="Times New Roman"/>
                <w:color w:val="000000"/>
                <w:szCs w:val="24"/>
                <w:lang w:eastAsia="lt-LT"/>
              </w:rPr>
              <w:t xml:space="preserve"> </w:t>
            </w:r>
            <w:proofErr w:type="spellStart"/>
            <w:r w:rsidRPr="009271B7">
              <w:rPr>
                <w:rFonts w:eastAsia="Times New Roman"/>
                <w:color w:val="000000"/>
                <w:szCs w:val="24"/>
                <w:lang w:eastAsia="lt-LT"/>
              </w:rPr>
              <w:t>įvairiaplanius</w:t>
            </w:r>
            <w:proofErr w:type="spellEnd"/>
            <w:r w:rsidRPr="009271B7">
              <w:rPr>
                <w:rFonts w:eastAsia="Times New Roman"/>
                <w:color w:val="000000"/>
                <w:szCs w:val="24"/>
                <w:lang w:eastAsia="lt-LT"/>
              </w:rPr>
              <w:t xml:space="preserve"> projektus. VVG pasitiki ir ją palaiko VVG teritorijos gyventojai.</w:t>
            </w:r>
          </w:p>
          <w:p w14:paraId="4E6C91A7" w14:textId="77777777" w:rsidR="009974BB" w:rsidRPr="009271B7" w:rsidRDefault="009974BB" w:rsidP="009974BB">
            <w:pPr>
              <w:shd w:val="clear" w:color="auto" w:fill="FFFFFF"/>
              <w:spacing w:after="0" w:line="240" w:lineRule="auto"/>
              <w:ind w:firstLine="607"/>
              <w:jc w:val="both"/>
              <w:rPr>
                <w:rFonts w:eastAsia="Times New Roman"/>
                <w:color w:val="000000"/>
                <w:szCs w:val="24"/>
                <w:lang w:eastAsia="lt-LT"/>
              </w:rPr>
            </w:pPr>
            <w:r w:rsidRPr="009271B7">
              <w:rPr>
                <w:rFonts w:eastAsia="Times New Roman"/>
                <w:color w:val="000000"/>
                <w:szCs w:val="24"/>
                <w:lang w:eastAsia="lt-LT"/>
              </w:rPr>
              <w:t xml:space="preserve">VVG reikšmingai prisideda prie VVG teritorijos ekonominio, socialinio ir kultūrinio augimo, vadovaujasi kaimo plėtros srities moksliniais tyrimais ir jų rezultatus taiko praktikoje. Visa tai sustiprina VVG teritorijos išskirtinumą  ir ji tampa  konkurencinga, moderni, patraukli gyventi ir ilsėtis. VVG tampa smulkaus ir vidutinio verslo vystymosi ir darbo vietų kaime kūrimo stimuliatoriumi, inovacijų </w:t>
            </w:r>
            <w:proofErr w:type="spellStart"/>
            <w:r w:rsidRPr="009271B7">
              <w:rPr>
                <w:rFonts w:eastAsia="Times New Roman"/>
                <w:color w:val="000000"/>
                <w:szCs w:val="24"/>
                <w:lang w:eastAsia="lt-LT"/>
              </w:rPr>
              <w:t>diegėja</w:t>
            </w:r>
            <w:proofErr w:type="spellEnd"/>
            <w:r w:rsidRPr="009271B7">
              <w:rPr>
                <w:rFonts w:eastAsia="Times New Roman"/>
                <w:color w:val="000000"/>
                <w:szCs w:val="24"/>
                <w:lang w:eastAsia="lt-LT"/>
              </w:rPr>
              <w:t xml:space="preserve"> ir VVG teritorijos identiteto ir savitumų puoselėtoja.</w:t>
            </w:r>
          </w:p>
          <w:p w14:paraId="361C8125" w14:textId="77777777" w:rsidR="001923C4" w:rsidRPr="00F27732" w:rsidRDefault="009974BB" w:rsidP="00B06CF6">
            <w:pPr>
              <w:spacing w:after="0" w:line="240" w:lineRule="auto"/>
              <w:ind w:firstLine="601"/>
              <w:jc w:val="both"/>
              <w:rPr>
                <w:i/>
                <w:sz w:val="20"/>
                <w:szCs w:val="20"/>
              </w:rPr>
            </w:pPr>
            <w:r w:rsidRPr="009271B7">
              <w:rPr>
                <w:rFonts w:eastAsia="Times New Roman"/>
                <w:color w:val="000000"/>
                <w:szCs w:val="24"/>
                <w:lang w:eastAsia="lt-LT"/>
              </w:rPr>
              <w:t>VVG daro įtaką VVG teritorijos kaimo plėtrai, prisideda prie vietos gyventojų  mokymosi visą gyvenimą tikslų įgyvendinimo, gerina kaimo gyventojų gyvenimo kokybę, plečia organizacijos paslaugų įvairovę ir nuolat atsinaujina.</w:t>
            </w:r>
          </w:p>
        </w:tc>
      </w:tr>
      <w:tr w:rsidR="001923C4" w:rsidRPr="00F27732" w14:paraId="26285406" w14:textId="77777777" w:rsidTr="00F27732">
        <w:tc>
          <w:tcPr>
            <w:tcW w:w="817" w:type="dxa"/>
          </w:tcPr>
          <w:p w14:paraId="715461FB" w14:textId="77777777" w:rsidR="001923C4" w:rsidRPr="00F27732" w:rsidRDefault="001923C4" w:rsidP="00F27732">
            <w:pPr>
              <w:spacing w:after="0" w:line="240" w:lineRule="auto"/>
              <w:jc w:val="both"/>
            </w:pPr>
            <w:r w:rsidRPr="00F27732">
              <w:t>1.</w:t>
            </w:r>
            <w:r w:rsidR="0047146F" w:rsidRPr="00F27732">
              <w:t>4</w:t>
            </w:r>
            <w:r w:rsidRPr="00F27732">
              <w:t>.</w:t>
            </w:r>
          </w:p>
        </w:tc>
        <w:tc>
          <w:tcPr>
            <w:tcW w:w="9037" w:type="dxa"/>
          </w:tcPr>
          <w:p w14:paraId="4D3FDDAF" w14:textId="77777777" w:rsidR="001923C4" w:rsidRPr="00F27732" w:rsidRDefault="009974BB" w:rsidP="008E57EE">
            <w:pPr>
              <w:spacing w:after="0" w:line="240" w:lineRule="auto"/>
              <w:ind w:firstLine="601"/>
              <w:jc w:val="both"/>
              <w:rPr>
                <w:i/>
                <w:sz w:val="20"/>
                <w:szCs w:val="20"/>
              </w:rPr>
            </w:pPr>
            <w:r w:rsidRPr="009271B7">
              <w:rPr>
                <w:rFonts w:eastAsia="Times New Roman"/>
                <w:b/>
                <w:bCs/>
                <w:szCs w:val="24"/>
                <w:lang w:eastAsia="lt-LT"/>
              </w:rPr>
              <w:t>VVG misija </w:t>
            </w:r>
            <w:r w:rsidRPr="009271B7">
              <w:rPr>
                <w:rFonts w:eastAsia="Times New Roman"/>
                <w:szCs w:val="24"/>
                <w:lang w:eastAsia="lt-LT"/>
              </w:rPr>
              <w:t xml:space="preserve">– VVG teritorijos kaimo plėtros dalyvių įtraukimas į kaimo plėtros procesus, pagrįstas šiuolaikine filosofija ir naujausiomis mokslo žiniomis. VVG  vietovės savitumas ir privalumai naudojami VVG teritorijos plėtrai. </w:t>
            </w:r>
            <w:r w:rsidRPr="009271B7">
              <w:rPr>
                <w:rStyle w:val="apple-converted-space"/>
                <w:bCs/>
                <w:szCs w:val="24"/>
                <w:shd w:val="clear" w:color="auto" w:fill="FFFFFF"/>
              </w:rPr>
              <w:t>Visi VVG veiklos</w:t>
            </w:r>
            <w:r w:rsidRPr="009271B7">
              <w:rPr>
                <w:szCs w:val="24"/>
                <w:shd w:val="clear" w:color="auto" w:fill="FFFFFF"/>
              </w:rPr>
              <w:t xml:space="preserve"> ti</w:t>
            </w:r>
            <w:r w:rsidR="009C7507">
              <w:rPr>
                <w:szCs w:val="24"/>
                <w:shd w:val="clear" w:color="auto" w:fill="FFFFFF"/>
              </w:rPr>
              <w:t>kslai ir rezultatai nukreipti į</w:t>
            </w:r>
            <w:r w:rsidRPr="009271B7">
              <w:rPr>
                <w:szCs w:val="24"/>
                <w:shd w:val="clear" w:color="auto" w:fill="FFFFFF"/>
              </w:rPr>
              <w:t xml:space="preserve"> kuo spartesnę VVG kaimiškosios teritorijos pažangą, vystymąsi,  tvarią plėtrą.</w:t>
            </w:r>
          </w:p>
        </w:tc>
      </w:tr>
      <w:tr w:rsidR="001923C4" w:rsidRPr="00F27732" w14:paraId="5E070A58" w14:textId="77777777" w:rsidTr="00F27732">
        <w:tblPrEx>
          <w:shd w:val="clear" w:color="auto" w:fill="FDE9D9"/>
        </w:tblPrEx>
        <w:tc>
          <w:tcPr>
            <w:tcW w:w="9854" w:type="dxa"/>
            <w:gridSpan w:val="2"/>
            <w:shd w:val="clear" w:color="auto" w:fill="FBD4B4"/>
          </w:tcPr>
          <w:p w14:paraId="742C2EA9" w14:textId="77777777" w:rsidR="001923C4" w:rsidRPr="00F27732" w:rsidRDefault="001923C4" w:rsidP="007931BD">
            <w:pPr>
              <w:pStyle w:val="Sraopastraipa"/>
              <w:numPr>
                <w:ilvl w:val="0"/>
                <w:numId w:val="1"/>
              </w:numPr>
              <w:spacing w:after="0" w:line="240" w:lineRule="auto"/>
              <w:jc w:val="center"/>
            </w:pPr>
            <w:r w:rsidRPr="00F27732">
              <w:rPr>
                <w:b/>
              </w:rPr>
              <w:t>VVG teritorijos socialinės</w:t>
            </w:r>
            <w:r w:rsidR="00611D48" w:rsidRPr="00F27732">
              <w:rPr>
                <w:b/>
              </w:rPr>
              <w:t>,</w:t>
            </w:r>
            <w:r w:rsidRPr="00F27732">
              <w:rPr>
                <w:b/>
              </w:rPr>
              <w:t xml:space="preserve"> ekonominės </w:t>
            </w:r>
            <w:r w:rsidR="00611D48" w:rsidRPr="00F27732">
              <w:rPr>
                <w:b/>
              </w:rPr>
              <w:t xml:space="preserve">bei aplinkos </w:t>
            </w:r>
            <w:r w:rsidRPr="00F27732">
              <w:rPr>
                <w:b/>
              </w:rPr>
              <w:t xml:space="preserve">situacijos </w:t>
            </w:r>
            <w:r w:rsidR="003376DD" w:rsidRPr="00F27732">
              <w:rPr>
                <w:b/>
              </w:rPr>
              <w:t xml:space="preserve">ir gyventojų poreikių </w:t>
            </w:r>
            <w:r w:rsidRPr="00F27732">
              <w:rPr>
                <w:b/>
              </w:rPr>
              <w:t>analizė</w:t>
            </w:r>
            <w:r w:rsidR="00611D48" w:rsidRPr="00F27732">
              <w:rPr>
                <w:b/>
              </w:rPr>
              <w:t xml:space="preserve"> </w:t>
            </w:r>
          </w:p>
        </w:tc>
      </w:tr>
      <w:tr w:rsidR="00611D48" w:rsidRPr="00F27732" w14:paraId="502C7F82" w14:textId="77777777" w:rsidTr="00F27732">
        <w:tblPrEx>
          <w:shd w:val="clear" w:color="auto" w:fill="FDE9D9"/>
        </w:tblPrEx>
        <w:tc>
          <w:tcPr>
            <w:tcW w:w="817" w:type="dxa"/>
            <w:shd w:val="clear" w:color="auto" w:fill="FDE9D9"/>
          </w:tcPr>
          <w:p w14:paraId="4F24C309" w14:textId="77777777" w:rsidR="00611D48" w:rsidRPr="00F27732" w:rsidRDefault="00611D48" w:rsidP="00F27732">
            <w:pPr>
              <w:spacing w:after="0" w:line="240" w:lineRule="auto"/>
              <w:jc w:val="center"/>
            </w:pPr>
            <w:r w:rsidRPr="00F27732">
              <w:t>2.1.</w:t>
            </w:r>
          </w:p>
        </w:tc>
        <w:tc>
          <w:tcPr>
            <w:tcW w:w="9037" w:type="dxa"/>
            <w:shd w:val="clear" w:color="auto" w:fill="FDE9D9"/>
          </w:tcPr>
          <w:p w14:paraId="505B0DC8" w14:textId="77777777" w:rsidR="00611D48" w:rsidRPr="00F27732" w:rsidRDefault="00611D48" w:rsidP="00F27732">
            <w:pPr>
              <w:pStyle w:val="Sraopastraipa"/>
              <w:spacing w:after="0" w:line="240" w:lineRule="auto"/>
              <w:ind w:left="0"/>
              <w:jc w:val="both"/>
              <w:rPr>
                <w:szCs w:val="24"/>
              </w:rPr>
            </w:pPr>
            <w:r w:rsidRPr="00F27732">
              <w:rPr>
                <w:szCs w:val="24"/>
              </w:rPr>
              <w:t>Pagrindiniai VVG teritorijos duomenys</w:t>
            </w:r>
            <w:r w:rsidR="003268C5" w:rsidRPr="00F27732">
              <w:rPr>
                <w:szCs w:val="24"/>
              </w:rPr>
              <w:t>,</w:t>
            </w:r>
            <w:r w:rsidR="002D0340" w:rsidRPr="00F27732">
              <w:rPr>
                <w:szCs w:val="24"/>
              </w:rPr>
              <w:t xml:space="preserve"> </w:t>
            </w:r>
            <w:r w:rsidR="003268C5" w:rsidRPr="00F27732">
              <w:rPr>
                <w:szCs w:val="24"/>
              </w:rPr>
              <w:t xml:space="preserve">teritorijos </w:t>
            </w:r>
            <w:r w:rsidR="002D0340" w:rsidRPr="00F27732">
              <w:rPr>
                <w:szCs w:val="24"/>
              </w:rPr>
              <w:t>išskirtinumas</w:t>
            </w:r>
            <w:r w:rsidR="00415B0E" w:rsidRPr="00F27732">
              <w:rPr>
                <w:szCs w:val="24"/>
              </w:rPr>
              <w:t xml:space="preserve"> </w:t>
            </w:r>
            <w:r w:rsidR="006D70AB" w:rsidRPr="00F27732">
              <w:rPr>
                <w:szCs w:val="24"/>
              </w:rPr>
              <w:t xml:space="preserve">ir </w:t>
            </w:r>
            <w:r w:rsidR="00415B0E" w:rsidRPr="00F27732">
              <w:rPr>
                <w:szCs w:val="24"/>
              </w:rPr>
              <w:t>identitetas</w:t>
            </w:r>
          </w:p>
        </w:tc>
      </w:tr>
    </w:tbl>
    <w:p w14:paraId="56246D80" w14:textId="77777777" w:rsidR="001458A2" w:rsidRDefault="002441F4" w:rsidP="002441F4">
      <w:pPr>
        <w:spacing w:after="0" w:line="240" w:lineRule="auto"/>
        <w:ind w:firstLine="851"/>
        <w:jc w:val="both"/>
        <w:rPr>
          <w:color w:val="000000"/>
          <w:szCs w:val="24"/>
        </w:rPr>
      </w:pPr>
      <w:r w:rsidRPr="00DB7221">
        <w:rPr>
          <w:b/>
          <w:color w:val="000000"/>
          <w:szCs w:val="24"/>
        </w:rPr>
        <w:t>Geografinė padėtis.</w:t>
      </w:r>
      <w:r w:rsidRPr="00DB7221">
        <w:rPr>
          <w:color w:val="000000"/>
          <w:szCs w:val="24"/>
        </w:rPr>
        <w:t xml:space="preserve"> VVG teritorija išsidėsčiusi pietinėje Lietuvos dalyje ir veikia Kauno apskrities pietinėje dalyje Birštono savivaldybė</w:t>
      </w:r>
      <w:r w:rsidR="001458A2">
        <w:rPr>
          <w:color w:val="000000"/>
          <w:szCs w:val="24"/>
        </w:rPr>
        <w:t xml:space="preserve">s kaimiškoje dalyje </w:t>
      </w:r>
      <w:r w:rsidRPr="00DB7221">
        <w:rPr>
          <w:color w:val="000000"/>
          <w:szCs w:val="24"/>
        </w:rPr>
        <w:t>(toliau - BS) ir Alytaus apskrities šiaurinėje dalyje Alytaus rajono savivaldybėje (toli</w:t>
      </w:r>
      <w:r w:rsidR="00D36D5B">
        <w:rPr>
          <w:color w:val="000000"/>
          <w:szCs w:val="24"/>
        </w:rPr>
        <w:t>au - ARS). Geografiniu požiūriu</w:t>
      </w:r>
      <w:r w:rsidRPr="00DB7221">
        <w:rPr>
          <w:color w:val="000000"/>
          <w:szCs w:val="24"/>
        </w:rPr>
        <w:t xml:space="preserve"> ARS teritorija </w:t>
      </w:r>
      <w:r w:rsidR="006F0142" w:rsidRPr="00DB7221">
        <w:rPr>
          <w:color w:val="000000"/>
          <w:szCs w:val="24"/>
        </w:rPr>
        <w:t>ribojasi su Alytaus miesto savivaldybe</w:t>
      </w:r>
      <w:r w:rsidR="001458A2">
        <w:rPr>
          <w:color w:val="000000"/>
          <w:szCs w:val="24"/>
        </w:rPr>
        <w:t>. ARS</w:t>
      </w:r>
      <w:r w:rsidR="006F0142" w:rsidRPr="00DB7221">
        <w:rPr>
          <w:color w:val="000000"/>
          <w:szCs w:val="24"/>
        </w:rPr>
        <w:t xml:space="preserve"> </w:t>
      </w:r>
      <w:r w:rsidRPr="00DB7221">
        <w:rPr>
          <w:color w:val="000000"/>
          <w:szCs w:val="24"/>
        </w:rPr>
        <w:t>su BS kaimišk</w:t>
      </w:r>
      <w:r w:rsidR="001458A2">
        <w:rPr>
          <w:color w:val="000000"/>
          <w:szCs w:val="24"/>
        </w:rPr>
        <w:t>oji</w:t>
      </w:r>
      <w:r w:rsidRPr="00DB7221">
        <w:rPr>
          <w:color w:val="000000"/>
          <w:szCs w:val="24"/>
        </w:rPr>
        <w:t xml:space="preserve"> teritorija </w:t>
      </w:r>
      <w:r w:rsidR="001458A2">
        <w:rPr>
          <w:color w:val="000000"/>
          <w:szCs w:val="24"/>
        </w:rPr>
        <w:t xml:space="preserve">ribojasi </w:t>
      </w:r>
      <w:r w:rsidRPr="00DB7221">
        <w:rPr>
          <w:color w:val="000000"/>
          <w:szCs w:val="24"/>
        </w:rPr>
        <w:t>ties Punios ir Bir</w:t>
      </w:r>
      <w:r w:rsidR="001458A2">
        <w:rPr>
          <w:color w:val="000000"/>
          <w:szCs w:val="24"/>
        </w:rPr>
        <w:t>štono seniūnijomis. Š</w:t>
      </w:r>
      <w:r w:rsidRPr="00DB7221">
        <w:rPr>
          <w:color w:val="000000"/>
          <w:szCs w:val="24"/>
        </w:rPr>
        <w:t>ias vietoves jungia bendri keliai, Nemuno kilpų regioninis parkas ir čia dviejų savivaldybi</w:t>
      </w:r>
      <w:r w:rsidR="00D36D5B">
        <w:rPr>
          <w:color w:val="000000"/>
          <w:szCs w:val="24"/>
        </w:rPr>
        <w:t>ų teritorijos susilieja ir  yra</w:t>
      </w:r>
      <w:r w:rsidRPr="00DB7221">
        <w:rPr>
          <w:color w:val="000000"/>
          <w:szCs w:val="24"/>
        </w:rPr>
        <w:t xml:space="preserve"> vientisa VVG teritorija apimanti 2 savivaldybes. </w:t>
      </w:r>
    </w:p>
    <w:p w14:paraId="4E89A815" w14:textId="77777777" w:rsidR="002441F4" w:rsidRPr="00DB7221" w:rsidRDefault="002441F4" w:rsidP="002441F4">
      <w:pPr>
        <w:spacing w:after="0" w:line="240" w:lineRule="auto"/>
        <w:ind w:firstLine="851"/>
        <w:jc w:val="both"/>
        <w:rPr>
          <w:color w:val="000000"/>
          <w:szCs w:val="24"/>
        </w:rPr>
      </w:pPr>
      <w:r w:rsidRPr="00DB7221">
        <w:rPr>
          <w:rStyle w:val="Kursyvas"/>
          <w:i w:val="0"/>
          <w:color w:val="000000"/>
          <w:szCs w:val="24"/>
        </w:rPr>
        <w:t>VVG teritorijos užimamas plotas 1514 km</w:t>
      </w:r>
      <w:r w:rsidRPr="00DB7221">
        <w:rPr>
          <w:rStyle w:val="Kursyvas"/>
          <w:i w:val="0"/>
          <w:color w:val="000000"/>
          <w:szCs w:val="24"/>
          <w:vertAlign w:val="superscript"/>
        </w:rPr>
        <w:t xml:space="preserve">2 </w:t>
      </w:r>
      <w:r w:rsidRPr="00DB7221">
        <w:rPr>
          <w:color w:val="000000"/>
          <w:szCs w:val="24"/>
        </w:rPr>
        <w:t>(iš jų ARS  teritorijos plotas</w:t>
      </w:r>
      <w:r w:rsidRPr="00DB7221">
        <w:rPr>
          <w:rStyle w:val="Puslapioinaosnuoroda"/>
          <w:color w:val="000000"/>
          <w:szCs w:val="24"/>
        </w:rPr>
        <w:footnoteReference w:id="16"/>
      </w:r>
      <w:r w:rsidRPr="00DB7221">
        <w:rPr>
          <w:color w:val="000000"/>
          <w:szCs w:val="24"/>
        </w:rPr>
        <w:t xml:space="preserve"> - 1403</w:t>
      </w:r>
      <w:r w:rsidRPr="00DB7221">
        <w:rPr>
          <w:rStyle w:val="Kursyvas"/>
          <w:i w:val="0"/>
          <w:color w:val="000000"/>
          <w:szCs w:val="24"/>
        </w:rPr>
        <w:t xml:space="preserve"> km</w:t>
      </w:r>
      <w:r w:rsidRPr="00DB7221">
        <w:rPr>
          <w:rStyle w:val="Kursyvas"/>
          <w:i w:val="0"/>
          <w:color w:val="000000"/>
          <w:szCs w:val="24"/>
          <w:vertAlign w:val="superscript"/>
        </w:rPr>
        <w:t>2</w:t>
      </w:r>
      <w:r w:rsidRPr="00DB7221">
        <w:rPr>
          <w:rStyle w:val="Kursyvas"/>
          <w:i w:val="0"/>
          <w:color w:val="000000"/>
          <w:szCs w:val="24"/>
        </w:rPr>
        <w:t xml:space="preserve">, </w:t>
      </w:r>
      <w:proofErr w:type="spellStart"/>
      <w:r w:rsidRPr="00DB7221">
        <w:rPr>
          <w:rStyle w:val="Kursyvas"/>
          <w:i w:val="0"/>
          <w:color w:val="000000"/>
          <w:szCs w:val="24"/>
        </w:rPr>
        <w:t>t.y</w:t>
      </w:r>
      <w:proofErr w:type="spellEnd"/>
      <w:r w:rsidRPr="00DB7221">
        <w:rPr>
          <w:rStyle w:val="Kursyvas"/>
          <w:i w:val="0"/>
          <w:color w:val="000000"/>
          <w:szCs w:val="24"/>
        </w:rPr>
        <w:t xml:space="preserve">. 92,67 proc. bendro VVG teritorijos ploto dalis. </w:t>
      </w:r>
      <w:r w:rsidRPr="00DB7221">
        <w:rPr>
          <w:color w:val="000000"/>
          <w:szCs w:val="24"/>
        </w:rPr>
        <w:t xml:space="preserve">BS  Birštono seniūnija užima - </w:t>
      </w:r>
      <w:r w:rsidRPr="00DB7221">
        <w:rPr>
          <w:rStyle w:val="Kursyvas"/>
          <w:i w:val="0"/>
          <w:color w:val="000000"/>
          <w:szCs w:val="24"/>
        </w:rPr>
        <w:t>111 km</w:t>
      </w:r>
      <w:r w:rsidRPr="00DB7221">
        <w:rPr>
          <w:rStyle w:val="Kursyvas"/>
          <w:i w:val="0"/>
          <w:color w:val="000000"/>
          <w:szCs w:val="24"/>
          <w:vertAlign w:val="superscript"/>
        </w:rPr>
        <w:t>2)</w:t>
      </w:r>
      <w:r w:rsidRPr="00DB7221">
        <w:rPr>
          <w:rStyle w:val="Puslapioinaosnuoroda"/>
          <w:color w:val="000000"/>
          <w:szCs w:val="24"/>
        </w:rPr>
        <w:footnoteReference w:id="17"/>
      </w:r>
      <w:r w:rsidRPr="00DB7221">
        <w:rPr>
          <w:rStyle w:val="Kursyvas"/>
          <w:i w:val="0"/>
          <w:color w:val="000000"/>
          <w:szCs w:val="24"/>
        </w:rPr>
        <w:t xml:space="preserve">, </w:t>
      </w:r>
      <w:proofErr w:type="spellStart"/>
      <w:r w:rsidRPr="00DB7221">
        <w:rPr>
          <w:rStyle w:val="Kursyvas"/>
          <w:i w:val="0"/>
          <w:color w:val="000000"/>
          <w:szCs w:val="24"/>
        </w:rPr>
        <w:t>t.y</w:t>
      </w:r>
      <w:proofErr w:type="spellEnd"/>
      <w:r w:rsidRPr="00DB7221">
        <w:rPr>
          <w:rStyle w:val="Kursyvas"/>
          <w:i w:val="0"/>
          <w:color w:val="000000"/>
          <w:szCs w:val="24"/>
        </w:rPr>
        <w:t>. sudaro 7,33 proc. bendro VVG teritorijos ploto dalies (žr. 1 pav.)</w:t>
      </w:r>
      <w:r w:rsidRPr="00DB7221">
        <w:rPr>
          <w:rStyle w:val="Puslapioinaosnuoroda"/>
          <w:color w:val="000000"/>
          <w:szCs w:val="24"/>
        </w:rPr>
        <w:footnoteReference w:id="18"/>
      </w:r>
      <w:r w:rsidRPr="00DB7221">
        <w:rPr>
          <w:color w:val="000000"/>
          <w:szCs w:val="24"/>
        </w:rPr>
        <w:t xml:space="preserve"> </w:t>
      </w:r>
      <w:r w:rsidRPr="005F5581">
        <w:rPr>
          <w:color w:val="000000"/>
          <w:szCs w:val="24"/>
        </w:rPr>
        <w:t>(R-1)</w:t>
      </w:r>
      <w:r w:rsidRPr="005F5581">
        <w:rPr>
          <w:rStyle w:val="Puslapioinaosnuoroda"/>
          <w:color w:val="000000"/>
          <w:szCs w:val="24"/>
        </w:rPr>
        <w:footnoteReference w:id="19"/>
      </w:r>
      <w:r w:rsidRPr="005F5581">
        <w:rPr>
          <w:rStyle w:val="Kursyvas"/>
          <w:i w:val="0"/>
          <w:color w:val="000000"/>
          <w:szCs w:val="24"/>
        </w:rPr>
        <w:t>.</w:t>
      </w:r>
      <w:r w:rsidRPr="00DB7221">
        <w:rPr>
          <w:color w:val="000000"/>
          <w:szCs w:val="24"/>
        </w:rPr>
        <w:t xml:space="preserve"> Administraciniai savivaldybių centrai - Alytaus</w:t>
      </w:r>
      <w:r w:rsidR="00D36D5B">
        <w:rPr>
          <w:color w:val="000000"/>
          <w:szCs w:val="24"/>
        </w:rPr>
        <w:t xml:space="preserve"> ir Birštono miestai į VPS</w:t>
      </w:r>
      <w:r w:rsidRPr="00DB7221">
        <w:rPr>
          <w:color w:val="000000"/>
          <w:szCs w:val="24"/>
        </w:rPr>
        <w:t xml:space="preserve"> įgyvendinimo teritoriją neįtraukti ir vietos projektai juose nebus įgyvendinami</w:t>
      </w:r>
      <w:r w:rsidR="006F0142" w:rsidRPr="00DB7221">
        <w:rPr>
          <w:color w:val="000000"/>
          <w:szCs w:val="24"/>
        </w:rPr>
        <w:t>, tačiau dalis</w:t>
      </w:r>
      <w:r w:rsidR="00D36D5B">
        <w:rPr>
          <w:color w:val="000000"/>
          <w:szCs w:val="24"/>
        </w:rPr>
        <w:t xml:space="preserve"> VPS</w:t>
      </w:r>
      <w:r w:rsidRPr="00DB7221">
        <w:rPr>
          <w:color w:val="000000"/>
          <w:szCs w:val="24"/>
        </w:rPr>
        <w:t xml:space="preserve"> naudojamų statistinių duomenų, susijusių su VVG teritorijos BS dalimi yra pateikiami kartu su Birštono m. duomenimis</w:t>
      </w:r>
      <w:r w:rsidRPr="00DB7221">
        <w:rPr>
          <w:rStyle w:val="Puslapioinaosnuoroda"/>
          <w:color w:val="000000"/>
          <w:szCs w:val="24"/>
        </w:rPr>
        <w:footnoteReference w:id="20"/>
      </w:r>
      <w:r w:rsidRPr="00DB7221">
        <w:rPr>
          <w:color w:val="000000"/>
          <w:szCs w:val="24"/>
        </w:rPr>
        <w:t>.</w:t>
      </w:r>
    </w:p>
    <w:p w14:paraId="12020CA4" w14:textId="77777777" w:rsidR="002441F4" w:rsidRPr="00DB7221" w:rsidRDefault="002441F4" w:rsidP="002441F4">
      <w:pPr>
        <w:spacing w:after="0" w:line="240" w:lineRule="auto"/>
        <w:ind w:firstLine="851"/>
        <w:jc w:val="both"/>
        <w:rPr>
          <w:color w:val="000000"/>
          <w:szCs w:val="24"/>
        </w:rPr>
      </w:pPr>
      <w:r w:rsidRPr="00DB7221">
        <w:rPr>
          <w:color w:val="000000"/>
          <w:szCs w:val="24"/>
        </w:rPr>
        <w:t>Kaip minėta</w:t>
      </w:r>
      <w:r w:rsidR="00D36D5B">
        <w:rPr>
          <w:color w:val="000000"/>
          <w:szCs w:val="24"/>
        </w:rPr>
        <w:t>,</w:t>
      </w:r>
      <w:r w:rsidRPr="00DB7221">
        <w:rPr>
          <w:color w:val="000000"/>
          <w:szCs w:val="24"/>
        </w:rPr>
        <w:t xml:space="preserve"> VVG teritorijoje veikia 2 savivaldybės</w:t>
      </w:r>
      <w:r w:rsidR="00D36D5B">
        <w:rPr>
          <w:color w:val="000000"/>
          <w:szCs w:val="24"/>
        </w:rPr>
        <w:t>,</w:t>
      </w:r>
      <w:r w:rsidRPr="00DB7221">
        <w:rPr>
          <w:color w:val="000000"/>
          <w:szCs w:val="24"/>
        </w:rPr>
        <w:t xml:space="preserve"> - ARS ir BS bei 12  jų seniūnijų</w:t>
      </w:r>
      <w:r w:rsidR="003736D1">
        <w:rPr>
          <w:color w:val="000000"/>
          <w:szCs w:val="24"/>
        </w:rPr>
        <w:t>.</w:t>
      </w:r>
      <w:r w:rsidRPr="00DB7221">
        <w:rPr>
          <w:color w:val="000000"/>
          <w:szCs w:val="24"/>
        </w:rPr>
        <w:t xml:space="preserve">  11 seniūnijų yra ARS teritorijoje - Alytaus, </w:t>
      </w:r>
      <w:proofErr w:type="spellStart"/>
      <w:r w:rsidRPr="00DB7221">
        <w:rPr>
          <w:color w:val="000000"/>
          <w:szCs w:val="24"/>
        </w:rPr>
        <w:t>Alovės</w:t>
      </w:r>
      <w:proofErr w:type="spellEnd"/>
      <w:r w:rsidRPr="00DB7221">
        <w:rPr>
          <w:color w:val="000000"/>
          <w:szCs w:val="24"/>
        </w:rPr>
        <w:t xml:space="preserve">, Butrimonių, Daugų, Krokialaukio, Miroslavo, </w:t>
      </w:r>
      <w:r w:rsidRPr="00DB7221">
        <w:rPr>
          <w:color w:val="000000"/>
          <w:szCs w:val="24"/>
        </w:rPr>
        <w:lastRenderedPageBreak/>
        <w:t xml:space="preserve">Nemunaičio, </w:t>
      </w:r>
      <w:proofErr w:type="spellStart"/>
      <w:r w:rsidRPr="00DB7221">
        <w:rPr>
          <w:color w:val="000000"/>
          <w:szCs w:val="24"/>
        </w:rPr>
        <w:t>Pivašiūnų</w:t>
      </w:r>
      <w:proofErr w:type="spellEnd"/>
      <w:r w:rsidRPr="00DB7221">
        <w:rPr>
          <w:color w:val="000000"/>
          <w:szCs w:val="24"/>
        </w:rPr>
        <w:t xml:space="preserve">, Punios, Raitininkų ir Simno seniūnijos. BS teritorijoje veikia 1 - Birštono </w:t>
      </w:r>
      <w:r w:rsidRPr="005F5581">
        <w:rPr>
          <w:color w:val="000000"/>
          <w:szCs w:val="24"/>
        </w:rPr>
        <w:t>seniūnija</w:t>
      </w:r>
      <w:r w:rsidR="00896F1E" w:rsidRPr="005F5581">
        <w:rPr>
          <w:color w:val="000000"/>
          <w:szCs w:val="24"/>
        </w:rPr>
        <w:t xml:space="preserve"> (R-2)</w:t>
      </w:r>
      <w:r w:rsidRPr="005F5581">
        <w:rPr>
          <w:color w:val="000000"/>
          <w:szCs w:val="24"/>
        </w:rPr>
        <w:t>.</w:t>
      </w:r>
      <w:r w:rsidRPr="00DB7221">
        <w:rPr>
          <w:color w:val="000000"/>
          <w:szCs w:val="24"/>
        </w:rPr>
        <w:t xml:space="preserve"> </w:t>
      </w:r>
    </w:p>
    <w:p w14:paraId="73ABAF57" w14:textId="77777777" w:rsidR="002441F4" w:rsidRPr="00DB7221" w:rsidRDefault="002441F4" w:rsidP="002441F4">
      <w:pPr>
        <w:spacing w:after="0" w:line="240" w:lineRule="auto"/>
        <w:ind w:firstLine="851"/>
        <w:jc w:val="both"/>
        <w:rPr>
          <w:color w:val="000000"/>
          <w:szCs w:val="24"/>
        </w:rPr>
      </w:pPr>
      <w:r w:rsidRPr="00DB7221">
        <w:rPr>
          <w:color w:val="000000"/>
          <w:szCs w:val="24"/>
        </w:rPr>
        <w:t>VPS įgyvendinimo teritorijoje yra 2 miestai iki 6 tūks</w:t>
      </w:r>
      <w:r w:rsidR="00C645B4" w:rsidRPr="00DB7221">
        <w:rPr>
          <w:color w:val="000000"/>
          <w:szCs w:val="24"/>
        </w:rPr>
        <w:t>t. gyventojų - Daugai ir Simnas</w:t>
      </w:r>
      <w:r w:rsidRPr="00DB7221">
        <w:rPr>
          <w:color w:val="000000"/>
          <w:szCs w:val="24"/>
        </w:rPr>
        <w:t>. 2011 m. sausio 1 d. Daugų m. gyven</w:t>
      </w:r>
      <w:r w:rsidR="00C645B4" w:rsidRPr="00DB7221">
        <w:rPr>
          <w:color w:val="000000"/>
          <w:szCs w:val="24"/>
        </w:rPr>
        <w:t>o 1174 gyventojai, o Simno m. -</w:t>
      </w:r>
      <w:r w:rsidRPr="00DB7221">
        <w:rPr>
          <w:color w:val="000000"/>
          <w:szCs w:val="24"/>
        </w:rPr>
        <w:t xml:space="preserve"> 1517 gyventojų</w:t>
      </w:r>
      <w:r w:rsidR="00DB7221" w:rsidRPr="00DB7221">
        <w:rPr>
          <w:rStyle w:val="Puslapioinaosnuoroda"/>
          <w:color w:val="000000"/>
          <w:szCs w:val="24"/>
        </w:rPr>
        <w:footnoteReference w:id="21"/>
      </w:r>
      <w:r w:rsidR="00C645B4" w:rsidRPr="00DB7221">
        <w:rPr>
          <w:color w:val="000000"/>
          <w:szCs w:val="24"/>
        </w:rPr>
        <w:t>.</w:t>
      </w:r>
      <w:r w:rsidRPr="00DB7221">
        <w:rPr>
          <w:color w:val="000000"/>
          <w:szCs w:val="24"/>
        </w:rPr>
        <w:t xml:space="preserve"> 2013 m. pabaigoje </w:t>
      </w:r>
      <w:r w:rsidR="00C645B4" w:rsidRPr="00DB7221">
        <w:rPr>
          <w:color w:val="000000"/>
          <w:szCs w:val="24"/>
        </w:rPr>
        <w:t xml:space="preserve">ir </w:t>
      </w:r>
      <w:r w:rsidRPr="00DB7221">
        <w:rPr>
          <w:color w:val="000000"/>
          <w:szCs w:val="24"/>
        </w:rPr>
        <w:t>2014 m. pradžioje Dauguose gyveno 1093 gyventojai, o Simne - 1419</w:t>
      </w:r>
      <w:r w:rsidRPr="00DB7221">
        <w:rPr>
          <w:rStyle w:val="Puslapioinaosnuoroda"/>
          <w:color w:val="000000"/>
          <w:szCs w:val="24"/>
        </w:rPr>
        <w:footnoteReference w:id="22"/>
      </w:r>
      <w:r w:rsidRPr="00DB7221">
        <w:rPr>
          <w:color w:val="000000"/>
          <w:szCs w:val="24"/>
        </w:rPr>
        <w:t xml:space="preserve">. Per 3 m.  VVG teritorijos miestuose gyventojų skaičius  sumažėjo beveik 7 proc. </w:t>
      </w:r>
      <w:r w:rsidRPr="005F5581">
        <w:rPr>
          <w:color w:val="000000"/>
          <w:szCs w:val="24"/>
        </w:rPr>
        <w:t>(R-3).</w:t>
      </w:r>
    </w:p>
    <w:p w14:paraId="1C728C8D" w14:textId="77777777" w:rsidR="002441F4" w:rsidRPr="00DB7221" w:rsidRDefault="00D36D5B" w:rsidP="002441F4">
      <w:pPr>
        <w:spacing w:after="0" w:line="240" w:lineRule="auto"/>
        <w:ind w:firstLine="851"/>
        <w:jc w:val="both"/>
        <w:rPr>
          <w:color w:val="000000"/>
          <w:szCs w:val="24"/>
        </w:rPr>
      </w:pPr>
      <w:r>
        <w:rPr>
          <w:color w:val="000000"/>
          <w:szCs w:val="24"/>
        </w:rPr>
        <w:t>VVG teritorijoje yra</w:t>
      </w:r>
      <w:r w:rsidR="002441F4" w:rsidRPr="00DB7221">
        <w:rPr>
          <w:color w:val="000000"/>
          <w:szCs w:val="24"/>
        </w:rPr>
        <w:t xml:space="preserve"> 3 miesteliai –</w:t>
      </w:r>
      <w:r w:rsidR="002441F4" w:rsidRPr="00DB7221">
        <w:rPr>
          <w:rStyle w:val="apple-converted-space"/>
          <w:color w:val="000000"/>
          <w:szCs w:val="24"/>
        </w:rPr>
        <w:t> </w:t>
      </w:r>
      <w:hyperlink r:id="rId10" w:tgtFrame="_blank" w:history="1">
        <w:r w:rsidR="002441F4" w:rsidRPr="00DB7221">
          <w:rPr>
            <w:rStyle w:val="Hipersaitas"/>
            <w:color w:val="000000"/>
            <w:szCs w:val="24"/>
            <w:u w:val="none"/>
          </w:rPr>
          <w:t>Butrimonys</w:t>
        </w:r>
      </w:hyperlink>
      <w:r w:rsidR="002441F4" w:rsidRPr="00DB7221">
        <w:rPr>
          <w:color w:val="000000"/>
          <w:szCs w:val="24"/>
        </w:rPr>
        <w:t>, Krokialaukis, Nemunaitis, 442 kaimai (ARS - 394</w:t>
      </w:r>
      <w:r w:rsidR="002441F4" w:rsidRPr="00DB7221">
        <w:rPr>
          <w:rStyle w:val="Puslapioinaosnuoroda"/>
          <w:color w:val="000000"/>
          <w:szCs w:val="24"/>
        </w:rPr>
        <w:footnoteReference w:id="23"/>
      </w:r>
      <w:r w:rsidR="002441F4" w:rsidRPr="00DB7221">
        <w:rPr>
          <w:color w:val="000000"/>
          <w:szCs w:val="24"/>
        </w:rPr>
        <w:t xml:space="preserve"> kaimų, BS - 48 kaimai</w:t>
      </w:r>
      <w:r w:rsidR="002441F4" w:rsidRPr="00DB7221">
        <w:rPr>
          <w:rStyle w:val="Puslapioinaosnuoroda"/>
          <w:color w:val="000000"/>
          <w:szCs w:val="24"/>
        </w:rPr>
        <w:footnoteReference w:id="24"/>
      </w:r>
      <w:r w:rsidR="002441F4" w:rsidRPr="00DB7221">
        <w:rPr>
          <w:color w:val="000000"/>
          <w:szCs w:val="24"/>
        </w:rPr>
        <w:t xml:space="preserve">) ir 3 viensėdžiai. Iš viso skaičiuojama 450 gyvenamųjų vietovių. Nuo 2011 m. pabaigos iki 2014 m. pradžios gyvenamųjų vietovių skaičius VVG teritorijoje nesikeitė </w:t>
      </w:r>
      <w:r w:rsidR="002441F4" w:rsidRPr="005F5581">
        <w:rPr>
          <w:color w:val="000000"/>
          <w:szCs w:val="24"/>
        </w:rPr>
        <w:t>(R-4).</w:t>
      </w:r>
      <w:r w:rsidR="002441F4" w:rsidRPr="00DB7221">
        <w:rPr>
          <w:color w:val="000000"/>
          <w:szCs w:val="24"/>
        </w:rPr>
        <w:t xml:space="preserve"> </w:t>
      </w:r>
    </w:p>
    <w:p w14:paraId="7186BF15" w14:textId="77777777" w:rsidR="00637A00" w:rsidRDefault="002441F4" w:rsidP="002441F4">
      <w:pPr>
        <w:spacing w:after="0" w:line="240" w:lineRule="auto"/>
        <w:ind w:firstLine="851"/>
        <w:jc w:val="both"/>
        <w:rPr>
          <w:color w:val="000000"/>
          <w:szCs w:val="24"/>
        </w:rPr>
      </w:pPr>
      <w:r w:rsidRPr="00DB7221">
        <w:rPr>
          <w:color w:val="000000"/>
          <w:szCs w:val="24"/>
        </w:rPr>
        <w:t>Seniūnijų pateikti pirminiai duomenys apie seniūnijose deklaravusių gyventojų skaičių nesutampa su oficialia gyventojų statistika, nes  VVG teritorijoje deklaravusių gyvenamąją vietą yra daugiau</w:t>
      </w:r>
      <w:r w:rsidRPr="00DB7221">
        <w:rPr>
          <w:rStyle w:val="Puslapioinaosnuoroda"/>
          <w:color w:val="000000"/>
          <w:szCs w:val="24"/>
        </w:rPr>
        <w:footnoteReference w:id="25"/>
      </w:r>
      <w:r w:rsidRPr="00DB7221">
        <w:rPr>
          <w:color w:val="000000"/>
          <w:szCs w:val="24"/>
        </w:rPr>
        <w:t xml:space="preserve"> </w:t>
      </w:r>
      <w:r w:rsidRPr="005F5581">
        <w:rPr>
          <w:color w:val="000000"/>
          <w:szCs w:val="24"/>
        </w:rPr>
        <w:t>(R-5).</w:t>
      </w:r>
      <w:r w:rsidRPr="00DB7221">
        <w:rPr>
          <w:color w:val="000000"/>
          <w:szCs w:val="24"/>
        </w:rPr>
        <w:t xml:space="preserve"> </w:t>
      </w:r>
    </w:p>
    <w:p w14:paraId="595D7BDE" w14:textId="77777777" w:rsidR="00D43A6B" w:rsidRDefault="00AE5CE4" w:rsidP="00AE5CE4">
      <w:pPr>
        <w:spacing w:after="0" w:line="240" w:lineRule="auto"/>
        <w:jc w:val="both"/>
        <w:rPr>
          <w:iCs/>
          <w:color w:val="000000"/>
          <w:szCs w:val="24"/>
        </w:rPr>
      </w:pPr>
      <w:r>
        <w:rPr>
          <w:iCs/>
          <w:color w:val="000000"/>
          <w:szCs w:val="24"/>
        </w:rPr>
        <w:t xml:space="preserve">            </w:t>
      </w:r>
      <w:r w:rsidR="002441F4" w:rsidRPr="00DB7221">
        <w:rPr>
          <w:iCs/>
          <w:color w:val="000000"/>
          <w:szCs w:val="24"/>
        </w:rPr>
        <w:t>Gyvenamąją viet</w:t>
      </w:r>
      <w:r w:rsidR="00637A00">
        <w:rPr>
          <w:iCs/>
          <w:color w:val="000000"/>
          <w:szCs w:val="24"/>
        </w:rPr>
        <w:t>ą VVG teritorijoje 2011 m. buvo</w:t>
      </w:r>
      <w:r w:rsidR="002441F4" w:rsidRPr="00DB7221">
        <w:rPr>
          <w:iCs/>
          <w:color w:val="000000"/>
          <w:szCs w:val="24"/>
        </w:rPr>
        <w:t xml:space="preserve"> deklarav</w:t>
      </w:r>
      <w:r w:rsidR="00637A00">
        <w:rPr>
          <w:iCs/>
          <w:color w:val="000000"/>
          <w:szCs w:val="24"/>
        </w:rPr>
        <w:t>ę</w:t>
      </w:r>
      <w:r w:rsidR="002441F4" w:rsidRPr="00DB7221">
        <w:rPr>
          <w:iCs/>
          <w:color w:val="000000"/>
          <w:szCs w:val="24"/>
        </w:rPr>
        <w:t xml:space="preserve"> 32599 tūkst. gyventojų</w:t>
      </w:r>
      <w:r w:rsidR="00896F1E">
        <w:rPr>
          <w:rStyle w:val="Puslapioinaosnuoroda"/>
          <w:iCs/>
          <w:color w:val="000000"/>
          <w:szCs w:val="24"/>
        </w:rPr>
        <w:footnoteReference w:id="26"/>
      </w:r>
      <w:r w:rsidR="002441F4" w:rsidRPr="00DB7221">
        <w:rPr>
          <w:iCs/>
          <w:color w:val="000000"/>
          <w:szCs w:val="24"/>
        </w:rPr>
        <w:t>, o 2013 m. - 32070 tūkst. gyventojų</w:t>
      </w:r>
      <w:r w:rsidR="00896F1E">
        <w:rPr>
          <w:rStyle w:val="Puslapioinaosnuoroda"/>
          <w:iCs/>
          <w:color w:val="000000"/>
          <w:szCs w:val="24"/>
        </w:rPr>
        <w:footnoteReference w:id="27"/>
      </w:r>
      <w:r w:rsidR="003C7C35">
        <w:rPr>
          <w:iCs/>
          <w:color w:val="000000"/>
          <w:szCs w:val="24"/>
        </w:rPr>
        <w:t xml:space="preserve"> (žr. pav. 2</w:t>
      </w:r>
      <w:r w:rsidR="002441F4" w:rsidRPr="00DB7221">
        <w:rPr>
          <w:iCs/>
          <w:color w:val="000000"/>
          <w:szCs w:val="24"/>
        </w:rPr>
        <w:t>)</w:t>
      </w:r>
      <w:r w:rsidR="002441F4" w:rsidRPr="00DB7221">
        <w:rPr>
          <w:rStyle w:val="Puslapioinaosnuoroda"/>
          <w:iCs/>
          <w:color w:val="000000"/>
          <w:szCs w:val="24"/>
        </w:rPr>
        <w:footnoteReference w:id="28"/>
      </w:r>
      <w:r w:rsidR="002441F4" w:rsidRPr="00DB7221">
        <w:rPr>
          <w:iCs/>
          <w:color w:val="000000"/>
          <w:szCs w:val="24"/>
        </w:rPr>
        <w:t xml:space="preserve">. </w:t>
      </w:r>
    </w:p>
    <w:p w14:paraId="7265DB92" w14:textId="77777777" w:rsidR="002441F4" w:rsidRPr="00DB7221" w:rsidRDefault="00AE5CE4" w:rsidP="00AE5CE4">
      <w:pPr>
        <w:spacing w:after="0" w:line="240" w:lineRule="auto"/>
        <w:jc w:val="both"/>
        <w:rPr>
          <w:color w:val="000000"/>
          <w:szCs w:val="24"/>
        </w:rPr>
      </w:pPr>
      <w:r>
        <w:rPr>
          <w:iCs/>
          <w:color w:val="000000"/>
          <w:szCs w:val="24"/>
        </w:rPr>
        <w:t xml:space="preserve">            </w:t>
      </w:r>
      <w:r w:rsidR="002441F4" w:rsidRPr="00DB7221">
        <w:rPr>
          <w:iCs/>
          <w:color w:val="000000"/>
          <w:szCs w:val="24"/>
        </w:rPr>
        <w:t xml:space="preserve">2011 m. gyvenamąją vietą </w:t>
      </w:r>
      <w:r w:rsidRPr="00DB7221">
        <w:rPr>
          <w:iCs/>
          <w:color w:val="000000"/>
          <w:szCs w:val="24"/>
        </w:rPr>
        <w:t xml:space="preserve">viensėdžiuose (vienkiemiuose) </w:t>
      </w:r>
      <w:r w:rsidR="002441F4" w:rsidRPr="00DB7221">
        <w:rPr>
          <w:iCs/>
          <w:color w:val="000000"/>
          <w:szCs w:val="24"/>
        </w:rPr>
        <w:t>deklaravo - 4213 tūkst. gyventojų ir 2013 m. - čia gyvenamą vietą deklara</w:t>
      </w:r>
      <w:r w:rsidR="00637A00">
        <w:rPr>
          <w:iCs/>
          <w:color w:val="000000"/>
          <w:szCs w:val="24"/>
        </w:rPr>
        <w:t>vusių žmonių skaičius sumažėjo</w:t>
      </w:r>
      <w:r w:rsidR="002441F4" w:rsidRPr="00DB7221">
        <w:rPr>
          <w:iCs/>
          <w:color w:val="000000"/>
          <w:szCs w:val="24"/>
        </w:rPr>
        <w:t xml:space="preserve"> - 0,38 proc. (4197 tūkst. gyventojų)</w:t>
      </w:r>
      <w:r>
        <w:rPr>
          <w:rStyle w:val="Puslapioinaosnuoroda"/>
          <w:iCs/>
          <w:color w:val="000000"/>
          <w:szCs w:val="24"/>
        </w:rPr>
        <w:footnoteReference w:id="29"/>
      </w:r>
      <w:r>
        <w:rPr>
          <w:iCs/>
          <w:color w:val="000000"/>
          <w:szCs w:val="24"/>
        </w:rPr>
        <w:t>.</w:t>
      </w:r>
      <w:r w:rsidR="003736D1">
        <w:rPr>
          <w:iCs/>
          <w:color w:val="000000"/>
          <w:szCs w:val="24"/>
        </w:rPr>
        <w:t xml:space="preserve"> </w:t>
      </w:r>
      <w:r>
        <w:rPr>
          <w:iCs/>
          <w:color w:val="000000"/>
          <w:szCs w:val="24"/>
        </w:rPr>
        <w:t>P</w:t>
      </w:r>
      <w:r>
        <w:rPr>
          <w:color w:val="000000"/>
          <w:szCs w:val="24"/>
        </w:rPr>
        <w:t>er tris metus viensėdžiuose gyvenamąją vietą deklaravusių žmonių skaičius sumažėjo 0,38 proc</w:t>
      </w:r>
      <w:r w:rsidRPr="005F5581">
        <w:rPr>
          <w:color w:val="000000"/>
          <w:szCs w:val="24"/>
        </w:rPr>
        <w:t>.</w:t>
      </w:r>
      <w:r w:rsidRPr="005F5581">
        <w:rPr>
          <w:iCs/>
          <w:color w:val="000000"/>
          <w:szCs w:val="24"/>
        </w:rPr>
        <w:t xml:space="preserve"> (</w:t>
      </w:r>
      <w:r w:rsidRPr="005F5581">
        <w:rPr>
          <w:color w:val="000000"/>
          <w:szCs w:val="24"/>
        </w:rPr>
        <w:t>R-6</w:t>
      </w:r>
      <w:r w:rsidRPr="005F5581">
        <w:rPr>
          <w:iCs/>
          <w:color w:val="000000"/>
          <w:szCs w:val="24"/>
        </w:rPr>
        <w:t>).</w:t>
      </w:r>
      <w:r w:rsidRPr="00DB7221">
        <w:rPr>
          <w:iCs/>
          <w:color w:val="000000"/>
          <w:szCs w:val="24"/>
        </w:rPr>
        <w:t xml:space="preserve"> </w:t>
      </w:r>
      <w:r w:rsidRPr="00DB7221">
        <w:rPr>
          <w:color w:val="000000"/>
          <w:szCs w:val="24"/>
        </w:rPr>
        <w:t xml:space="preserve"> </w:t>
      </w:r>
    </w:p>
    <w:p w14:paraId="48A56DC5" w14:textId="77777777" w:rsidR="002441F4" w:rsidRPr="00DB7221" w:rsidRDefault="00AE5CE4" w:rsidP="002441F4">
      <w:pPr>
        <w:spacing w:after="0" w:line="240" w:lineRule="auto"/>
        <w:ind w:firstLine="567"/>
        <w:jc w:val="both"/>
        <w:rPr>
          <w:iCs/>
          <w:color w:val="000000"/>
          <w:szCs w:val="24"/>
        </w:rPr>
      </w:pPr>
      <w:r>
        <w:rPr>
          <w:iCs/>
          <w:color w:val="000000"/>
          <w:szCs w:val="24"/>
        </w:rPr>
        <w:lastRenderedPageBreak/>
        <w:t xml:space="preserve"> </w:t>
      </w:r>
      <w:r w:rsidR="002441F4" w:rsidRPr="00DB7221">
        <w:rPr>
          <w:iCs/>
          <w:color w:val="000000"/>
          <w:szCs w:val="24"/>
        </w:rPr>
        <w:t xml:space="preserve">Kaimuose iki 200 gyventojų 2011 m. gyvenamą vietą deklaravo 12152 tūkst. gyventojų, o 2013 m. tik 11873 tūkst. gyventojų, </w:t>
      </w:r>
      <w:proofErr w:type="spellStart"/>
      <w:r w:rsidR="002441F4" w:rsidRPr="00DB7221">
        <w:rPr>
          <w:iCs/>
          <w:color w:val="000000"/>
          <w:szCs w:val="24"/>
        </w:rPr>
        <w:t>t.y</w:t>
      </w:r>
      <w:proofErr w:type="spellEnd"/>
      <w:r w:rsidR="002441F4" w:rsidRPr="00DB7221">
        <w:rPr>
          <w:iCs/>
          <w:color w:val="000000"/>
          <w:szCs w:val="24"/>
        </w:rPr>
        <w:t xml:space="preserve">.  gyventojų sumažėjo -2,3 proc. </w:t>
      </w:r>
      <w:r w:rsidR="002441F4" w:rsidRPr="005F5581">
        <w:rPr>
          <w:iCs/>
          <w:color w:val="000000"/>
          <w:szCs w:val="24"/>
        </w:rPr>
        <w:t>(R-7).</w:t>
      </w:r>
    </w:p>
    <w:p w14:paraId="0D70F09E" w14:textId="77777777" w:rsidR="002441F4" w:rsidRPr="00DB7221" w:rsidRDefault="00AE5CE4" w:rsidP="002441F4">
      <w:pPr>
        <w:spacing w:after="0" w:line="240" w:lineRule="auto"/>
        <w:ind w:firstLine="567"/>
        <w:jc w:val="both"/>
        <w:rPr>
          <w:iCs/>
          <w:color w:val="000000"/>
          <w:szCs w:val="24"/>
        </w:rPr>
      </w:pPr>
      <w:r>
        <w:rPr>
          <w:iCs/>
          <w:color w:val="000000"/>
          <w:szCs w:val="24"/>
        </w:rPr>
        <w:t xml:space="preserve"> </w:t>
      </w:r>
      <w:r w:rsidR="002441F4" w:rsidRPr="00DB7221">
        <w:rPr>
          <w:iCs/>
          <w:color w:val="000000"/>
          <w:szCs w:val="24"/>
        </w:rPr>
        <w:t xml:space="preserve">Kaimuose ir miesteliuose nuo 201 iki 1000 gyventojų 2011 m. gyvenamą vietą deklaravo 11 932 tūkst. gyventojų, o 2013 m. 12802 tūkst. gyventojų, </w:t>
      </w:r>
      <w:proofErr w:type="spellStart"/>
      <w:r w:rsidR="002441F4" w:rsidRPr="00DB7221">
        <w:rPr>
          <w:iCs/>
          <w:color w:val="000000"/>
          <w:szCs w:val="24"/>
        </w:rPr>
        <w:t>t.y</w:t>
      </w:r>
      <w:proofErr w:type="spellEnd"/>
      <w:r w:rsidR="002441F4" w:rsidRPr="00DB7221">
        <w:rPr>
          <w:iCs/>
          <w:color w:val="000000"/>
          <w:szCs w:val="24"/>
        </w:rPr>
        <w:t xml:space="preserve">. gyventojų </w:t>
      </w:r>
      <w:r w:rsidR="00637A00">
        <w:rPr>
          <w:iCs/>
          <w:color w:val="000000"/>
          <w:szCs w:val="24"/>
        </w:rPr>
        <w:t>padidėjo</w:t>
      </w:r>
      <w:r w:rsidR="009E543E">
        <w:rPr>
          <w:iCs/>
          <w:color w:val="000000"/>
          <w:szCs w:val="24"/>
        </w:rPr>
        <w:t xml:space="preserve"> +7,29</w:t>
      </w:r>
      <w:r w:rsidR="002441F4" w:rsidRPr="00DB7221">
        <w:rPr>
          <w:iCs/>
          <w:color w:val="000000"/>
          <w:szCs w:val="24"/>
        </w:rPr>
        <w:t xml:space="preserve"> proc. </w:t>
      </w:r>
      <w:r w:rsidR="00F154E6" w:rsidRPr="005F5581">
        <w:rPr>
          <w:iCs/>
          <w:color w:val="000000"/>
          <w:szCs w:val="24"/>
        </w:rPr>
        <w:t xml:space="preserve">(R </w:t>
      </w:r>
      <w:r w:rsidR="002441F4" w:rsidRPr="005F5581">
        <w:rPr>
          <w:iCs/>
          <w:color w:val="000000"/>
          <w:szCs w:val="24"/>
        </w:rPr>
        <w:t>-8).</w:t>
      </w:r>
      <w:r w:rsidR="002441F4" w:rsidRPr="00DB7221">
        <w:rPr>
          <w:iCs/>
          <w:color w:val="000000"/>
          <w:szCs w:val="24"/>
        </w:rPr>
        <w:t xml:space="preserve"> </w:t>
      </w:r>
    </w:p>
    <w:p w14:paraId="40CB8CE7" w14:textId="77777777" w:rsidR="002441F4" w:rsidRPr="00DB7221" w:rsidRDefault="002441F4" w:rsidP="002441F4">
      <w:pPr>
        <w:spacing w:after="0" w:line="240" w:lineRule="auto"/>
        <w:ind w:firstLine="567"/>
        <w:jc w:val="both"/>
        <w:rPr>
          <w:iCs/>
          <w:color w:val="000000"/>
          <w:szCs w:val="24"/>
        </w:rPr>
      </w:pPr>
      <w:r w:rsidRPr="00DB7221">
        <w:rPr>
          <w:iCs/>
          <w:color w:val="000000"/>
          <w:szCs w:val="24"/>
        </w:rPr>
        <w:t xml:space="preserve">Pagal seniūnijų pateiktus duomenis miesteliuose nuo 1001 iki 2999 gyventojų 2011 m. savo gyvenamąją vietą buvo deklaravę 4302 tūkst. gyventojų, o 2013 m. 3198 tūkst. gyventojų, </w:t>
      </w:r>
      <w:proofErr w:type="spellStart"/>
      <w:r w:rsidRPr="00DB7221">
        <w:rPr>
          <w:iCs/>
          <w:color w:val="000000"/>
          <w:szCs w:val="24"/>
        </w:rPr>
        <w:t>t.y</w:t>
      </w:r>
      <w:proofErr w:type="spellEnd"/>
      <w:r w:rsidRPr="00DB7221">
        <w:rPr>
          <w:iCs/>
          <w:color w:val="000000"/>
          <w:szCs w:val="24"/>
        </w:rPr>
        <w:t xml:space="preserve">. gyventojų </w:t>
      </w:r>
      <w:r w:rsidR="009A5122">
        <w:rPr>
          <w:iCs/>
          <w:color w:val="000000"/>
          <w:szCs w:val="24"/>
        </w:rPr>
        <w:t>sumažėjo</w:t>
      </w:r>
      <w:r w:rsidR="00F154E6">
        <w:rPr>
          <w:iCs/>
          <w:color w:val="000000"/>
          <w:szCs w:val="24"/>
        </w:rPr>
        <w:t xml:space="preserve"> net </w:t>
      </w:r>
      <w:r w:rsidR="005312F8">
        <w:rPr>
          <w:iCs/>
          <w:color w:val="000000"/>
          <w:szCs w:val="24"/>
        </w:rPr>
        <w:t xml:space="preserve"> -25,66</w:t>
      </w:r>
      <w:r w:rsidR="009A5122">
        <w:rPr>
          <w:iCs/>
          <w:color w:val="000000"/>
          <w:szCs w:val="24"/>
        </w:rPr>
        <w:t xml:space="preserve"> proc.</w:t>
      </w:r>
      <w:r w:rsidRPr="00DB7221">
        <w:rPr>
          <w:iCs/>
          <w:color w:val="000000"/>
          <w:szCs w:val="24"/>
        </w:rPr>
        <w:t xml:space="preserve"> </w:t>
      </w:r>
      <w:r w:rsidRPr="005F5581">
        <w:rPr>
          <w:iCs/>
          <w:color w:val="000000"/>
          <w:szCs w:val="24"/>
        </w:rPr>
        <w:t>(R-9).</w:t>
      </w:r>
    </w:p>
    <w:p w14:paraId="5BE959E6" w14:textId="77777777" w:rsidR="002441F4" w:rsidRPr="00DB7221" w:rsidRDefault="002441F4" w:rsidP="002441F4">
      <w:pPr>
        <w:spacing w:after="0" w:line="240" w:lineRule="auto"/>
        <w:ind w:firstLine="567"/>
        <w:jc w:val="both"/>
        <w:rPr>
          <w:iCs/>
          <w:color w:val="000000"/>
          <w:szCs w:val="24"/>
        </w:rPr>
      </w:pPr>
      <w:r w:rsidRPr="00DB7221">
        <w:rPr>
          <w:iCs/>
          <w:color w:val="000000"/>
          <w:szCs w:val="24"/>
        </w:rPr>
        <w:t xml:space="preserve">Miestų, kuriuose  gyventų nuo 3000 iki 6000 gyventojų VVG teritorijoje nėra. </w:t>
      </w:r>
    </w:p>
    <w:p w14:paraId="222AC08C" w14:textId="77777777" w:rsidR="002441F4" w:rsidRPr="00DB7221" w:rsidRDefault="002441F4" w:rsidP="002441F4">
      <w:pPr>
        <w:spacing w:after="0" w:line="240" w:lineRule="auto"/>
        <w:ind w:firstLine="567"/>
        <w:jc w:val="both"/>
        <w:rPr>
          <w:iCs/>
          <w:color w:val="000000"/>
          <w:szCs w:val="24"/>
        </w:rPr>
      </w:pPr>
      <w:r w:rsidRPr="00DB7221">
        <w:rPr>
          <w:iCs/>
          <w:color w:val="000000"/>
          <w:szCs w:val="24"/>
        </w:rPr>
        <w:t xml:space="preserve">Pagal šiuos duomenis daugiausiai gyvenamąją vietą gyventojai deklaruoja kaimuose ir miesteliuose nuo 201 iki 1000 gyventojų, tačiau per tris metus ketvirtadaliu sumažėjo gyvenamąją vietą deklaravusių gyventojų skaičius miesteliuose </w:t>
      </w:r>
      <w:r w:rsidR="00B04CC2">
        <w:rPr>
          <w:iCs/>
          <w:color w:val="000000"/>
          <w:szCs w:val="24"/>
        </w:rPr>
        <w:t xml:space="preserve">ir VVG teritorijos miestuose </w:t>
      </w:r>
      <w:r w:rsidRPr="00DB7221">
        <w:rPr>
          <w:iCs/>
          <w:color w:val="000000"/>
          <w:szCs w:val="24"/>
        </w:rPr>
        <w:t>nuo 1001 iki 2999 gyventojų mažėjo labiausiai. Pagal šiuos duomenis daroma prielaida, kad gyventojams tampa patrauklesnės mažesnės gyvenamosios vietovės - kaimai ir miesteliai, kuriuose gyvena nuo 201 iki 1000 gyventojų</w:t>
      </w:r>
      <w:r w:rsidR="00A577D8">
        <w:rPr>
          <w:iCs/>
          <w:color w:val="000000"/>
          <w:szCs w:val="24"/>
        </w:rPr>
        <w:t xml:space="preserve">, nes čia </w:t>
      </w:r>
      <w:r w:rsidR="005312F8">
        <w:rPr>
          <w:iCs/>
          <w:color w:val="000000"/>
          <w:szCs w:val="24"/>
        </w:rPr>
        <w:t>gyventojų skaičius padidėjo +7,29</w:t>
      </w:r>
      <w:r w:rsidR="00A577D8">
        <w:rPr>
          <w:iCs/>
          <w:color w:val="000000"/>
          <w:szCs w:val="24"/>
        </w:rPr>
        <w:t xml:space="preserve"> proc</w:t>
      </w:r>
      <w:r w:rsidR="00A577D8" w:rsidRPr="005F5581">
        <w:rPr>
          <w:iCs/>
          <w:color w:val="000000"/>
          <w:szCs w:val="24"/>
        </w:rPr>
        <w:t>.</w:t>
      </w:r>
      <w:r w:rsidRPr="005F5581">
        <w:rPr>
          <w:iCs/>
          <w:color w:val="000000"/>
          <w:szCs w:val="24"/>
        </w:rPr>
        <w:t xml:space="preserve"> (R-10).</w:t>
      </w:r>
    </w:p>
    <w:p w14:paraId="5D29753A" w14:textId="77777777" w:rsidR="002441F4" w:rsidRPr="00DB7221" w:rsidRDefault="002441F4" w:rsidP="002441F4">
      <w:pPr>
        <w:spacing w:after="0" w:line="240" w:lineRule="auto"/>
        <w:ind w:firstLine="567"/>
        <w:jc w:val="both"/>
        <w:rPr>
          <w:color w:val="000000"/>
          <w:szCs w:val="24"/>
        </w:rPr>
      </w:pPr>
      <w:r w:rsidRPr="00DB7221">
        <w:rPr>
          <w:color w:val="000000"/>
          <w:szCs w:val="24"/>
        </w:rPr>
        <w:t>VVG teritorija - dzūkų etninis regionas, kuriame vietos gyventojai puoselėja dzūkų tradicijas ir kalba dzūkiška tarme. Išskirtinį teritorijos kapitalą sukuria nuostabus kraštovaizdis, Nemuno kilpos, piliakalniai, miškai, upės ir upeliai, regioniniai parkai, saugomos teritorijos, rūpestingai saugomas nematerialus bei materialus gamtos ir kultūros paveldas ir objektai traukia turistus, piligrimus, keliauninkus. Nuostabaus gamtos grožio VVG teritorijos dalis - Birštono seniūnija, atvykstantiems svečiams ir turistams asocijuojas</w:t>
      </w:r>
      <w:r w:rsidR="000D7D98">
        <w:rPr>
          <w:color w:val="000000"/>
          <w:szCs w:val="24"/>
        </w:rPr>
        <w:t>i su sveikatingumo ir poilsio</w:t>
      </w:r>
      <w:r w:rsidRPr="00DB7221">
        <w:rPr>
          <w:color w:val="000000"/>
          <w:szCs w:val="24"/>
        </w:rPr>
        <w:t xml:space="preserve"> paslaugų oaze </w:t>
      </w:r>
      <w:r w:rsidR="005E7C54">
        <w:rPr>
          <w:color w:val="000000"/>
          <w:szCs w:val="24"/>
        </w:rPr>
        <w:t>–</w:t>
      </w:r>
      <w:r w:rsidRPr="00DB7221">
        <w:rPr>
          <w:color w:val="000000"/>
          <w:szCs w:val="24"/>
        </w:rPr>
        <w:t xml:space="preserve"> Birštono</w:t>
      </w:r>
      <w:r w:rsidR="005E7C54">
        <w:rPr>
          <w:color w:val="000000"/>
          <w:szCs w:val="24"/>
        </w:rPr>
        <w:t xml:space="preserve"> mieste esančiu</w:t>
      </w:r>
      <w:r w:rsidRPr="00DB7221">
        <w:rPr>
          <w:color w:val="000000"/>
          <w:szCs w:val="24"/>
        </w:rPr>
        <w:t xml:space="preserve"> </w:t>
      </w:r>
      <w:r w:rsidRPr="005F5581">
        <w:rPr>
          <w:color w:val="000000"/>
          <w:szCs w:val="24"/>
        </w:rPr>
        <w:t>kurortu (R-11).</w:t>
      </w:r>
      <w:r w:rsidRPr="00DB7221">
        <w:rPr>
          <w:color w:val="000000"/>
          <w:szCs w:val="24"/>
        </w:rPr>
        <w:t xml:space="preserve"> </w:t>
      </w:r>
    </w:p>
    <w:p w14:paraId="1A831F05" w14:textId="77777777" w:rsidR="002441F4" w:rsidRPr="00DB7221" w:rsidRDefault="005E7C54" w:rsidP="002441F4">
      <w:pPr>
        <w:spacing w:after="0" w:line="240" w:lineRule="auto"/>
        <w:ind w:firstLine="567"/>
        <w:jc w:val="both"/>
        <w:rPr>
          <w:color w:val="000000"/>
          <w:szCs w:val="24"/>
        </w:rPr>
      </w:pPr>
      <w:r>
        <w:rPr>
          <w:color w:val="000000"/>
          <w:szCs w:val="24"/>
        </w:rPr>
        <w:t xml:space="preserve"> </w:t>
      </w:r>
      <w:r w:rsidR="002441F4" w:rsidRPr="00DB7221">
        <w:rPr>
          <w:color w:val="000000"/>
          <w:szCs w:val="24"/>
        </w:rPr>
        <w:t xml:space="preserve">Krašto istorija mena jotvingių laikus, Lietuvos didžiuosius kunigaikščius, bajorus, kurių dvarai, rezidencijos ir medžioklės plotai buvo </w:t>
      </w:r>
      <w:r w:rsidR="0046031D">
        <w:rPr>
          <w:color w:val="000000"/>
          <w:szCs w:val="24"/>
        </w:rPr>
        <w:t>dabartinės VVG teritorijos ribose</w:t>
      </w:r>
      <w:r w:rsidR="002441F4" w:rsidRPr="00DB7221">
        <w:rPr>
          <w:color w:val="000000"/>
          <w:szCs w:val="24"/>
        </w:rPr>
        <w:t xml:space="preserve"> </w:t>
      </w:r>
      <w:r w:rsidR="002441F4" w:rsidRPr="005F5581">
        <w:rPr>
          <w:color w:val="000000"/>
          <w:szCs w:val="24"/>
        </w:rPr>
        <w:t>(R-12).</w:t>
      </w:r>
      <w:r w:rsidR="002441F4" w:rsidRPr="00DB7221">
        <w:rPr>
          <w:color w:val="000000"/>
          <w:szCs w:val="24"/>
        </w:rPr>
        <w:t xml:space="preserve"> </w:t>
      </w:r>
    </w:p>
    <w:p w14:paraId="3349BA57" w14:textId="77777777" w:rsidR="002441F4" w:rsidRPr="00DB7221" w:rsidRDefault="002441F4" w:rsidP="002441F4">
      <w:pPr>
        <w:spacing w:after="0" w:line="240" w:lineRule="auto"/>
        <w:ind w:firstLine="567"/>
        <w:jc w:val="both"/>
        <w:rPr>
          <w:color w:val="000000"/>
          <w:szCs w:val="24"/>
        </w:rPr>
      </w:pPr>
      <w:r w:rsidRPr="00DB7221">
        <w:rPr>
          <w:color w:val="000000"/>
          <w:szCs w:val="24"/>
        </w:rPr>
        <w:t xml:space="preserve">VVG teritorijos žemės nepasižymi derlingumu, tačiau  miškuose džiugina gamtos gėrybės - grybai, uogos, kurias vietos gyventojai rūpestingai renka, perdirba arba </w:t>
      </w:r>
      <w:r w:rsidRPr="005F5581">
        <w:rPr>
          <w:color w:val="000000"/>
          <w:szCs w:val="24"/>
        </w:rPr>
        <w:t>parduoda (R-13).</w:t>
      </w:r>
    </w:p>
    <w:p w14:paraId="2E7E65F0" w14:textId="77777777" w:rsidR="002441F4" w:rsidRPr="00DB7221" w:rsidRDefault="002441F4" w:rsidP="002441F4">
      <w:pPr>
        <w:spacing w:after="0" w:line="240" w:lineRule="auto"/>
        <w:ind w:firstLine="567"/>
        <w:jc w:val="both"/>
        <w:rPr>
          <w:color w:val="000000"/>
          <w:szCs w:val="24"/>
        </w:rPr>
      </w:pPr>
      <w:r w:rsidRPr="00DB7221">
        <w:rPr>
          <w:color w:val="000000"/>
          <w:szCs w:val="24"/>
        </w:rPr>
        <w:t>Didžiojoje</w:t>
      </w:r>
      <w:r w:rsidR="00C703AC">
        <w:rPr>
          <w:color w:val="000000"/>
          <w:szCs w:val="24"/>
        </w:rPr>
        <w:t xml:space="preserve"> VVG</w:t>
      </w:r>
      <w:r w:rsidRPr="00DB7221">
        <w:rPr>
          <w:color w:val="000000"/>
          <w:szCs w:val="24"/>
        </w:rPr>
        <w:t xml:space="preserve"> teritorijos dalyje vyrauja smulkūs ūkininkų ūkiai, smulkūs verslai, tačiau vietos gyventojai turi planų, idėjų ir iniciatyvų pagerinti teritorijos socialinę - ekonominę situaciją. Čia gyvena draugiški žmonės, puoselėjantys dzūkišką kultūrą,  kurie sudaro vieningą bendruomenę, siekiančią gyventi geriau, įdomiau, turtingiau. VVG teritorijos žmonės puoselėdami etninę kultūrą, amatus taip pat kuria ir naujas  tradicijas, tuo pačiu visose VVG teritorijos gyvenimo srityse </w:t>
      </w:r>
      <w:r w:rsidR="0067555F">
        <w:rPr>
          <w:color w:val="000000"/>
          <w:szCs w:val="24"/>
        </w:rPr>
        <w:t>siekia diegti</w:t>
      </w:r>
      <w:r w:rsidRPr="00DB7221">
        <w:rPr>
          <w:color w:val="000000"/>
          <w:szCs w:val="24"/>
        </w:rPr>
        <w:t xml:space="preserve"> naujas technologijas, įvairias inovacijas. VVG teritorijos bend</w:t>
      </w:r>
      <w:r w:rsidR="0067555F">
        <w:rPr>
          <w:color w:val="000000"/>
          <w:szCs w:val="24"/>
        </w:rPr>
        <w:t>ruomenė suinteresuota išsaugoti</w:t>
      </w:r>
      <w:r w:rsidRPr="00DB7221">
        <w:rPr>
          <w:color w:val="000000"/>
          <w:szCs w:val="24"/>
        </w:rPr>
        <w:t xml:space="preserve"> savo teritorijos identitetą,</w:t>
      </w:r>
      <w:r w:rsidR="0067555F">
        <w:rPr>
          <w:color w:val="000000"/>
          <w:szCs w:val="24"/>
        </w:rPr>
        <w:t xml:space="preserve"> švarią gamtą,</w:t>
      </w:r>
      <w:r w:rsidRPr="00DB7221">
        <w:rPr>
          <w:color w:val="000000"/>
          <w:szCs w:val="24"/>
        </w:rPr>
        <w:t xml:space="preserve"> tačiau reikia skubiai spręsti susikaupusias rimtas socialines problemas VVG </w:t>
      </w:r>
      <w:r w:rsidR="0067555F">
        <w:rPr>
          <w:color w:val="000000"/>
          <w:szCs w:val="24"/>
        </w:rPr>
        <w:t xml:space="preserve">teritorijos  gyventojų mažėjimą, </w:t>
      </w:r>
      <w:r w:rsidRPr="00DB7221">
        <w:rPr>
          <w:color w:val="000000"/>
          <w:szCs w:val="24"/>
        </w:rPr>
        <w:t>senėjimą, nedarbą, jaunimo užimtumo stoką</w:t>
      </w:r>
      <w:r w:rsidR="00807EC4">
        <w:rPr>
          <w:color w:val="000000"/>
          <w:szCs w:val="24"/>
        </w:rPr>
        <w:t xml:space="preserve"> bei dėl nepakankamos kvalifikacijos žemo VVG teritorijos gyventojų verslumo lygį</w:t>
      </w:r>
      <w:r w:rsidRPr="00DB7221">
        <w:rPr>
          <w:color w:val="000000"/>
          <w:szCs w:val="24"/>
        </w:rPr>
        <w:t xml:space="preserve"> </w:t>
      </w:r>
      <w:r w:rsidRPr="005F5581">
        <w:rPr>
          <w:color w:val="000000"/>
          <w:szCs w:val="24"/>
        </w:rPr>
        <w:t>(R-14).</w:t>
      </w:r>
    </w:p>
    <w:p w14:paraId="421962DB" w14:textId="77777777" w:rsidR="002441F4" w:rsidRPr="00DB7221" w:rsidRDefault="00F154E6" w:rsidP="002441F4">
      <w:pPr>
        <w:spacing w:after="0" w:line="240" w:lineRule="auto"/>
        <w:ind w:firstLine="567"/>
        <w:jc w:val="both"/>
        <w:rPr>
          <w:color w:val="000000"/>
          <w:szCs w:val="24"/>
        </w:rPr>
      </w:pPr>
      <w:r>
        <w:rPr>
          <w:color w:val="000000"/>
          <w:szCs w:val="24"/>
        </w:rPr>
        <w:t>VVG</w:t>
      </w:r>
      <w:r w:rsidR="002441F4" w:rsidRPr="00DB7221">
        <w:rPr>
          <w:color w:val="000000"/>
          <w:szCs w:val="24"/>
        </w:rPr>
        <w:t xml:space="preserve"> siekiamybė</w:t>
      </w:r>
      <w:r w:rsidR="00F835E5">
        <w:rPr>
          <w:color w:val="000000"/>
          <w:szCs w:val="24"/>
        </w:rPr>
        <w:t>,</w:t>
      </w:r>
      <w:r w:rsidR="002441F4" w:rsidRPr="00DB7221">
        <w:rPr>
          <w:color w:val="000000"/>
          <w:szCs w:val="24"/>
        </w:rPr>
        <w:t xml:space="preserve"> sprendžiant bet kokias VVG teritorijos problemas</w:t>
      </w:r>
      <w:r w:rsidR="00F835E5">
        <w:rPr>
          <w:color w:val="000000"/>
          <w:szCs w:val="24"/>
        </w:rPr>
        <w:t>,</w:t>
      </w:r>
      <w:r w:rsidR="002441F4" w:rsidRPr="00DB7221">
        <w:rPr>
          <w:color w:val="000000"/>
          <w:szCs w:val="24"/>
        </w:rPr>
        <w:t xml:space="preserve"> prisidėti prie </w:t>
      </w:r>
      <w:r w:rsidR="00A54B1F">
        <w:rPr>
          <w:color w:val="000000"/>
          <w:szCs w:val="24"/>
        </w:rPr>
        <w:t>VVG teritorijos savivaldybių</w:t>
      </w:r>
      <w:r w:rsidR="00D0745F">
        <w:rPr>
          <w:color w:val="000000"/>
          <w:szCs w:val="24"/>
        </w:rPr>
        <w:t xml:space="preserve"> (ARS, BS), Alytaus ir Kauno re</w:t>
      </w:r>
      <w:r w:rsidR="003736D1">
        <w:rPr>
          <w:color w:val="000000"/>
          <w:szCs w:val="24"/>
        </w:rPr>
        <w:t>gioninės</w:t>
      </w:r>
      <w:r w:rsidR="009C57B5">
        <w:rPr>
          <w:color w:val="000000"/>
          <w:szCs w:val="24"/>
        </w:rPr>
        <w:t xml:space="preserve"> plėtros strateginių planų </w:t>
      </w:r>
      <w:r w:rsidR="00A54B1F">
        <w:rPr>
          <w:color w:val="000000"/>
          <w:szCs w:val="24"/>
        </w:rPr>
        <w:t xml:space="preserve">bei prie </w:t>
      </w:r>
      <w:r w:rsidR="002441F4" w:rsidRPr="00DB7221">
        <w:rPr>
          <w:color w:val="000000"/>
          <w:szCs w:val="24"/>
        </w:rPr>
        <w:t>Lietuvos pažangos strategijos 2030</w:t>
      </w:r>
      <w:r w:rsidR="002441F4" w:rsidRPr="00DB7221">
        <w:rPr>
          <w:rStyle w:val="Puslapioinaosnuoroda"/>
          <w:color w:val="000000"/>
          <w:szCs w:val="24"/>
        </w:rPr>
        <w:footnoteReference w:id="30"/>
      </w:r>
      <w:r w:rsidR="002441F4" w:rsidRPr="00DB7221">
        <w:rPr>
          <w:color w:val="000000"/>
          <w:szCs w:val="24"/>
        </w:rPr>
        <w:t xml:space="preserve"> numatytų tikslų įgyvendinimo - sumanios visuomenės, sumanios ekonomikos bei sumanaus valdymo, sumaniosios specializacijos kaimo idėjos realizavimo bei kitų naujovių VVG teritorijoje pritaikymo. </w:t>
      </w:r>
    </w:p>
    <w:p w14:paraId="62F24E03" w14:textId="77777777" w:rsidR="002441F4" w:rsidRPr="00DB7221" w:rsidRDefault="002441F4" w:rsidP="002441F4">
      <w:pPr>
        <w:spacing w:after="0" w:line="240" w:lineRule="auto"/>
        <w:ind w:firstLine="567"/>
        <w:jc w:val="both"/>
        <w:rPr>
          <w:color w:val="000000"/>
          <w:szCs w:val="24"/>
        </w:rPr>
      </w:pPr>
      <w:r w:rsidRPr="00DB7221">
        <w:rPr>
          <w:color w:val="000000"/>
          <w:szCs w:val="24"/>
        </w:rPr>
        <w:t>Vietos valdžios, verslo, bendruomenių dialogo pagrindu bei LEADER koncepcija parengta ši VPS sieks prisidėti prie VVG teritorijos identiteto puoselėjimo, užtikrindama sėkmingai teritorijos plėtrai būtinus elementus – tvarumą, bendradarbiavimo ryšius, darnų vystymąsi, tęstinumą.</w:t>
      </w:r>
    </w:p>
    <w:p w14:paraId="04A7BCDC" w14:textId="77777777" w:rsidR="005E0100" w:rsidRPr="00DB7221" w:rsidRDefault="005E0100" w:rsidP="00611D48">
      <w:pPr>
        <w:spacing w:after="0" w:line="240" w:lineRule="auto"/>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10"/>
        <w:gridCol w:w="8818"/>
      </w:tblGrid>
      <w:tr w:rsidR="005E0100" w:rsidRPr="00F27732" w14:paraId="4C0BC068" w14:textId="77777777" w:rsidTr="00F27732">
        <w:tc>
          <w:tcPr>
            <w:tcW w:w="817" w:type="dxa"/>
            <w:shd w:val="clear" w:color="auto" w:fill="FDE9D9"/>
          </w:tcPr>
          <w:p w14:paraId="3204E963" w14:textId="77777777" w:rsidR="005E0100" w:rsidRPr="00F27732" w:rsidRDefault="005E0100" w:rsidP="00F27732">
            <w:pPr>
              <w:spacing w:after="0" w:line="240" w:lineRule="auto"/>
              <w:jc w:val="center"/>
            </w:pPr>
            <w:r w:rsidRPr="00F27732">
              <w:t>2.2.</w:t>
            </w:r>
          </w:p>
        </w:tc>
        <w:tc>
          <w:tcPr>
            <w:tcW w:w="9037" w:type="dxa"/>
            <w:shd w:val="clear" w:color="auto" w:fill="FDE9D9"/>
          </w:tcPr>
          <w:p w14:paraId="017A4DEA" w14:textId="77777777" w:rsidR="005E0100" w:rsidRPr="00F27732" w:rsidRDefault="005E0100" w:rsidP="00F27732">
            <w:pPr>
              <w:spacing w:after="0" w:line="240" w:lineRule="auto"/>
              <w:jc w:val="both"/>
            </w:pPr>
            <w:r w:rsidRPr="00F27732">
              <w:t>VVG teritorijos gyventojų poreiki</w:t>
            </w:r>
            <w:r w:rsidR="003A336C" w:rsidRPr="00F27732">
              <w:t>ų analizė</w:t>
            </w:r>
          </w:p>
        </w:tc>
      </w:tr>
    </w:tbl>
    <w:p w14:paraId="79E12AAC" w14:textId="77777777" w:rsidR="00CB73BA" w:rsidRPr="00FA6E92" w:rsidRDefault="00CB73BA" w:rsidP="00691571">
      <w:pPr>
        <w:spacing w:after="0" w:line="240" w:lineRule="auto"/>
        <w:ind w:firstLine="567"/>
        <w:jc w:val="both"/>
        <w:rPr>
          <w:szCs w:val="24"/>
        </w:rPr>
      </w:pPr>
      <w:r w:rsidRPr="00FA6E92">
        <w:rPr>
          <w:szCs w:val="24"/>
        </w:rPr>
        <w:t>VVG teritorijos gyventojų poreikiai</w:t>
      </w:r>
      <w:r w:rsidR="0003593D">
        <w:rPr>
          <w:szCs w:val="24"/>
        </w:rPr>
        <w:t xml:space="preserve"> VVG teritorijos savivaldybėse</w:t>
      </w:r>
      <w:r w:rsidRPr="00FA6E92">
        <w:rPr>
          <w:szCs w:val="24"/>
        </w:rPr>
        <w:t xml:space="preserve"> tirti 2014 m. - 2015 m. Tyrimams panaudoti kokybiniai ir kiekybiniai metodai. VVG rengdama VPS organizavo tikslines VVG teritorijos gyventojų apklausas, kurios VVG teritorijoje vykdyto</w:t>
      </w:r>
      <w:r>
        <w:rPr>
          <w:szCs w:val="24"/>
        </w:rPr>
        <w:t>s</w:t>
      </w:r>
      <w:r w:rsidRPr="00FA6E92">
        <w:rPr>
          <w:szCs w:val="24"/>
        </w:rPr>
        <w:t xml:space="preserve"> 2014 m. - 2015 m.</w:t>
      </w:r>
    </w:p>
    <w:p w14:paraId="4E2F0C6F" w14:textId="77777777" w:rsidR="00CB73BA" w:rsidRPr="00DF4E94" w:rsidRDefault="00CB73BA" w:rsidP="00691571">
      <w:pPr>
        <w:spacing w:after="0" w:line="240" w:lineRule="auto"/>
        <w:ind w:firstLine="567"/>
        <w:jc w:val="both"/>
        <w:rPr>
          <w:b/>
          <w:color w:val="000000"/>
          <w:szCs w:val="24"/>
        </w:rPr>
      </w:pPr>
      <w:r w:rsidRPr="00FA6E92">
        <w:rPr>
          <w:color w:val="000000"/>
          <w:szCs w:val="24"/>
        </w:rPr>
        <w:lastRenderedPageBreak/>
        <w:t xml:space="preserve">VVG teritorijos ARS dalyje 2014 m. vasario - gegužės mėn. buvo organizuota gyventojų apklausa „Alytaus rajono vietos veiklos grupės kaimo vietovių plėtros strategijos 2014 </w:t>
      </w:r>
      <w:r w:rsidR="0003593D">
        <w:rPr>
          <w:color w:val="000000"/>
          <w:szCs w:val="24"/>
        </w:rPr>
        <w:t xml:space="preserve">m. </w:t>
      </w:r>
      <w:r w:rsidRPr="00FA6E92">
        <w:rPr>
          <w:color w:val="000000"/>
          <w:szCs w:val="24"/>
        </w:rPr>
        <w:t>- 2020 m</w:t>
      </w:r>
      <w:r w:rsidRPr="00FA6E92">
        <w:rPr>
          <w:szCs w:val="24"/>
        </w:rPr>
        <w:t>. rengimas“ (toliau - Alytaus VVG tyrimas)</w:t>
      </w:r>
      <w:r w:rsidR="0003593D">
        <w:rPr>
          <w:rStyle w:val="Puslapioinaosnuoroda"/>
          <w:szCs w:val="24"/>
        </w:rPr>
        <w:footnoteReference w:id="31"/>
      </w:r>
      <w:r w:rsidRPr="00FA6E92">
        <w:rPr>
          <w:szCs w:val="24"/>
        </w:rPr>
        <w:t xml:space="preserve">. Šio anketinio tyrimo populiacija – visi ARS teritorijos </w:t>
      </w:r>
      <w:r w:rsidR="00366EA6">
        <w:rPr>
          <w:szCs w:val="24"/>
        </w:rPr>
        <w:t>gyventojai. Remiantis 2014 m.</w:t>
      </w:r>
      <w:r w:rsidRPr="00FA6E92">
        <w:rPr>
          <w:szCs w:val="24"/>
        </w:rPr>
        <w:t xml:space="preserve"> sausio 1 d. Lietuvos statistikos departamento pateikiamais duomenimis, ARS gyventojų skaičius buvo </w:t>
      </w:r>
      <w:r w:rsidRPr="00FA6E92">
        <w:rPr>
          <w:color w:val="000000"/>
          <w:szCs w:val="24"/>
        </w:rPr>
        <w:t>27356</w:t>
      </w:r>
      <w:r w:rsidR="00DF4E94">
        <w:rPr>
          <w:rStyle w:val="Puslapioinaosnuoroda"/>
          <w:color w:val="000000"/>
          <w:szCs w:val="24"/>
        </w:rPr>
        <w:footnoteReference w:id="32"/>
      </w:r>
      <w:r w:rsidRPr="00FA6E92">
        <w:rPr>
          <w:color w:val="000000"/>
          <w:szCs w:val="24"/>
        </w:rPr>
        <w:t>.</w:t>
      </w:r>
      <w:r w:rsidRPr="00FA6E92">
        <w:rPr>
          <w:b/>
          <w:color w:val="000000"/>
          <w:szCs w:val="24"/>
        </w:rPr>
        <w:t xml:space="preserve"> </w:t>
      </w:r>
      <w:r w:rsidRPr="00FA6E92">
        <w:rPr>
          <w:szCs w:val="24"/>
        </w:rPr>
        <w:t xml:space="preserve">Tyrimui reikalinga imtis apskaičiuota naudojant </w:t>
      </w:r>
      <w:proofErr w:type="spellStart"/>
      <w:r w:rsidRPr="00FA6E92">
        <w:rPr>
          <w:szCs w:val="24"/>
        </w:rPr>
        <w:t>Paniotto</w:t>
      </w:r>
      <w:proofErr w:type="spellEnd"/>
      <w:r w:rsidRPr="00FA6E92">
        <w:rPr>
          <w:szCs w:val="24"/>
        </w:rPr>
        <w:t xml:space="preserve"> formulę: n=1/(∆2 +1/N), čia ∆ – leidžiama paklaida</w:t>
      </w:r>
      <w:r w:rsidR="00965C31" w:rsidRPr="00FA6E92">
        <w:rPr>
          <w:rStyle w:val="Puslapioinaosnuoroda"/>
          <w:szCs w:val="24"/>
        </w:rPr>
        <w:footnoteReference w:id="33"/>
      </w:r>
      <w:r w:rsidRPr="00FA6E92">
        <w:rPr>
          <w:szCs w:val="24"/>
        </w:rPr>
        <w:t>. Tyrimo imties paklaida – 0,05. Apskaičiavus imtį pagal nustatytus kriterijus, rei</w:t>
      </w:r>
      <w:r w:rsidR="00965C31">
        <w:rPr>
          <w:szCs w:val="24"/>
        </w:rPr>
        <w:t>kalingų respondentų skaičius buvo</w:t>
      </w:r>
      <w:r w:rsidRPr="00FA6E92">
        <w:rPr>
          <w:szCs w:val="24"/>
        </w:rPr>
        <w:t xml:space="preserve"> 395. Tokio skaičiaus su minima paklaida pakanka tyrimo duomenis </w:t>
      </w:r>
      <w:proofErr w:type="spellStart"/>
      <w:r w:rsidRPr="00FA6E92">
        <w:rPr>
          <w:szCs w:val="24"/>
        </w:rPr>
        <w:t>ekstrapoliuoti</w:t>
      </w:r>
      <w:proofErr w:type="spellEnd"/>
      <w:r w:rsidRPr="00FA6E92">
        <w:rPr>
          <w:szCs w:val="24"/>
        </w:rPr>
        <w:t xml:space="preserve"> visai populiacijai. Anketinis tyrimas buvo atliekamas apklausiant VVG teritorijos gyventojus susirinkimų, mokymų, įvairių seminarų metu bei anketa buvo išplatinta gyventojams, vietos valdžios atstovams, verslo subjektams, nevyriausybinėms organizacijoms ir kt. Anoniminėje apklausoje dalyvavo 395 respondentai - VVG teritorijos </w:t>
      </w:r>
      <w:r w:rsidR="002E66C6">
        <w:rPr>
          <w:szCs w:val="24"/>
        </w:rPr>
        <w:t>ARS gyventojai</w:t>
      </w:r>
      <w:r w:rsidRPr="00FA6E92">
        <w:rPr>
          <w:szCs w:val="24"/>
        </w:rPr>
        <w:t>.</w:t>
      </w:r>
    </w:p>
    <w:p w14:paraId="7DFCD337" w14:textId="77777777" w:rsidR="00CB73BA" w:rsidRPr="00CB73BA" w:rsidRDefault="00CB73BA" w:rsidP="00691571">
      <w:pPr>
        <w:spacing w:after="0" w:line="240" w:lineRule="auto"/>
        <w:ind w:firstLine="567"/>
        <w:jc w:val="both"/>
        <w:rPr>
          <w:szCs w:val="24"/>
        </w:rPr>
      </w:pPr>
      <w:r w:rsidRPr="00FA6E92">
        <w:rPr>
          <w:szCs w:val="24"/>
        </w:rPr>
        <w:t xml:space="preserve">BS teritorijoje Birštono </w:t>
      </w:r>
      <w:r w:rsidR="00DF4E94">
        <w:rPr>
          <w:szCs w:val="24"/>
        </w:rPr>
        <w:t xml:space="preserve">VVG </w:t>
      </w:r>
      <w:r w:rsidRPr="00FA6E92">
        <w:rPr>
          <w:szCs w:val="24"/>
        </w:rPr>
        <w:t xml:space="preserve"> 2015 m. vasario mėn. vykdė apklausą „Birštono vietos veiklos grupės kaimo vietovių plėtros strategija 2014 - 2020 metams rengimas"</w:t>
      </w:r>
      <w:r w:rsidR="004A6FF1">
        <w:rPr>
          <w:szCs w:val="24"/>
        </w:rPr>
        <w:t xml:space="preserve"> </w:t>
      </w:r>
      <w:r w:rsidRPr="00FA6E92">
        <w:rPr>
          <w:szCs w:val="24"/>
        </w:rPr>
        <w:t>(toliau - Birštono VVG tyrimas)</w:t>
      </w:r>
      <w:r w:rsidR="00965C31">
        <w:rPr>
          <w:rStyle w:val="Puslapioinaosnuoroda"/>
          <w:szCs w:val="24"/>
        </w:rPr>
        <w:footnoteReference w:id="34"/>
      </w:r>
      <w:r w:rsidRPr="00CB73BA">
        <w:rPr>
          <w:szCs w:val="24"/>
        </w:rPr>
        <w:t>. Reprezentatyvi respondentų imtis anketavimui buvo nustatyta: remiantis mokslinėje literatūroje pateikiamomis rekomendacijomis</w:t>
      </w:r>
      <w:r w:rsidR="00965C31" w:rsidRPr="00CB73BA">
        <w:rPr>
          <w:rStyle w:val="Puslapioinaosnuoroda"/>
          <w:szCs w:val="24"/>
        </w:rPr>
        <w:footnoteReference w:id="35"/>
      </w:r>
      <w:r w:rsidR="00965C31">
        <w:rPr>
          <w:szCs w:val="24"/>
        </w:rPr>
        <w:t>,</w:t>
      </w:r>
      <w:r w:rsidRPr="00CB73BA">
        <w:rPr>
          <w:szCs w:val="24"/>
        </w:rPr>
        <w:t xml:space="preserve"> </w:t>
      </w:r>
      <w:r w:rsidR="00965C31">
        <w:rPr>
          <w:szCs w:val="24"/>
        </w:rPr>
        <w:t xml:space="preserve">o </w:t>
      </w:r>
      <w:r w:rsidRPr="00CB73BA">
        <w:rPr>
          <w:szCs w:val="24"/>
        </w:rPr>
        <w:t>apklausos vykdymui ir</w:t>
      </w:r>
      <w:r w:rsidR="00965C31">
        <w:rPr>
          <w:szCs w:val="24"/>
        </w:rPr>
        <w:t xml:space="preserve"> jos rezultatų reprezentatyvumui</w:t>
      </w:r>
      <w:r w:rsidRPr="00CB73BA">
        <w:rPr>
          <w:szCs w:val="24"/>
        </w:rPr>
        <w:t xml:space="preserve"> užtikrinti</w:t>
      </w:r>
      <w:r w:rsidR="00965C31">
        <w:rPr>
          <w:szCs w:val="24"/>
        </w:rPr>
        <w:t xml:space="preserve"> pasitelk</w:t>
      </w:r>
      <w:r w:rsidRPr="00CB73BA">
        <w:rPr>
          <w:szCs w:val="24"/>
        </w:rPr>
        <w:t>t</w:t>
      </w:r>
      <w:r w:rsidR="00965C31">
        <w:rPr>
          <w:szCs w:val="24"/>
        </w:rPr>
        <w:t>os informacinės technologijo</w:t>
      </w:r>
      <w:r w:rsidRPr="00CB73BA">
        <w:rPr>
          <w:szCs w:val="24"/>
        </w:rPr>
        <w:t>s</w:t>
      </w:r>
      <w:r w:rsidR="00DF4E94">
        <w:rPr>
          <w:rStyle w:val="Puslapioinaosnuoroda"/>
          <w:szCs w:val="24"/>
        </w:rPr>
        <w:footnoteReference w:id="36"/>
      </w:r>
      <w:r w:rsidR="00DF4E94">
        <w:rPr>
          <w:szCs w:val="24"/>
        </w:rPr>
        <w:t xml:space="preserve">. </w:t>
      </w:r>
      <w:r w:rsidRPr="00CB73BA">
        <w:rPr>
          <w:szCs w:val="24"/>
        </w:rPr>
        <w:t xml:space="preserve"> </w:t>
      </w:r>
      <w:r w:rsidR="002415ED">
        <w:rPr>
          <w:szCs w:val="24"/>
        </w:rPr>
        <w:t xml:space="preserve">VVG teritorijos </w:t>
      </w:r>
      <w:r w:rsidRPr="00CB73BA">
        <w:rPr>
          <w:szCs w:val="24"/>
        </w:rPr>
        <w:t>BS dalyje</w:t>
      </w:r>
      <w:r w:rsidR="002415ED">
        <w:rPr>
          <w:szCs w:val="24"/>
        </w:rPr>
        <w:t xml:space="preserve"> nustatytas gyventojų skaičius</w:t>
      </w:r>
      <w:r w:rsidRPr="00CB73BA">
        <w:rPr>
          <w:szCs w:val="24"/>
        </w:rPr>
        <w:t xml:space="preserve"> – 1894</w:t>
      </w:r>
      <w:r w:rsidR="002415ED">
        <w:rPr>
          <w:szCs w:val="24"/>
        </w:rPr>
        <w:t xml:space="preserve"> tūkst</w:t>
      </w:r>
      <w:r w:rsidRPr="00CB73BA">
        <w:rPr>
          <w:szCs w:val="24"/>
        </w:rPr>
        <w:t>.</w:t>
      </w:r>
      <w:r w:rsidR="002415ED">
        <w:rPr>
          <w:rStyle w:val="Puslapioinaosnuoroda"/>
          <w:szCs w:val="24"/>
        </w:rPr>
        <w:footnoteReference w:id="37"/>
      </w:r>
      <w:r w:rsidR="002415ED">
        <w:rPr>
          <w:szCs w:val="24"/>
        </w:rPr>
        <w:t>.</w:t>
      </w:r>
      <w:r w:rsidRPr="00CB73BA">
        <w:rPr>
          <w:szCs w:val="24"/>
        </w:rPr>
        <w:t xml:space="preserve"> Pastarasis skaičius ir buvo panaudotas imties dydžio nustatymui. Anketavime dalyvavo 95 respondentai. Vadinasi tyrimo t</w:t>
      </w:r>
      <w:r w:rsidR="00755131">
        <w:rPr>
          <w:szCs w:val="24"/>
        </w:rPr>
        <w:t xml:space="preserve">ikimybei esant 95 proc. </w:t>
      </w:r>
      <w:r w:rsidRPr="00CB73BA">
        <w:rPr>
          <w:szCs w:val="24"/>
        </w:rPr>
        <w:t xml:space="preserve"> tyrimo rezultatų paklaida lygi 0,098 proc. ir tai yra pakankama tyrimo reprezentatyvumui užtikrinti.  </w:t>
      </w:r>
    </w:p>
    <w:p w14:paraId="673FDD77" w14:textId="77777777" w:rsidR="00CB73BA" w:rsidRPr="00FA6E92" w:rsidRDefault="00CB73BA" w:rsidP="00691571">
      <w:pPr>
        <w:spacing w:after="0" w:line="240" w:lineRule="auto"/>
        <w:ind w:firstLine="567"/>
        <w:jc w:val="both"/>
        <w:rPr>
          <w:szCs w:val="24"/>
        </w:rPr>
      </w:pPr>
      <w:r w:rsidRPr="00FA6E92">
        <w:rPr>
          <w:szCs w:val="24"/>
        </w:rPr>
        <w:t xml:space="preserve">Viso VVG organizuotose anketinėse apklausose dalyvavo 490 </w:t>
      </w:r>
      <w:r w:rsidRPr="005F5581">
        <w:rPr>
          <w:szCs w:val="24"/>
        </w:rPr>
        <w:t>respondentų</w:t>
      </w:r>
      <w:r w:rsidR="00B67F77" w:rsidRPr="005F5581">
        <w:rPr>
          <w:szCs w:val="24"/>
        </w:rPr>
        <w:t xml:space="preserve"> (R</w:t>
      </w:r>
      <w:r w:rsidR="0022434A" w:rsidRPr="005F5581">
        <w:rPr>
          <w:szCs w:val="24"/>
        </w:rPr>
        <w:t>-</w:t>
      </w:r>
      <w:r w:rsidR="00807EC4" w:rsidRPr="005F5581">
        <w:rPr>
          <w:szCs w:val="24"/>
        </w:rPr>
        <w:t>15</w:t>
      </w:r>
      <w:r w:rsidR="00B67F77" w:rsidRPr="005F5581">
        <w:rPr>
          <w:szCs w:val="24"/>
        </w:rPr>
        <w:t>)</w:t>
      </w:r>
      <w:r w:rsidRPr="005F5581">
        <w:rPr>
          <w:szCs w:val="24"/>
        </w:rPr>
        <w:t>.</w:t>
      </w:r>
    </w:p>
    <w:p w14:paraId="181FFB12" w14:textId="77777777" w:rsidR="007D0676" w:rsidRDefault="00CB73BA" w:rsidP="00691571">
      <w:pPr>
        <w:spacing w:after="0" w:line="240" w:lineRule="auto"/>
        <w:ind w:firstLine="567"/>
        <w:jc w:val="both"/>
        <w:rPr>
          <w:szCs w:val="24"/>
        </w:rPr>
      </w:pPr>
      <w:r w:rsidRPr="00FA6E92">
        <w:rPr>
          <w:szCs w:val="24"/>
        </w:rPr>
        <w:t xml:space="preserve">2014 m. </w:t>
      </w:r>
      <w:r w:rsidRPr="00FA6E92">
        <w:rPr>
          <w:caps/>
          <w:szCs w:val="24"/>
        </w:rPr>
        <w:t>A</w:t>
      </w:r>
      <w:r w:rsidRPr="00FA6E92">
        <w:rPr>
          <w:szCs w:val="24"/>
        </w:rPr>
        <w:t>leksandro Stulginskio universiteto</w:t>
      </w:r>
      <w:r w:rsidRPr="00FA6E92">
        <w:rPr>
          <w:caps/>
          <w:szCs w:val="24"/>
        </w:rPr>
        <w:t xml:space="preserve"> E</w:t>
      </w:r>
      <w:r w:rsidRPr="00FA6E92">
        <w:rPr>
          <w:szCs w:val="24"/>
        </w:rPr>
        <w:t>konomikos ir vadybos fakulteto</w:t>
      </w:r>
      <w:r w:rsidRPr="00FA6E92">
        <w:rPr>
          <w:caps/>
          <w:szCs w:val="24"/>
        </w:rPr>
        <w:t xml:space="preserve"> V</w:t>
      </w:r>
      <w:r w:rsidRPr="00FA6E92">
        <w:rPr>
          <w:szCs w:val="24"/>
        </w:rPr>
        <w:t>erslo ir kaimo plėtros vadybos instituto mokslininkų grupė</w:t>
      </w:r>
      <w:r w:rsidR="00755131">
        <w:rPr>
          <w:szCs w:val="24"/>
        </w:rPr>
        <w:t xml:space="preserve"> (toliau - ASU</w:t>
      </w:r>
      <w:r w:rsidR="00691571">
        <w:rPr>
          <w:szCs w:val="24"/>
        </w:rPr>
        <w:t>)</w:t>
      </w:r>
      <w:r w:rsidRPr="00FA6E92">
        <w:rPr>
          <w:szCs w:val="24"/>
        </w:rPr>
        <w:t xml:space="preserve"> vykdė mokslinio tyrimo projektą – „</w:t>
      </w:r>
      <w:r w:rsidRPr="00FA6E92">
        <w:rPr>
          <w:color w:val="000000"/>
          <w:szCs w:val="24"/>
        </w:rPr>
        <w:t xml:space="preserve">Kaimo socialinės infrastruktūros vystymas, siekiant užtikrinti teritorinę ir </w:t>
      </w:r>
      <w:r w:rsidR="00DE62F3">
        <w:rPr>
          <w:color w:val="000000"/>
          <w:szCs w:val="24"/>
        </w:rPr>
        <w:t>socialinę sanglaudą“</w:t>
      </w:r>
      <w:r w:rsidR="00454D89">
        <w:t xml:space="preserve"> </w:t>
      </w:r>
      <w:r w:rsidR="00DE62F3">
        <w:rPr>
          <w:color w:val="000000"/>
          <w:szCs w:val="24"/>
        </w:rPr>
        <w:t xml:space="preserve">(toliau - </w:t>
      </w:r>
      <w:r w:rsidR="00110E13">
        <w:rPr>
          <w:color w:val="000000"/>
          <w:szCs w:val="24"/>
        </w:rPr>
        <w:t xml:space="preserve">ASU mokslinis </w:t>
      </w:r>
      <w:r w:rsidRPr="00FA6E92">
        <w:rPr>
          <w:color w:val="000000"/>
          <w:szCs w:val="24"/>
        </w:rPr>
        <w:t>tyrimas)</w:t>
      </w:r>
      <w:r w:rsidRPr="00FA6E92">
        <w:rPr>
          <w:rStyle w:val="Puslapioinaosnuoroda"/>
          <w:color w:val="000000"/>
          <w:szCs w:val="24"/>
        </w:rPr>
        <w:footnoteReference w:id="38"/>
      </w:r>
      <w:r w:rsidRPr="00FA6E92">
        <w:rPr>
          <w:color w:val="000000"/>
          <w:szCs w:val="24"/>
        </w:rPr>
        <w:t xml:space="preserve">. </w:t>
      </w:r>
      <w:r w:rsidR="002D7DB7">
        <w:rPr>
          <w:color w:val="000000"/>
          <w:szCs w:val="24"/>
        </w:rPr>
        <w:t>ASU p</w:t>
      </w:r>
      <w:r w:rsidRPr="00FA6E92">
        <w:rPr>
          <w:color w:val="000000"/>
          <w:szCs w:val="24"/>
        </w:rPr>
        <w:t xml:space="preserve">rojekto pilotinėmis </w:t>
      </w:r>
      <w:r w:rsidRPr="00FA6E92">
        <w:rPr>
          <w:szCs w:val="24"/>
        </w:rPr>
        <w:t>vietovėmis buvo pasirinktos 5 Lietuvos savivaldybės</w:t>
      </w:r>
      <w:r w:rsidR="002D7DB7">
        <w:rPr>
          <w:szCs w:val="24"/>
        </w:rPr>
        <w:t>: Alytaus</w:t>
      </w:r>
      <w:r w:rsidRPr="00FA6E92">
        <w:rPr>
          <w:szCs w:val="24"/>
        </w:rPr>
        <w:t>, Kėdainių, Pasvalio</w:t>
      </w:r>
      <w:r w:rsidR="002D7DB7">
        <w:rPr>
          <w:szCs w:val="24"/>
        </w:rPr>
        <w:t>, Kaišiadorių rajonų ir</w:t>
      </w:r>
      <w:r w:rsidRPr="00FA6E92">
        <w:rPr>
          <w:szCs w:val="24"/>
        </w:rPr>
        <w:t xml:space="preserve"> Rietavo savivaldybės. Iš viso iš pilotinių</w:t>
      </w:r>
      <w:r w:rsidR="002D7DB7">
        <w:rPr>
          <w:szCs w:val="24"/>
        </w:rPr>
        <w:t xml:space="preserve"> </w:t>
      </w:r>
      <w:r w:rsidRPr="00FA6E92">
        <w:rPr>
          <w:szCs w:val="24"/>
        </w:rPr>
        <w:t>vietovių</w:t>
      </w:r>
      <w:r w:rsidR="002D7DB7">
        <w:rPr>
          <w:szCs w:val="24"/>
        </w:rPr>
        <w:t xml:space="preserve"> ASU</w:t>
      </w:r>
      <w:r w:rsidRPr="00FA6E92">
        <w:rPr>
          <w:szCs w:val="24"/>
        </w:rPr>
        <w:t xml:space="preserve"> </w:t>
      </w:r>
      <w:r w:rsidR="002D7DB7">
        <w:rPr>
          <w:szCs w:val="24"/>
        </w:rPr>
        <w:t xml:space="preserve">moksliniame </w:t>
      </w:r>
      <w:r w:rsidRPr="00FA6E92">
        <w:rPr>
          <w:szCs w:val="24"/>
        </w:rPr>
        <w:t>tyrime dalyvavo</w:t>
      </w:r>
      <w:r w:rsidR="004368E1">
        <w:rPr>
          <w:szCs w:val="24"/>
        </w:rPr>
        <w:t xml:space="preserve"> </w:t>
      </w:r>
      <w:r w:rsidR="002D7DB7">
        <w:rPr>
          <w:szCs w:val="24"/>
        </w:rPr>
        <w:t>1023 respondentai</w:t>
      </w:r>
      <w:r w:rsidRPr="00FA6E92">
        <w:rPr>
          <w:szCs w:val="24"/>
        </w:rPr>
        <w:t>.</w:t>
      </w:r>
    </w:p>
    <w:p w14:paraId="1DEF970A" w14:textId="77777777" w:rsidR="00CB73BA" w:rsidRPr="007D0676" w:rsidRDefault="00CB73BA" w:rsidP="007D0676">
      <w:pPr>
        <w:spacing w:after="0" w:line="240" w:lineRule="auto"/>
        <w:ind w:firstLine="567"/>
        <w:jc w:val="both"/>
        <w:rPr>
          <w:i/>
          <w:szCs w:val="24"/>
        </w:rPr>
      </w:pPr>
      <w:r w:rsidRPr="00FA6E92">
        <w:rPr>
          <w:szCs w:val="24"/>
        </w:rPr>
        <w:t xml:space="preserve">Vykdant  šį mokslinį  tyrimą </w:t>
      </w:r>
      <w:r w:rsidR="003503D6">
        <w:rPr>
          <w:szCs w:val="24"/>
        </w:rPr>
        <w:t>ASU</w:t>
      </w:r>
      <w:r w:rsidRPr="00FA6E92">
        <w:rPr>
          <w:szCs w:val="24"/>
        </w:rPr>
        <w:t xml:space="preserve"> glaudžiai bendradarbiavo su VVG. Anketavimo procedūrą </w:t>
      </w:r>
      <w:r w:rsidR="00437C46">
        <w:rPr>
          <w:szCs w:val="24"/>
        </w:rPr>
        <w:t>ARS</w:t>
      </w:r>
      <w:r w:rsidR="00437C46" w:rsidRPr="00FA6E92">
        <w:rPr>
          <w:szCs w:val="24"/>
        </w:rPr>
        <w:t xml:space="preserve"> </w:t>
      </w:r>
      <w:r w:rsidRPr="00FA6E92">
        <w:rPr>
          <w:szCs w:val="24"/>
        </w:rPr>
        <w:t>teritorijoje vykdė VVG</w:t>
      </w:r>
      <w:r w:rsidR="00437C46">
        <w:rPr>
          <w:szCs w:val="24"/>
        </w:rPr>
        <w:t xml:space="preserve"> administracija, o</w:t>
      </w:r>
      <w:r w:rsidRPr="00FA6E92">
        <w:rPr>
          <w:szCs w:val="24"/>
        </w:rPr>
        <w:t xml:space="preserve"> </w:t>
      </w:r>
      <w:r w:rsidR="00437C46">
        <w:rPr>
          <w:szCs w:val="24"/>
        </w:rPr>
        <w:t xml:space="preserve">ASU įvykdė statistinę VVG ARS teritorijos anketų </w:t>
      </w:r>
      <w:r w:rsidR="00437C46">
        <w:rPr>
          <w:szCs w:val="24"/>
        </w:rPr>
        <w:lastRenderedPageBreak/>
        <w:t xml:space="preserve">analizę. Iš viso buvo apdorota </w:t>
      </w:r>
      <w:r w:rsidRPr="00FA6E92">
        <w:rPr>
          <w:szCs w:val="24"/>
        </w:rPr>
        <w:t>400 vnt.</w:t>
      </w:r>
      <w:r w:rsidR="00C72563">
        <w:rPr>
          <w:szCs w:val="24"/>
        </w:rPr>
        <w:t xml:space="preserve"> gautų anketų</w:t>
      </w:r>
      <w:r w:rsidRPr="00FA6E92">
        <w:rPr>
          <w:rStyle w:val="Puslapioinaosnuoroda"/>
          <w:szCs w:val="24"/>
        </w:rPr>
        <w:footnoteReference w:id="39"/>
      </w:r>
      <w:r w:rsidR="00C72563">
        <w:rPr>
          <w:szCs w:val="24"/>
        </w:rPr>
        <w:t>.</w:t>
      </w:r>
      <w:r w:rsidRPr="00FA6E92">
        <w:rPr>
          <w:szCs w:val="24"/>
        </w:rPr>
        <w:t xml:space="preserve"> </w:t>
      </w:r>
      <w:r w:rsidR="00C725B6">
        <w:rPr>
          <w:szCs w:val="24"/>
        </w:rPr>
        <w:t>Statistinius tyrimo duomenis ASU perdavė</w:t>
      </w:r>
      <w:r w:rsidRPr="00FA6E92">
        <w:rPr>
          <w:szCs w:val="24"/>
        </w:rPr>
        <w:t xml:space="preserve"> VVG</w:t>
      </w:r>
      <w:r w:rsidR="00C725B6">
        <w:rPr>
          <w:szCs w:val="24"/>
        </w:rPr>
        <w:t xml:space="preserve">, o VVG šio tyrimo rezultatus naudojo </w:t>
      </w:r>
      <w:r w:rsidRPr="00FA6E92">
        <w:rPr>
          <w:szCs w:val="24"/>
        </w:rPr>
        <w:t>rengiant VPS</w:t>
      </w:r>
      <w:r w:rsidR="00C725B6" w:rsidRPr="00FA6E92">
        <w:rPr>
          <w:rStyle w:val="Puslapioinaosnuoroda"/>
          <w:szCs w:val="24"/>
        </w:rPr>
        <w:footnoteReference w:id="40"/>
      </w:r>
      <w:r w:rsidRPr="00FA6E92">
        <w:rPr>
          <w:szCs w:val="24"/>
        </w:rPr>
        <w:t>.</w:t>
      </w:r>
      <w:r w:rsidRPr="00FA6E92">
        <w:rPr>
          <w:color w:val="000000"/>
          <w:szCs w:val="24"/>
        </w:rPr>
        <w:t xml:space="preserve"> </w:t>
      </w:r>
    </w:p>
    <w:p w14:paraId="0B8228A3" w14:textId="77777777" w:rsidR="00CB73BA" w:rsidRPr="00FA6E92" w:rsidRDefault="00CB73BA" w:rsidP="00CB73BA">
      <w:pPr>
        <w:spacing w:after="0" w:line="240" w:lineRule="auto"/>
        <w:ind w:firstLine="567"/>
        <w:jc w:val="both"/>
        <w:rPr>
          <w:szCs w:val="24"/>
        </w:rPr>
      </w:pPr>
      <w:r w:rsidRPr="00FA6E92">
        <w:rPr>
          <w:szCs w:val="24"/>
        </w:rPr>
        <w:t xml:space="preserve">Socialinės infrastuktūros, kurią </w:t>
      </w:r>
      <w:r w:rsidRPr="00FA6E92">
        <w:rPr>
          <w:color w:val="000000"/>
          <w:szCs w:val="24"/>
          <w:shd w:val="clear" w:color="auto" w:fill="FFFFFF"/>
        </w:rPr>
        <w:t>sudaro kultūros, švietimo, visuomenės sveikatos saugos, sporto ir sveikatingumo, rekreacijos ir turizmo, religinės paskirties ir kiti viešojo naudojimo objektai</w:t>
      </w:r>
      <w:r w:rsidRPr="00FA6E92">
        <w:rPr>
          <w:rStyle w:val="Puslapioinaosnuoroda"/>
          <w:color w:val="000000"/>
          <w:szCs w:val="24"/>
          <w:shd w:val="clear" w:color="auto" w:fill="FFFFFF"/>
        </w:rPr>
        <w:footnoteReference w:id="41"/>
      </w:r>
      <w:r w:rsidRPr="00FA6E92">
        <w:rPr>
          <w:color w:val="000000"/>
          <w:szCs w:val="24"/>
          <w:shd w:val="clear" w:color="auto" w:fill="FFFFFF"/>
        </w:rPr>
        <w:t>,</w:t>
      </w:r>
      <w:r w:rsidRPr="00FA6E92">
        <w:rPr>
          <w:szCs w:val="24"/>
        </w:rPr>
        <w:t xml:space="preserve"> ištekliai nebuvo ana</w:t>
      </w:r>
      <w:r w:rsidR="00D6590F">
        <w:rPr>
          <w:szCs w:val="24"/>
        </w:rPr>
        <w:t>lizuoti VVG teritorijos BS daly</w:t>
      </w:r>
      <w:r w:rsidRPr="00FA6E92">
        <w:rPr>
          <w:szCs w:val="24"/>
        </w:rPr>
        <w:t>je. B</w:t>
      </w:r>
      <w:r w:rsidR="00D6590F">
        <w:rPr>
          <w:szCs w:val="24"/>
        </w:rPr>
        <w:t>S</w:t>
      </w:r>
      <w:r w:rsidRPr="00FA6E92">
        <w:rPr>
          <w:szCs w:val="24"/>
        </w:rPr>
        <w:t xml:space="preserve"> </w:t>
      </w:r>
      <w:r w:rsidR="00D6590F">
        <w:rPr>
          <w:szCs w:val="24"/>
        </w:rPr>
        <w:t>ASU moksliniame</w:t>
      </w:r>
      <w:r w:rsidRPr="00FA6E92">
        <w:rPr>
          <w:szCs w:val="24"/>
        </w:rPr>
        <w:t xml:space="preserve"> tyrime nebuvo pasirinkta dėl aukšto socialinės infrastruktūros vertinimo. B</w:t>
      </w:r>
      <w:r w:rsidR="00D6590F">
        <w:rPr>
          <w:szCs w:val="24"/>
        </w:rPr>
        <w:t>S pagal</w:t>
      </w:r>
      <w:r w:rsidRPr="00FA6E92">
        <w:rPr>
          <w:szCs w:val="24"/>
        </w:rPr>
        <w:t xml:space="preserve"> tyrimus yra pirmaujanti Lietuvoje</w:t>
      </w:r>
      <w:r w:rsidRPr="00FA6E92">
        <w:rPr>
          <w:rStyle w:val="Puslapioinaosnuoroda"/>
          <w:szCs w:val="24"/>
        </w:rPr>
        <w:footnoteReference w:id="42"/>
      </w:r>
      <w:r w:rsidRPr="00FA6E92">
        <w:rPr>
          <w:szCs w:val="24"/>
        </w:rPr>
        <w:t xml:space="preserve">. </w:t>
      </w:r>
    </w:p>
    <w:p w14:paraId="1B5DAC11" w14:textId="77777777" w:rsidR="00CB73BA" w:rsidRPr="00FA6E92" w:rsidRDefault="00CB73BA" w:rsidP="00CB73BA">
      <w:pPr>
        <w:shd w:val="clear" w:color="auto" w:fill="FFFFFF"/>
        <w:tabs>
          <w:tab w:val="left" w:pos="12191"/>
        </w:tabs>
        <w:spacing w:after="0" w:line="240" w:lineRule="auto"/>
        <w:ind w:right="72" w:firstLine="567"/>
        <w:jc w:val="both"/>
        <w:rPr>
          <w:noProof/>
          <w:szCs w:val="24"/>
        </w:rPr>
      </w:pPr>
      <w:r w:rsidRPr="00FA6E92">
        <w:rPr>
          <w:szCs w:val="24"/>
        </w:rPr>
        <w:t>Į</w:t>
      </w:r>
      <w:r w:rsidRPr="00FA6E92">
        <w:rPr>
          <w:noProof/>
          <w:szCs w:val="24"/>
        </w:rPr>
        <w:t xml:space="preserve"> </w:t>
      </w:r>
      <w:r w:rsidR="009D2126">
        <w:rPr>
          <w:noProof/>
          <w:szCs w:val="24"/>
        </w:rPr>
        <w:t xml:space="preserve">ASU mokslinį </w:t>
      </w:r>
      <w:r w:rsidRPr="00FA6E92">
        <w:rPr>
          <w:noProof/>
          <w:szCs w:val="24"/>
        </w:rPr>
        <w:t>tyrimą buvo įtraukta ypatingos generalinės aibės vienetai (ūkininkai, verslininkai,</w:t>
      </w:r>
      <w:r w:rsidRPr="00FA6E92">
        <w:rPr>
          <w:szCs w:val="24"/>
        </w:rPr>
        <w:t xml:space="preserve"> socialinės atskirties grupių atstovai, jaunimas, aktyvūs ir pasyvūs vietos bendruomenės nariai). Į</w:t>
      </w:r>
      <w:r w:rsidRPr="00FA6E92">
        <w:rPr>
          <w:noProof/>
          <w:szCs w:val="24"/>
        </w:rPr>
        <w:t>t</w:t>
      </w:r>
      <w:r w:rsidR="009D2126">
        <w:rPr>
          <w:noProof/>
          <w:szCs w:val="24"/>
        </w:rPr>
        <w:t>raukimas vyko per ARS</w:t>
      </w:r>
      <w:r w:rsidRPr="00FA6E92">
        <w:rPr>
          <w:noProof/>
          <w:szCs w:val="24"/>
        </w:rPr>
        <w:t xml:space="preserve"> seniūnijas, kaimo bendruomeninių organizacijų lyderius, kurie jau dalyva</w:t>
      </w:r>
      <w:r w:rsidR="0040229B">
        <w:rPr>
          <w:noProof/>
          <w:szCs w:val="24"/>
        </w:rPr>
        <w:t xml:space="preserve">vo </w:t>
      </w:r>
      <w:r w:rsidRPr="00FA6E92">
        <w:rPr>
          <w:noProof/>
          <w:szCs w:val="24"/>
        </w:rPr>
        <w:t>bendruomeninėje ir kitose veiklose, gerai paž</w:t>
      </w:r>
      <w:r w:rsidR="0040229B">
        <w:rPr>
          <w:noProof/>
          <w:szCs w:val="24"/>
        </w:rPr>
        <w:t>inojo</w:t>
      </w:r>
      <w:r w:rsidRPr="00FA6E92">
        <w:rPr>
          <w:noProof/>
          <w:szCs w:val="24"/>
        </w:rPr>
        <w:t xml:space="preserve"> vietovę ir gyventojus. Jų buvo prašoma paskirstyti anketas ir apklausti kaimo gyventojus </w:t>
      </w:r>
      <w:r w:rsidRPr="00FA6E92">
        <w:rPr>
          <w:szCs w:val="24"/>
        </w:rPr>
        <w:t xml:space="preserve">pagal kriterijus: ūkininkai ir verslininkai, socialinės atskirties grupių atstovai, jaunimo atstovai, aktyvūs ir pasyvūs vietos bendruomenės nariai. </w:t>
      </w:r>
      <w:r w:rsidRPr="00FA6E92">
        <w:rPr>
          <w:noProof/>
          <w:szCs w:val="24"/>
        </w:rPr>
        <w:t xml:space="preserve">Taip VVG ir  kaimo bendruomenių lyderiai (respondentai) buvo tarpininkais, įtraukiančiais savo pažįstamus į tyrimą, kuriame ir patys dalyvavo. Tyrimas vykdytas 3 etapais: </w:t>
      </w:r>
      <w:r w:rsidR="007E7B48">
        <w:rPr>
          <w:szCs w:val="24"/>
        </w:rPr>
        <w:t>1)</w:t>
      </w:r>
      <w:r w:rsidR="0040229B">
        <w:rPr>
          <w:szCs w:val="24"/>
        </w:rPr>
        <w:t xml:space="preserve"> p</w:t>
      </w:r>
      <w:r w:rsidRPr="00FA6E92">
        <w:rPr>
          <w:szCs w:val="24"/>
        </w:rPr>
        <w:t>askaičiuota imtis pagal</w:t>
      </w:r>
      <w:r w:rsidR="007E7B48">
        <w:rPr>
          <w:szCs w:val="24"/>
        </w:rPr>
        <w:t xml:space="preserve"> bendrą gyventojų skaičių ARS; 2) </w:t>
      </w:r>
      <w:r w:rsidR="0040229B">
        <w:rPr>
          <w:szCs w:val="24"/>
        </w:rPr>
        <w:t>t</w:t>
      </w:r>
      <w:r w:rsidRPr="00FA6E92">
        <w:rPr>
          <w:szCs w:val="24"/>
        </w:rPr>
        <w:t xml:space="preserve">yrimo </w:t>
      </w:r>
      <w:r w:rsidRPr="00FA6E92">
        <w:rPr>
          <w:noProof/>
          <w:szCs w:val="24"/>
        </w:rPr>
        <w:t>imtis tolygiai išskaidyta pag</w:t>
      </w:r>
      <w:r w:rsidR="007E7B48">
        <w:rPr>
          <w:noProof/>
          <w:szCs w:val="24"/>
        </w:rPr>
        <w:t>al rajono seniūnijas; 3)</w:t>
      </w:r>
      <w:r w:rsidR="0040229B">
        <w:rPr>
          <w:noProof/>
          <w:szCs w:val="24"/>
        </w:rPr>
        <w:t xml:space="preserve"> t</w:t>
      </w:r>
      <w:r w:rsidRPr="00FA6E92">
        <w:rPr>
          <w:noProof/>
          <w:szCs w:val="24"/>
        </w:rPr>
        <w:t xml:space="preserve">aikant </w:t>
      </w:r>
      <w:r w:rsidR="003853C7">
        <w:rPr>
          <w:szCs w:val="24"/>
        </w:rPr>
        <w:t>netikimybinės „sniego gniūžtės“</w:t>
      </w:r>
      <w:r w:rsidRPr="00FA6E92">
        <w:rPr>
          <w:szCs w:val="24"/>
        </w:rPr>
        <w:t xml:space="preserve"> respondentų atrankos tipą atrinkti respondentai.</w:t>
      </w:r>
    </w:p>
    <w:p w14:paraId="739EBA26" w14:textId="77777777" w:rsidR="00CB73BA" w:rsidRPr="00FA6E92" w:rsidRDefault="00CB73BA" w:rsidP="00CB73BA">
      <w:pPr>
        <w:spacing w:after="0" w:line="240" w:lineRule="auto"/>
        <w:ind w:firstLine="567"/>
        <w:jc w:val="both"/>
        <w:rPr>
          <w:szCs w:val="24"/>
        </w:rPr>
      </w:pPr>
      <w:r w:rsidRPr="00FA6E92">
        <w:rPr>
          <w:szCs w:val="24"/>
        </w:rPr>
        <w:t>Imties dydis, kad tyrimo duomenys būtų patikimi ir juos galima būtų apibendrinti vi</w:t>
      </w:r>
      <w:r w:rsidR="00F838CC">
        <w:rPr>
          <w:szCs w:val="24"/>
        </w:rPr>
        <w:t>sai ARS teritorijai</w:t>
      </w:r>
      <w:r w:rsidR="00DE62F3">
        <w:rPr>
          <w:szCs w:val="24"/>
        </w:rPr>
        <w:t xml:space="preserve"> (generalinei aibei</w:t>
      </w:r>
      <w:r w:rsidR="00DE62F3" w:rsidRPr="00DE62F3">
        <w:rPr>
          <w:szCs w:val="24"/>
        </w:rPr>
        <w:t>)</w:t>
      </w:r>
      <w:r w:rsidRPr="00DE62F3">
        <w:rPr>
          <w:szCs w:val="24"/>
        </w:rPr>
        <w:t xml:space="preserve"> </w:t>
      </w:r>
      <w:r w:rsidR="00DE62F3" w:rsidRPr="00DE62F3">
        <w:rPr>
          <w:szCs w:val="24"/>
        </w:rPr>
        <w:t xml:space="preserve"> nustatytas remiantis </w:t>
      </w:r>
      <w:proofErr w:type="spellStart"/>
      <w:r w:rsidR="00DE62F3" w:rsidRPr="00DE62F3">
        <w:rPr>
          <w:szCs w:val="24"/>
        </w:rPr>
        <w:t>Jadovo</w:t>
      </w:r>
      <w:proofErr w:type="spellEnd"/>
      <w:r w:rsidR="00DE62F3" w:rsidRPr="00DE62F3">
        <w:rPr>
          <w:szCs w:val="24"/>
        </w:rPr>
        <w:t xml:space="preserve"> imties dydžio nustatymo lentele</w:t>
      </w:r>
      <w:r w:rsidR="00DE62F3" w:rsidRPr="00DE62F3">
        <w:rPr>
          <w:rStyle w:val="Puslapioinaosnuoroda"/>
          <w:szCs w:val="24"/>
        </w:rPr>
        <w:footnoteReference w:id="43"/>
      </w:r>
      <w:r w:rsidR="00DE62F3" w:rsidRPr="00DE62F3">
        <w:rPr>
          <w:szCs w:val="24"/>
        </w:rPr>
        <w:t>.</w:t>
      </w:r>
      <w:r w:rsidR="00DE62F3">
        <w:rPr>
          <w:sz w:val="28"/>
          <w:szCs w:val="28"/>
        </w:rPr>
        <w:t xml:space="preserve"> </w:t>
      </w:r>
      <w:r w:rsidRPr="00FA6E92">
        <w:rPr>
          <w:szCs w:val="24"/>
        </w:rPr>
        <w:t xml:space="preserve">Buvo daroma prielaida, kad atliekant tyrimus su kitais respondentais yra 95 proc. tikimybė, jog </w:t>
      </w:r>
      <w:r w:rsidR="00BF3AD0">
        <w:rPr>
          <w:szCs w:val="24"/>
        </w:rPr>
        <w:t xml:space="preserve">ASU mokslinio </w:t>
      </w:r>
      <w:r w:rsidRPr="00FA6E92">
        <w:rPr>
          <w:szCs w:val="24"/>
        </w:rPr>
        <w:t>tyrimo rezultatai bus panašūs kaip a</w:t>
      </w:r>
      <w:r w:rsidR="00BF3AD0">
        <w:rPr>
          <w:szCs w:val="24"/>
        </w:rPr>
        <w:t>tlikti tyrimai. Nors buvo išdalinta 420 vnt. anketų -  sugrįžo 400</w:t>
      </w:r>
      <w:r w:rsidRPr="00FA6E92">
        <w:rPr>
          <w:szCs w:val="24"/>
        </w:rPr>
        <w:t>.</w:t>
      </w:r>
    </w:p>
    <w:p w14:paraId="2B5849EE" w14:textId="77777777" w:rsidR="00CF486C" w:rsidRDefault="00CB73BA" w:rsidP="00691571">
      <w:pPr>
        <w:spacing w:after="0" w:line="240" w:lineRule="auto"/>
        <w:ind w:firstLine="567"/>
        <w:jc w:val="both"/>
        <w:rPr>
          <w:szCs w:val="24"/>
        </w:rPr>
      </w:pPr>
      <w:r w:rsidRPr="00FA6E92">
        <w:rPr>
          <w:szCs w:val="24"/>
        </w:rPr>
        <w:t xml:space="preserve">Taip pat </w:t>
      </w:r>
      <w:r w:rsidR="005862F4">
        <w:rPr>
          <w:szCs w:val="24"/>
        </w:rPr>
        <w:t xml:space="preserve">visos </w:t>
      </w:r>
      <w:r w:rsidRPr="00FA6E92">
        <w:rPr>
          <w:szCs w:val="24"/>
        </w:rPr>
        <w:t>VVG teritorijos</w:t>
      </w:r>
      <w:r w:rsidRPr="00FA6E92">
        <w:rPr>
          <w:color w:val="FF0000"/>
          <w:szCs w:val="24"/>
        </w:rPr>
        <w:t xml:space="preserve"> </w:t>
      </w:r>
      <w:r w:rsidRPr="00FA6E92">
        <w:rPr>
          <w:szCs w:val="24"/>
        </w:rPr>
        <w:t>kaimo gyventojų poreikių tyrimas papildytas aktyviu poreikių ir vietovės išteklių tyrimu - fokus grupių interviu metodu</w:t>
      </w:r>
      <w:r w:rsidRPr="00FA6E92">
        <w:rPr>
          <w:color w:val="000000"/>
          <w:szCs w:val="24"/>
          <w:shd w:val="clear" w:color="auto" w:fill="FFFFFF"/>
        </w:rPr>
        <w:t xml:space="preserve"> VPS rengimo tema</w:t>
      </w:r>
      <w:r w:rsidR="003611A7">
        <w:rPr>
          <w:color w:val="000000"/>
          <w:szCs w:val="24"/>
          <w:shd w:val="clear" w:color="auto" w:fill="FFFFFF"/>
        </w:rPr>
        <w:t xml:space="preserve"> (toliau –</w:t>
      </w:r>
      <w:r w:rsidR="003853C7">
        <w:rPr>
          <w:rFonts w:eastAsia="Times New Roman"/>
          <w:iCs/>
          <w:szCs w:val="24"/>
          <w:lang w:eastAsia="lt-LT"/>
        </w:rPr>
        <w:t xml:space="preserve"> </w:t>
      </w:r>
      <w:r w:rsidR="00081620">
        <w:rPr>
          <w:color w:val="000000"/>
          <w:szCs w:val="24"/>
          <w:shd w:val="clear" w:color="auto" w:fill="FFFFFF"/>
        </w:rPr>
        <w:t>FGI</w:t>
      </w:r>
      <w:r w:rsidR="003611A7">
        <w:rPr>
          <w:color w:val="000000"/>
          <w:szCs w:val="24"/>
          <w:shd w:val="clear" w:color="auto" w:fill="FFFFFF"/>
        </w:rPr>
        <w:t>)</w:t>
      </w:r>
      <w:r w:rsidR="00A54A0E" w:rsidRPr="00A54A0E">
        <w:rPr>
          <w:rStyle w:val="Puslapioinaosnuoroda"/>
          <w:color w:val="000000"/>
          <w:szCs w:val="24"/>
          <w:shd w:val="clear" w:color="auto" w:fill="FFFFFF"/>
        </w:rPr>
        <w:t xml:space="preserve"> </w:t>
      </w:r>
      <w:r w:rsidR="00A54A0E">
        <w:rPr>
          <w:rStyle w:val="Puslapioinaosnuoroda"/>
          <w:color w:val="000000"/>
          <w:szCs w:val="24"/>
          <w:shd w:val="clear" w:color="auto" w:fill="FFFFFF"/>
        </w:rPr>
        <w:footnoteReference w:id="44"/>
      </w:r>
      <w:r w:rsidRPr="00FA6E92">
        <w:rPr>
          <w:szCs w:val="24"/>
        </w:rPr>
        <w:t xml:space="preserve">. </w:t>
      </w:r>
    </w:p>
    <w:p w14:paraId="7518E854" w14:textId="77777777" w:rsidR="00CB73BA" w:rsidRPr="00691571" w:rsidRDefault="00CB73BA" w:rsidP="00691571">
      <w:pPr>
        <w:spacing w:after="0" w:line="240" w:lineRule="auto"/>
        <w:ind w:firstLine="567"/>
        <w:jc w:val="both"/>
        <w:rPr>
          <w:szCs w:val="24"/>
        </w:rPr>
      </w:pPr>
      <w:r w:rsidRPr="00FA6E92">
        <w:rPr>
          <w:szCs w:val="24"/>
        </w:rPr>
        <w:t xml:space="preserve">VVG organizuodama informacinius renginius, suburdavo renginių dalyvius į fokus grupes. </w:t>
      </w:r>
      <w:r w:rsidR="00691571" w:rsidRPr="00FA6E92">
        <w:rPr>
          <w:szCs w:val="24"/>
        </w:rPr>
        <w:t xml:space="preserve">2015 m. birželio mėn. ARS teritorijoje organizuota 12 </w:t>
      </w:r>
      <w:r w:rsidR="00081620" w:rsidRPr="00E60CB9">
        <w:rPr>
          <w:szCs w:val="24"/>
        </w:rPr>
        <w:t>FGI</w:t>
      </w:r>
      <w:r w:rsidR="00CF486C">
        <w:rPr>
          <w:szCs w:val="24"/>
        </w:rPr>
        <w:t xml:space="preserve">, o </w:t>
      </w:r>
      <w:r w:rsidR="00691571" w:rsidRPr="00FA6E92">
        <w:rPr>
          <w:szCs w:val="24"/>
        </w:rPr>
        <w:t>2015 m. liepos mėn. VVG teritorijoje BS dalyje organizuotos 3</w:t>
      </w:r>
      <w:r w:rsidR="00CF486C">
        <w:rPr>
          <w:szCs w:val="24"/>
        </w:rPr>
        <w:t xml:space="preserve"> </w:t>
      </w:r>
      <w:r w:rsidR="00081620" w:rsidRPr="00ED7B07">
        <w:rPr>
          <w:szCs w:val="24"/>
        </w:rPr>
        <w:t>FGI</w:t>
      </w:r>
      <w:r w:rsidR="00691571" w:rsidRPr="00FA6E92">
        <w:rPr>
          <w:szCs w:val="24"/>
        </w:rPr>
        <w:t xml:space="preserve">. Taikant </w:t>
      </w:r>
      <w:r w:rsidR="00081620">
        <w:rPr>
          <w:szCs w:val="24"/>
        </w:rPr>
        <w:t>FGI</w:t>
      </w:r>
      <w:r w:rsidR="00691571" w:rsidRPr="00FA6E92">
        <w:rPr>
          <w:szCs w:val="24"/>
        </w:rPr>
        <w:t xml:space="preserve"> metodą tyrime dalyvavo 194 dalyvi</w:t>
      </w:r>
      <w:r w:rsidR="00E60CB9">
        <w:rPr>
          <w:szCs w:val="24"/>
        </w:rPr>
        <w:t>ai</w:t>
      </w:r>
      <w:r w:rsidR="00691571" w:rsidRPr="00FA6E92">
        <w:rPr>
          <w:szCs w:val="24"/>
        </w:rPr>
        <w:t xml:space="preserve"> </w:t>
      </w:r>
      <w:r w:rsidR="00FF4F15">
        <w:rPr>
          <w:szCs w:val="24"/>
        </w:rPr>
        <w:t xml:space="preserve">- </w:t>
      </w:r>
      <w:r w:rsidR="00691571" w:rsidRPr="00FA6E92">
        <w:rPr>
          <w:szCs w:val="24"/>
        </w:rPr>
        <w:t>VVG teritorijos kaimo gyvent</w:t>
      </w:r>
      <w:r w:rsidR="00691571">
        <w:rPr>
          <w:szCs w:val="24"/>
        </w:rPr>
        <w:t>ojai.</w:t>
      </w:r>
      <w:r w:rsidR="00166809">
        <w:rPr>
          <w:szCs w:val="24"/>
        </w:rPr>
        <w:t xml:space="preserve"> </w:t>
      </w:r>
      <w:r w:rsidRPr="00FA6E92">
        <w:rPr>
          <w:color w:val="000000"/>
          <w:szCs w:val="24"/>
          <w:shd w:val="clear" w:color="auto" w:fill="FFFFFF"/>
        </w:rPr>
        <w:t>Fokus grupės organizuotos visose VVG teritorijos seniūnijose</w:t>
      </w:r>
      <w:r w:rsidRPr="00FA6E92">
        <w:rPr>
          <w:color w:val="000000"/>
          <w:szCs w:val="24"/>
        </w:rPr>
        <w:t xml:space="preserve">. </w:t>
      </w:r>
      <w:r w:rsidRPr="00FA6E92">
        <w:rPr>
          <w:color w:val="000000"/>
          <w:szCs w:val="24"/>
          <w:shd w:val="clear" w:color="auto" w:fill="FFFFFF"/>
        </w:rPr>
        <w:t>Šis kokybinis tyrimo metodas pasir</w:t>
      </w:r>
      <w:r w:rsidR="00D72825">
        <w:rPr>
          <w:color w:val="000000"/>
          <w:szCs w:val="24"/>
          <w:shd w:val="clear" w:color="auto" w:fill="FFFFFF"/>
        </w:rPr>
        <w:t>inktas, siekiant patikslinti ir</w:t>
      </w:r>
      <w:r w:rsidRPr="00FA6E92">
        <w:rPr>
          <w:color w:val="000000"/>
          <w:szCs w:val="24"/>
          <w:shd w:val="clear" w:color="auto" w:fill="FFFFFF"/>
        </w:rPr>
        <w:t xml:space="preserve"> papildyti visus kitus VVG atliktus tyrimus</w:t>
      </w:r>
      <w:r w:rsidR="00E60CB9">
        <w:rPr>
          <w:color w:val="000000"/>
          <w:szCs w:val="24"/>
          <w:shd w:val="clear" w:color="auto" w:fill="FFFFFF"/>
        </w:rPr>
        <w:t>.</w:t>
      </w:r>
      <w:r w:rsidRPr="00FA6E92">
        <w:rPr>
          <w:color w:val="000000"/>
          <w:szCs w:val="24"/>
          <w:shd w:val="clear" w:color="auto" w:fill="FFFFFF"/>
        </w:rPr>
        <w:t xml:space="preserve"> </w:t>
      </w:r>
      <w:r w:rsidR="00E60CB9">
        <w:rPr>
          <w:color w:val="000000"/>
          <w:szCs w:val="24"/>
          <w:shd w:val="clear" w:color="auto" w:fill="FFFFFF"/>
        </w:rPr>
        <w:t>Jis pasirinktas</w:t>
      </w:r>
      <w:r w:rsidR="00AD6A59">
        <w:rPr>
          <w:color w:val="000000"/>
          <w:szCs w:val="24"/>
          <w:shd w:val="clear" w:color="auto" w:fill="FFFFFF"/>
        </w:rPr>
        <w:t xml:space="preserve"> dar ir </w:t>
      </w:r>
      <w:r w:rsidR="00E60CB9">
        <w:rPr>
          <w:color w:val="000000"/>
          <w:szCs w:val="24"/>
          <w:shd w:val="clear" w:color="auto" w:fill="FFFFFF"/>
        </w:rPr>
        <w:t xml:space="preserve">todėl, kad </w:t>
      </w:r>
      <w:r w:rsidR="00AD6A59">
        <w:rPr>
          <w:color w:val="000000"/>
          <w:szCs w:val="24"/>
          <w:shd w:val="clear" w:color="auto" w:fill="FFFFFF"/>
        </w:rPr>
        <w:t>būtų</w:t>
      </w:r>
      <w:r w:rsidR="00FF4F15">
        <w:rPr>
          <w:color w:val="000000"/>
          <w:szCs w:val="24"/>
          <w:shd w:val="clear" w:color="auto" w:fill="FFFFFF"/>
        </w:rPr>
        <w:t xml:space="preserve"> išryškinti gyventojų poreikiai ir atskleista nuomonių, idėjų, patirčių įvairovė. Naudojant FGI metodą buvo siekiama išgirsti skirtingas nuomones ta pačia tema</w:t>
      </w:r>
      <w:r w:rsidR="00AD6A59">
        <w:rPr>
          <w:color w:val="000000"/>
          <w:szCs w:val="24"/>
          <w:shd w:val="clear" w:color="auto" w:fill="FFFFFF"/>
        </w:rPr>
        <w:t xml:space="preserve"> pačių tiriamųjų žodžiais. Buvo siekiama </w:t>
      </w:r>
      <w:r w:rsidR="00FF4F15">
        <w:rPr>
          <w:color w:val="000000"/>
          <w:szCs w:val="24"/>
          <w:shd w:val="clear" w:color="auto" w:fill="FFFFFF"/>
        </w:rPr>
        <w:t>suprasti kokie VVG teritorijos vietos gyventojų – potencialių vietos projektų pareiškėjų motyvai</w:t>
      </w:r>
      <w:r w:rsidR="00AD6A59">
        <w:rPr>
          <w:color w:val="000000"/>
          <w:szCs w:val="24"/>
          <w:shd w:val="clear" w:color="auto" w:fill="FFFFFF"/>
        </w:rPr>
        <w:t>, nuo</w:t>
      </w:r>
      <w:r w:rsidR="00FF4F15">
        <w:rPr>
          <w:color w:val="000000"/>
          <w:szCs w:val="24"/>
          <w:shd w:val="clear" w:color="auto" w:fill="FFFFFF"/>
        </w:rPr>
        <w:t>statos</w:t>
      </w:r>
      <w:r w:rsidR="00AD6A59">
        <w:rPr>
          <w:color w:val="000000"/>
          <w:szCs w:val="24"/>
          <w:shd w:val="clear" w:color="auto" w:fill="FFFFFF"/>
        </w:rPr>
        <w:t xml:space="preserve"> VPS paramos gav</w:t>
      </w:r>
      <w:r w:rsidR="00D400EF">
        <w:rPr>
          <w:color w:val="000000"/>
          <w:szCs w:val="24"/>
          <w:shd w:val="clear" w:color="auto" w:fill="FFFFFF"/>
        </w:rPr>
        <w:t xml:space="preserve">imo ir VPS rengimo klausimais, </w:t>
      </w:r>
      <w:proofErr w:type="spellStart"/>
      <w:r w:rsidR="00D400EF">
        <w:rPr>
          <w:color w:val="000000"/>
          <w:szCs w:val="24"/>
          <w:shd w:val="clear" w:color="auto" w:fill="FFFFFF"/>
        </w:rPr>
        <w:t>t.y</w:t>
      </w:r>
      <w:proofErr w:type="spellEnd"/>
      <w:r w:rsidR="00AD6A59">
        <w:rPr>
          <w:color w:val="000000"/>
          <w:szCs w:val="24"/>
          <w:shd w:val="clear" w:color="auto" w:fill="FFFFFF"/>
        </w:rPr>
        <w:t xml:space="preserve">. rūpėjo gauti kuo daugiau ir įvairesnės informacijos. </w:t>
      </w:r>
    </w:p>
    <w:p w14:paraId="5795D98C" w14:textId="77777777" w:rsidR="00CB73BA" w:rsidRPr="00FA6E92" w:rsidRDefault="00CB73BA" w:rsidP="00CB73BA">
      <w:pPr>
        <w:spacing w:after="0" w:line="240" w:lineRule="auto"/>
        <w:ind w:firstLine="567"/>
        <w:jc w:val="both"/>
        <w:rPr>
          <w:szCs w:val="24"/>
        </w:rPr>
      </w:pPr>
      <w:r w:rsidRPr="00FA6E92">
        <w:rPr>
          <w:szCs w:val="24"/>
        </w:rPr>
        <w:t xml:space="preserve">Vykdant </w:t>
      </w:r>
      <w:r w:rsidR="00E60CB9">
        <w:rPr>
          <w:szCs w:val="24"/>
        </w:rPr>
        <w:t>FGI</w:t>
      </w:r>
      <w:r w:rsidR="00D72825">
        <w:rPr>
          <w:szCs w:val="24"/>
        </w:rPr>
        <w:t xml:space="preserve"> </w:t>
      </w:r>
      <w:r w:rsidRPr="00FA6E92">
        <w:rPr>
          <w:szCs w:val="24"/>
        </w:rPr>
        <w:t xml:space="preserve">buvo laikomasi </w:t>
      </w:r>
      <w:proofErr w:type="spellStart"/>
      <w:r w:rsidRPr="00FA6E92">
        <w:rPr>
          <w:szCs w:val="24"/>
        </w:rPr>
        <w:t>Leader</w:t>
      </w:r>
      <w:proofErr w:type="spellEnd"/>
      <w:r w:rsidRPr="00FA6E92">
        <w:rPr>
          <w:szCs w:val="24"/>
        </w:rPr>
        <w:t xml:space="preserve"> principų „iš apačios į viršų“, partnerystės, teritorinio ir kitų</w:t>
      </w:r>
      <w:r w:rsidR="00780EC9">
        <w:rPr>
          <w:szCs w:val="24"/>
        </w:rPr>
        <w:t>.</w:t>
      </w:r>
      <w:r w:rsidRPr="00FA6E92">
        <w:rPr>
          <w:szCs w:val="24"/>
        </w:rPr>
        <w:t xml:space="preserve"> Kiekvieno</w:t>
      </w:r>
      <w:r w:rsidR="00D72825">
        <w:rPr>
          <w:szCs w:val="24"/>
        </w:rPr>
        <w:t xml:space="preserve"> </w:t>
      </w:r>
      <w:r w:rsidR="00761BD2">
        <w:rPr>
          <w:szCs w:val="24"/>
        </w:rPr>
        <w:t>FGI</w:t>
      </w:r>
      <w:r w:rsidR="00D72825">
        <w:rPr>
          <w:szCs w:val="24"/>
        </w:rPr>
        <w:t xml:space="preserve"> </w:t>
      </w:r>
      <w:r w:rsidRPr="00FA6E92">
        <w:rPr>
          <w:szCs w:val="24"/>
        </w:rPr>
        <w:t>metu dalyviai buvo skatinam</w:t>
      </w:r>
      <w:r w:rsidR="00E60CB9">
        <w:rPr>
          <w:szCs w:val="24"/>
        </w:rPr>
        <w:t>i</w:t>
      </w:r>
      <w:r w:rsidRPr="00FA6E92">
        <w:rPr>
          <w:szCs w:val="24"/>
        </w:rPr>
        <w:t xml:space="preserve"> išanalizuoti savo gyvenamosios vietovės išteklius, nustatyti unikalius </w:t>
      </w:r>
      <w:r w:rsidR="00E60CB9">
        <w:rPr>
          <w:szCs w:val="24"/>
        </w:rPr>
        <w:t>bruožus</w:t>
      </w:r>
      <w:r w:rsidR="009443AD">
        <w:rPr>
          <w:szCs w:val="24"/>
        </w:rPr>
        <w:t>,</w:t>
      </w:r>
      <w:r w:rsidRPr="00FA6E92">
        <w:rPr>
          <w:szCs w:val="24"/>
        </w:rPr>
        <w:t xml:space="preserve"> apsibrėžti prioritetinius vietovės plėtros poreikius</w:t>
      </w:r>
      <w:r w:rsidR="009443AD">
        <w:rPr>
          <w:szCs w:val="24"/>
        </w:rPr>
        <w:t>,</w:t>
      </w:r>
      <w:r w:rsidR="00D72825">
        <w:rPr>
          <w:szCs w:val="24"/>
        </w:rPr>
        <w:t xml:space="preserve"> </w:t>
      </w:r>
      <w:r w:rsidRPr="00FA6E92">
        <w:rPr>
          <w:szCs w:val="24"/>
        </w:rPr>
        <w:t xml:space="preserve">varomąsias jėgas bei būtinus išteklius tikslams pasiekti. </w:t>
      </w:r>
    </w:p>
    <w:p w14:paraId="2AC7B397" w14:textId="77777777" w:rsidR="005E0100" w:rsidRPr="003853C7" w:rsidRDefault="000D7D98" w:rsidP="003853C7">
      <w:pPr>
        <w:spacing w:after="0" w:line="240" w:lineRule="auto"/>
        <w:ind w:firstLine="567"/>
        <w:jc w:val="both"/>
        <w:rPr>
          <w:szCs w:val="24"/>
        </w:rPr>
      </w:pPr>
      <w:r>
        <w:rPr>
          <w:szCs w:val="24"/>
        </w:rPr>
        <w:t xml:space="preserve">Iš viso įvairiuose VVG teritorijos tyrimuose dalyvavo 1479 VVG teritorijos respondentų. </w:t>
      </w:r>
      <w:r w:rsidR="009D02DB">
        <w:rPr>
          <w:szCs w:val="24"/>
        </w:rPr>
        <w:t>Siekiant</w:t>
      </w:r>
      <w:r w:rsidR="00CB73BA" w:rsidRPr="00FA6E92">
        <w:rPr>
          <w:szCs w:val="24"/>
        </w:rPr>
        <w:t xml:space="preserve"> kuo tiksliau atspindėti ir aprašyti VVG teritorijos gyventojų </w:t>
      </w:r>
      <w:r w:rsidR="009D02DB">
        <w:rPr>
          <w:szCs w:val="24"/>
        </w:rPr>
        <w:t>poreikius ir situaciją naudotasi tiek VVG tyrimais, tiek  kita VVG teritorijo</w:t>
      </w:r>
      <w:r w:rsidR="0000759E">
        <w:rPr>
          <w:szCs w:val="24"/>
        </w:rPr>
        <w:t>je atliktų</w:t>
      </w:r>
      <w:r w:rsidR="009D02DB">
        <w:rPr>
          <w:szCs w:val="24"/>
        </w:rPr>
        <w:t xml:space="preserve"> </w:t>
      </w:r>
      <w:r w:rsidR="00CB73BA" w:rsidRPr="00FA6E92">
        <w:rPr>
          <w:szCs w:val="24"/>
        </w:rPr>
        <w:t>tyrim</w:t>
      </w:r>
      <w:r w:rsidR="0000759E">
        <w:rPr>
          <w:szCs w:val="24"/>
        </w:rPr>
        <w:t>ų</w:t>
      </w:r>
      <w:r w:rsidR="009D02DB">
        <w:rPr>
          <w:szCs w:val="24"/>
        </w:rPr>
        <w:t xml:space="preserve"> medžiaga</w:t>
      </w:r>
      <w:r w:rsidR="003853C7">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68"/>
        <w:gridCol w:w="8760"/>
      </w:tblGrid>
      <w:tr w:rsidR="00611D48" w:rsidRPr="00F27732" w14:paraId="1E89BEDD" w14:textId="77777777" w:rsidTr="00F27732">
        <w:tc>
          <w:tcPr>
            <w:tcW w:w="876" w:type="dxa"/>
            <w:shd w:val="clear" w:color="auto" w:fill="FDE9D9"/>
          </w:tcPr>
          <w:p w14:paraId="4A4178A1" w14:textId="77777777" w:rsidR="00611D48" w:rsidRPr="00F27732" w:rsidRDefault="00CC4F2A" w:rsidP="00F27732">
            <w:pPr>
              <w:spacing w:after="0" w:line="240" w:lineRule="auto"/>
              <w:jc w:val="center"/>
            </w:pPr>
            <w:r w:rsidRPr="00F27732">
              <w:lastRenderedPageBreak/>
              <w:t>2.3</w:t>
            </w:r>
            <w:r w:rsidR="00611D48" w:rsidRPr="00F27732">
              <w:t>.</w:t>
            </w:r>
          </w:p>
        </w:tc>
        <w:tc>
          <w:tcPr>
            <w:tcW w:w="8978" w:type="dxa"/>
            <w:shd w:val="clear" w:color="auto" w:fill="FDE9D9"/>
          </w:tcPr>
          <w:p w14:paraId="4CBD8AFC" w14:textId="77777777" w:rsidR="00611D48" w:rsidRPr="00F27732" w:rsidRDefault="00611D48" w:rsidP="00F27732">
            <w:pPr>
              <w:spacing w:after="0" w:line="240" w:lineRule="auto"/>
              <w:jc w:val="both"/>
            </w:pPr>
            <w:r w:rsidRPr="00F27732">
              <w:t xml:space="preserve">VVG teritorijos </w:t>
            </w:r>
            <w:r w:rsidR="00CC4F2A" w:rsidRPr="00F27732">
              <w:t>socialinė situacij</w:t>
            </w:r>
            <w:r w:rsidR="003A336C" w:rsidRPr="00F27732">
              <w:t>a</w:t>
            </w:r>
            <w:r w:rsidRPr="00F27732">
              <w:t xml:space="preserve"> </w:t>
            </w:r>
          </w:p>
        </w:tc>
      </w:tr>
    </w:tbl>
    <w:p w14:paraId="256BEB8B" w14:textId="77777777" w:rsidR="00ED58F4" w:rsidRPr="0029066A" w:rsidRDefault="00ED58F4" w:rsidP="00ED58F4">
      <w:pPr>
        <w:autoSpaceDE w:val="0"/>
        <w:autoSpaceDN w:val="0"/>
        <w:spacing w:after="0" w:line="240" w:lineRule="auto"/>
        <w:jc w:val="both"/>
        <w:rPr>
          <w:color w:val="000000"/>
          <w:szCs w:val="24"/>
        </w:rPr>
      </w:pPr>
      <w:r>
        <w:rPr>
          <w:color w:val="FF0000"/>
          <w:szCs w:val="24"/>
        </w:rPr>
        <w:t xml:space="preserve">          </w:t>
      </w:r>
      <w:r w:rsidRPr="0029066A">
        <w:rPr>
          <w:color w:val="000000"/>
          <w:szCs w:val="24"/>
        </w:rPr>
        <w:t xml:space="preserve">Lietuvos Respublikos 2011 m. visuotinio gyventojų ir būstų surašymo (toliau – surašymas) duomenimis, Lietuvoje gyveno 3 043 429 nuolatiniai gyventojai. Palyginti su 2001 m. surašymo rezultatais, 2011 m. gyventojų skaičius sumažėjo 12,6 proc. (440,6 tūkst.). Statistikos departamentas pateikia išvadą, kad šalies gyventojų mažėjimą daugiausia lėmė neigiama </w:t>
      </w:r>
      <w:proofErr w:type="spellStart"/>
      <w:r w:rsidRPr="0029066A">
        <w:rPr>
          <w:color w:val="000000"/>
          <w:szCs w:val="24"/>
        </w:rPr>
        <w:t>neto</w:t>
      </w:r>
      <w:proofErr w:type="spellEnd"/>
      <w:r w:rsidRPr="0029066A">
        <w:rPr>
          <w:color w:val="000000"/>
          <w:szCs w:val="24"/>
        </w:rPr>
        <w:t xml:space="preserve"> tarptautinė migracija (76,9 proc. bendro sumažėjimo) – per dešimtmetį iš šalies išvyko 402,9 tūkst. gyventojų, o atvyko – 64,2 tūkst., ir neigiama natūrali kaita (23,1 proc. bendro sumažėjimo), dėl kurios gyventojų sumažėjo 101,9 tūkst. (gimė 324,1 tūkst., mirė – 426,0 tūkst. gyventojų). Pagal statistikos pateikiamus duomenis VVG teritorijos </w:t>
      </w:r>
      <w:r w:rsidRPr="0029066A">
        <w:rPr>
          <w:bCs/>
          <w:color w:val="000000"/>
          <w:szCs w:val="24"/>
        </w:rPr>
        <w:t>2001–2011 m.</w:t>
      </w:r>
      <w:r w:rsidRPr="0029066A">
        <w:rPr>
          <w:b/>
          <w:bCs/>
          <w:color w:val="000000"/>
          <w:szCs w:val="24"/>
        </w:rPr>
        <w:t xml:space="preserve"> </w:t>
      </w:r>
      <w:r w:rsidRPr="0029066A">
        <w:rPr>
          <w:color w:val="000000"/>
          <w:szCs w:val="24"/>
        </w:rPr>
        <w:t>gyventojų skaičiaus pokytis ARS ir BS  dalyse  buvo  neigiamas  nuo  -15  iki -10,1 proc.</w:t>
      </w:r>
      <w:r w:rsidRPr="0029066A">
        <w:rPr>
          <w:rStyle w:val="Puslapioinaosnuoroda"/>
          <w:color w:val="000000"/>
          <w:szCs w:val="24"/>
        </w:rPr>
        <w:footnoteReference w:id="45"/>
      </w:r>
      <w:r w:rsidRPr="0029066A">
        <w:rPr>
          <w:color w:val="000000"/>
          <w:szCs w:val="24"/>
        </w:rPr>
        <w:t>.</w:t>
      </w:r>
    </w:p>
    <w:p w14:paraId="3838035F" w14:textId="77777777" w:rsidR="000D7D98" w:rsidRDefault="00ED58F4" w:rsidP="00ED58F4">
      <w:pPr>
        <w:spacing w:after="0" w:line="240" w:lineRule="auto"/>
        <w:jc w:val="both"/>
        <w:rPr>
          <w:color w:val="000000"/>
          <w:szCs w:val="24"/>
        </w:rPr>
      </w:pPr>
      <w:r w:rsidRPr="0029066A">
        <w:rPr>
          <w:color w:val="000000"/>
          <w:szCs w:val="24"/>
        </w:rPr>
        <w:t xml:space="preserve">         2011 m. VVG teritorijoje gyveno 30147 tūkst. gyventojų. Minėtu laikotarpiu ARS dalyje gyveno - 28167 tūkst. gyventojų</w:t>
      </w:r>
      <w:r w:rsidR="009F40C2">
        <w:rPr>
          <w:rStyle w:val="Puslapioinaosnuoroda"/>
          <w:color w:val="000000"/>
          <w:szCs w:val="24"/>
        </w:rPr>
        <w:footnoteReference w:id="46"/>
      </w:r>
      <w:r w:rsidRPr="0029066A">
        <w:rPr>
          <w:color w:val="000000"/>
          <w:szCs w:val="24"/>
        </w:rPr>
        <w:t>, o BS kaimiškojoje teritorijoje Birštono seniūnijoje - 1980 tūkst.  gyventojų</w:t>
      </w:r>
      <w:r w:rsidRPr="0029066A">
        <w:rPr>
          <w:rStyle w:val="Puslapioinaosnuoroda"/>
          <w:color w:val="000000"/>
          <w:szCs w:val="24"/>
        </w:rPr>
        <w:footnoteReference w:id="47"/>
      </w:r>
      <w:r w:rsidRPr="0029066A">
        <w:rPr>
          <w:color w:val="000000"/>
          <w:szCs w:val="24"/>
        </w:rPr>
        <w:t>. 2011 m. VVG teritorijos ARS dalyje gyveno 93,43 proc. gyventojų, o BS</w:t>
      </w:r>
      <w:r w:rsidR="0000555C">
        <w:rPr>
          <w:color w:val="000000"/>
          <w:szCs w:val="24"/>
        </w:rPr>
        <w:t xml:space="preserve">  kaimiškoje teritorijoje - 6,57</w:t>
      </w:r>
      <w:r w:rsidRPr="0029066A">
        <w:rPr>
          <w:color w:val="000000"/>
          <w:szCs w:val="24"/>
        </w:rPr>
        <w:t xml:space="preserve"> proc. </w:t>
      </w:r>
    </w:p>
    <w:p w14:paraId="57E61F1D" w14:textId="77777777" w:rsidR="00ED58F4" w:rsidRPr="0029066A" w:rsidRDefault="000D7D98" w:rsidP="00ED58F4">
      <w:pPr>
        <w:spacing w:after="0" w:line="240" w:lineRule="auto"/>
        <w:jc w:val="both"/>
        <w:rPr>
          <w:color w:val="000000"/>
          <w:szCs w:val="24"/>
        </w:rPr>
      </w:pPr>
      <w:r>
        <w:rPr>
          <w:color w:val="000000"/>
          <w:szCs w:val="24"/>
        </w:rPr>
        <w:t xml:space="preserve">          </w:t>
      </w:r>
      <w:r w:rsidR="00ED58F4" w:rsidRPr="0029066A">
        <w:rPr>
          <w:color w:val="000000"/>
          <w:szCs w:val="24"/>
        </w:rPr>
        <w:t>2013 m. VVG teritorijoje gyveno 29250 tūkst. gyventojų (ARS -</w:t>
      </w:r>
      <w:r w:rsidR="00D400EF">
        <w:rPr>
          <w:color w:val="000000"/>
          <w:szCs w:val="24"/>
        </w:rPr>
        <w:t xml:space="preserve"> </w:t>
      </w:r>
      <w:r w:rsidR="00ED58F4" w:rsidRPr="0029066A">
        <w:rPr>
          <w:color w:val="000000"/>
          <w:szCs w:val="24"/>
        </w:rPr>
        <w:t>27356 tūkst. gyventojų</w:t>
      </w:r>
      <w:r w:rsidR="00ED58F4" w:rsidRPr="0029066A">
        <w:rPr>
          <w:rStyle w:val="Puslapioinaosnuoroda"/>
          <w:color w:val="000000"/>
          <w:szCs w:val="24"/>
        </w:rPr>
        <w:footnoteReference w:id="48"/>
      </w:r>
      <w:r w:rsidR="00ED58F4" w:rsidRPr="0029066A">
        <w:rPr>
          <w:color w:val="000000"/>
          <w:szCs w:val="24"/>
        </w:rPr>
        <w:t>, BS - 1894 tūkst.</w:t>
      </w:r>
      <w:r w:rsidR="00ED58F4" w:rsidRPr="0029066A">
        <w:rPr>
          <w:rStyle w:val="Puslapioinaosnuoroda"/>
          <w:color w:val="000000"/>
          <w:szCs w:val="24"/>
        </w:rPr>
        <w:footnoteReference w:id="49"/>
      </w:r>
      <w:r w:rsidR="00ED58F4" w:rsidRPr="0029066A">
        <w:rPr>
          <w:color w:val="000000"/>
          <w:szCs w:val="24"/>
        </w:rPr>
        <w:t>). 2013 m. VVG teritorijos ARS dalyje gyv</w:t>
      </w:r>
      <w:r w:rsidR="002D4935">
        <w:rPr>
          <w:color w:val="000000"/>
          <w:szCs w:val="24"/>
        </w:rPr>
        <w:t>eno 93,52 proc. gyventojų, o BS</w:t>
      </w:r>
      <w:r w:rsidR="00ED58F4" w:rsidRPr="0029066A">
        <w:rPr>
          <w:color w:val="000000"/>
          <w:szCs w:val="24"/>
        </w:rPr>
        <w:t xml:space="preserve"> kaimiškoje teritorijoje - 6,48 proc. Per tris metus - nuo 2011 m. iki 2014 m. gyventojų skaičius VVG teritor</w:t>
      </w:r>
      <w:r w:rsidR="0000555C">
        <w:rPr>
          <w:color w:val="000000"/>
          <w:szCs w:val="24"/>
        </w:rPr>
        <w:t>ijoje sumažėjo 2,98</w:t>
      </w:r>
      <w:r w:rsidR="002C15DC">
        <w:rPr>
          <w:color w:val="000000"/>
          <w:szCs w:val="24"/>
        </w:rPr>
        <w:t xml:space="preserve"> proc. (žr. pav. 3</w:t>
      </w:r>
      <w:r w:rsidR="00ED58F4" w:rsidRPr="0029066A">
        <w:rPr>
          <w:color w:val="000000"/>
          <w:szCs w:val="24"/>
        </w:rPr>
        <w:t>)</w:t>
      </w:r>
      <w:r w:rsidR="002A5EC6" w:rsidRPr="0029066A">
        <w:rPr>
          <w:rStyle w:val="Puslapioinaosnuoroda"/>
          <w:color w:val="000000"/>
          <w:szCs w:val="24"/>
        </w:rPr>
        <w:t xml:space="preserve"> </w:t>
      </w:r>
      <w:r w:rsidR="002A5EC6" w:rsidRPr="0029066A">
        <w:rPr>
          <w:rStyle w:val="Puslapioinaosnuoroda"/>
          <w:color w:val="000000"/>
          <w:szCs w:val="24"/>
        </w:rPr>
        <w:footnoteReference w:id="50"/>
      </w:r>
      <w:r w:rsidR="002A5EC6" w:rsidRPr="0029066A">
        <w:rPr>
          <w:color w:val="000000"/>
          <w:szCs w:val="24"/>
        </w:rPr>
        <w:t>.</w:t>
      </w:r>
    </w:p>
    <w:p w14:paraId="32447FF1" w14:textId="77777777" w:rsidR="002A5EC6" w:rsidRPr="0029066A" w:rsidRDefault="002A5EC6" w:rsidP="002A5EC6">
      <w:pPr>
        <w:pStyle w:val="Sraopastraipa"/>
        <w:spacing w:after="0" w:line="240" w:lineRule="auto"/>
        <w:ind w:left="0"/>
        <w:jc w:val="both"/>
        <w:rPr>
          <w:color w:val="000000"/>
          <w:szCs w:val="24"/>
        </w:rPr>
      </w:pPr>
      <w:r w:rsidRPr="0029066A">
        <w:rPr>
          <w:color w:val="000000"/>
          <w:szCs w:val="24"/>
        </w:rPr>
        <w:t xml:space="preserve">           VVG teritorijoje kaip ir visoje šalyje </w:t>
      </w:r>
      <w:r w:rsidR="000D7D98">
        <w:rPr>
          <w:color w:val="000000"/>
          <w:szCs w:val="24"/>
        </w:rPr>
        <w:t xml:space="preserve">dėl tų pačių priežasčių </w:t>
      </w:r>
      <w:r w:rsidRPr="0029066A">
        <w:rPr>
          <w:color w:val="000000"/>
          <w:szCs w:val="24"/>
        </w:rPr>
        <w:t>mažėja gyventojų. Rengiant VPS FGI</w:t>
      </w:r>
      <w:r w:rsidRPr="0029066A">
        <w:rPr>
          <w:rStyle w:val="Puslapioinaosnuoroda"/>
          <w:color w:val="000000"/>
          <w:szCs w:val="24"/>
        </w:rPr>
        <w:footnoteReference w:id="51"/>
      </w:r>
      <w:r w:rsidRPr="0029066A">
        <w:rPr>
          <w:color w:val="000000"/>
          <w:szCs w:val="24"/>
        </w:rPr>
        <w:t xml:space="preserve"> metu VVG teritorijos gyventojai taip pat išsakė nuomones, kurios buvo protokoluotos, kad VVG teritorijos gyventojų mažėjimą įtakoja tai, kad kaime nėra ir nekuriamos darbo vietos ir jaunimas bei jauni žmonės ieškodami pragyvenimo šaltinių migruoja iš VVG teritorijos į šalies miestus arba iš viso emigruoja iš šalies</w:t>
      </w:r>
      <w:r w:rsidR="000D7D98">
        <w:rPr>
          <w:color w:val="000000"/>
          <w:szCs w:val="24"/>
        </w:rPr>
        <w:t>. Todėl yra poreikis darbo vietų kūrimui ir ypač jaunimo bei jaunų žmonių užimtumo didinimui VVG teritorijoje</w:t>
      </w:r>
      <w:r w:rsidRPr="0029066A">
        <w:rPr>
          <w:color w:val="000000"/>
          <w:szCs w:val="24"/>
        </w:rPr>
        <w:t xml:space="preserve"> </w:t>
      </w:r>
      <w:r w:rsidR="00807EC4" w:rsidRPr="005F5581">
        <w:rPr>
          <w:color w:val="000000"/>
          <w:szCs w:val="24"/>
        </w:rPr>
        <w:t>(R-16</w:t>
      </w:r>
      <w:r w:rsidRPr="005F5581">
        <w:rPr>
          <w:color w:val="000000"/>
          <w:szCs w:val="24"/>
        </w:rPr>
        <w:t>).</w:t>
      </w:r>
    </w:p>
    <w:p w14:paraId="08ED0351" w14:textId="77777777" w:rsidR="0029066A" w:rsidRPr="00D429E5" w:rsidRDefault="0029066A" w:rsidP="0029066A">
      <w:pPr>
        <w:pStyle w:val="Sraopastraipa"/>
        <w:spacing w:after="0" w:line="240" w:lineRule="auto"/>
        <w:ind w:left="0" w:firstLine="567"/>
        <w:jc w:val="both"/>
        <w:rPr>
          <w:color w:val="000000"/>
          <w:szCs w:val="24"/>
        </w:rPr>
      </w:pPr>
      <w:r>
        <w:rPr>
          <w:szCs w:val="24"/>
        </w:rPr>
        <w:t xml:space="preserve"> </w:t>
      </w:r>
      <w:r w:rsidRPr="00D429E5">
        <w:rPr>
          <w:color w:val="000000"/>
          <w:szCs w:val="24"/>
        </w:rPr>
        <w:t>Rengiant VPS, statistiniai duomenys buvo gauti ir iš VVG teritorijos seniūnijų</w:t>
      </w:r>
      <w:r w:rsidRPr="00D429E5">
        <w:rPr>
          <w:rStyle w:val="Puslapioinaosnuoroda"/>
          <w:color w:val="000000"/>
          <w:szCs w:val="24"/>
        </w:rPr>
        <w:footnoteReference w:id="52"/>
      </w:r>
      <w:r w:rsidRPr="00D429E5">
        <w:rPr>
          <w:color w:val="000000"/>
          <w:szCs w:val="24"/>
        </w:rPr>
        <w:t xml:space="preserve"> ir jie atspindi kitą vaizdą apie gyventojus deklaravusius gyvenamąsias vietas. </w:t>
      </w:r>
    </w:p>
    <w:p w14:paraId="07A4E7D6" w14:textId="77777777" w:rsidR="0029066A" w:rsidRPr="00D429E5" w:rsidRDefault="0029066A" w:rsidP="0029066A">
      <w:pPr>
        <w:pStyle w:val="Sraopastraipa"/>
        <w:spacing w:after="0" w:line="240" w:lineRule="auto"/>
        <w:ind w:left="0" w:firstLine="567"/>
        <w:jc w:val="both"/>
        <w:rPr>
          <w:color w:val="000000"/>
          <w:szCs w:val="24"/>
        </w:rPr>
      </w:pPr>
      <w:r w:rsidRPr="00D429E5">
        <w:rPr>
          <w:color w:val="000000"/>
          <w:szCs w:val="24"/>
        </w:rPr>
        <w:t>Pagal deklaruotą gyvenamąją vietą gyventojų VVG teritorijos seniūnijose 2011 m. gruodžio 31 d. buvo 32 599 tūkst. gyventojų</w:t>
      </w:r>
      <w:r w:rsidRPr="00D429E5">
        <w:rPr>
          <w:rStyle w:val="Puslapioinaosnuoroda"/>
          <w:color w:val="000000"/>
          <w:szCs w:val="24"/>
        </w:rPr>
        <w:footnoteReference w:id="53"/>
      </w:r>
      <w:r w:rsidR="0000555C">
        <w:rPr>
          <w:color w:val="000000"/>
          <w:szCs w:val="24"/>
        </w:rPr>
        <w:t xml:space="preserve">, </w:t>
      </w:r>
      <w:proofErr w:type="spellStart"/>
      <w:r w:rsidR="0000555C">
        <w:rPr>
          <w:color w:val="000000"/>
          <w:szCs w:val="24"/>
        </w:rPr>
        <w:t>t.y</w:t>
      </w:r>
      <w:proofErr w:type="spellEnd"/>
      <w:r w:rsidR="0000555C">
        <w:rPr>
          <w:color w:val="000000"/>
          <w:szCs w:val="24"/>
        </w:rPr>
        <w:t>. daugiau 8,13</w:t>
      </w:r>
      <w:r w:rsidRPr="00D429E5">
        <w:rPr>
          <w:color w:val="000000"/>
          <w:szCs w:val="24"/>
        </w:rPr>
        <w:t xml:space="preserve"> proc. negu pagal oficialios statistikos skaičius, o </w:t>
      </w:r>
      <w:r w:rsidRPr="00D429E5">
        <w:rPr>
          <w:color w:val="000000"/>
          <w:szCs w:val="24"/>
        </w:rPr>
        <w:lastRenderedPageBreak/>
        <w:t>2013 m. gruodžio 31 d. buvo 32 070 tūkst. gyventojų</w:t>
      </w:r>
      <w:r w:rsidRPr="00D429E5">
        <w:rPr>
          <w:rStyle w:val="Puslapioinaosnuoroda"/>
          <w:color w:val="000000"/>
          <w:szCs w:val="24"/>
        </w:rPr>
        <w:footnoteReference w:id="54"/>
      </w:r>
      <w:r w:rsidR="0000555C">
        <w:rPr>
          <w:color w:val="000000"/>
          <w:szCs w:val="24"/>
        </w:rPr>
        <w:t xml:space="preserve">, </w:t>
      </w:r>
      <w:proofErr w:type="spellStart"/>
      <w:r w:rsidR="0000555C">
        <w:rPr>
          <w:color w:val="000000"/>
          <w:szCs w:val="24"/>
        </w:rPr>
        <w:t>t.y</w:t>
      </w:r>
      <w:proofErr w:type="spellEnd"/>
      <w:r w:rsidR="0000555C">
        <w:rPr>
          <w:color w:val="000000"/>
          <w:szCs w:val="24"/>
        </w:rPr>
        <w:t>. 9,64</w:t>
      </w:r>
      <w:r w:rsidRPr="00D429E5">
        <w:rPr>
          <w:color w:val="000000"/>
          <w:szCs w:val="24"/>
        </w:rPr>
        <w:t xml:space="preserve"> proc. </w:t>
      </w:r>
      <w:r w:rsidR="00D429E5">
        <w:rPr>
          <w:color w:val="000000"/>
          <w:szCs w:val="24"/>
        </w:rPr>
        <w:t>VVG teritorijoje gyventojų deklaravusių gyvenamąją vietą buvo</w:t>
      </w:r>
      <w:r w:rsidRPr="00D429E5">
        <w:rPr>
          <w:color w:val="000000"/>
          <w:szCs w:val="24"/>
        </w:rPr>
        <w:t xml:space="preserve"> daugiau nei pagal oficialią statistiką. </w:t>
      </w:r>
    </w:p>
    <w:p w14:paraId="5C5EB310" w14:textId="77777777" w:rsidR="0029066A" w:rsidRPr="00C462C7" w:rsidRDefault="0029066A" w:rsidP="0029066A">
      <w:pPr>
        <w:pStyle w:val="Sraopastraipa"/>
        <w:spacing w:after="0" w:line="240" w:lineRule="auto"/>
        <w:ind w:left="0" w:firstLine="567"/>
        <w:jc w:val="both"/>
        <w:rPr>
          <w:color w:val="000000"/>
          <w:szCs w:val="24"/>
          <w:shd w:val="clear" w:color="auto" w:fill="FFFFFF"/>
        </w:rPr>
      </w:pPr>
      <w:r w:rsidRPr="00C462C7">
        <w:rPr>
          <w:color w:val="000000"/>
          <w:szCs w:val="24"/>
        </w:rPr>
        <w:t xml:space="preserve">Dėl seniūnijų duomenų neatitikimo su Statistikos departamento duomenims vykdėme VVG teritorijos seniūnų apklausą, kurie informavo, kad duomenys </w:t>
      </w:r>
      <w:r w:rsidRPr="00C462C7">
        <w:rPr>
          <w:color w:val="000000"/>
          <w:szCs w:val="24"/>
          <w:shd w:val="clear" w:color="auto" w:fill="FFFFFF"/>
        </w:rPr>
        <w:t>apie gyventojų skaičių ir faktiškai seniūnijoje gyvenančių deklaravusių prie savivaldybės (gyvenamosios vietos neturinčių asmenų),</w:t>
      </w:r>
      <w:r w:rsidRPr="00C462C7">
        <w:rPr>
          <w:color w:val="000000"/>
          <w:szCs w:val="24"/>
        </w:rPr>
        <w:t xml:space="preserve"> buvo suformuoti ir pateikti </w:t>
      </w:r>
      <w:r w:rsidRPr="00C462C7">
        <w:rPr>
          <w:color w:val="000000"/>
          <w:szCs w:val="24"/>
          <w:shd w:val="clear" w:color="auto" w:fill="FFFFFF"/>
        </w:rPr>
        <w:t xml:space="preserve">iš </w:t>
      </w:r>
      <w:r w:rsidRPr="00C462C7">
        <w:rPr>
          <w:bCs/>
          <w:color w:val="000000"/>
          <w:szCs w:val="24"/>
          <w:shd w:val="clear" w:color="auto" w:fill="FFFFFF"/>
        </w:rPr>
        <w:t>Gyvenamosios vietos informacinės sistemos</w:t>
      </w:r>
      <w:r w:rsidRPr="00C462C7">
        <w:rPr>
          <w:rFonts w:ascii="Calibri" w:hAnsi="Calibri" w:cs="Arial"/>
          <w:b/>
          <w:bCs/>
          <w:color w:val="000000"/>
          <w:sz w:val="22"/>
          <w:shd w:val="clear" w:color="auto" w:fill="FFFFFF"/>
        </w:rPr>
        <w:t xml:space="preserve"> </w:t>
      </w:r>
      <w:r w:rsidRPr="00C462C7">
        <w:rPr>
          <w:color w:val="000000"/>
        </w:rPr>
        <w:t xml:space="preserve"> </w:t>
      </w:r>
      <w:r w:rsidRPr="00C462C7">
        <w:rPr>
          <w:color w:val="000000"/>
          <w:szCs w:val="24"/>
          <w:shd w:val="clear" w:color="auto" w:fill="FFFFFF"/>
        </w:rPr>
        <w:t>duomenų bazės (toliau - GVIS)</w:t>
      </w:r>
      <w:r w:rsidRPr="00C462C7">
        <w:rPr>
          <w:rStyle w:val="Puslapioinaosnuoroda"/>
          <w:color w:val="000000"/>
          <w:szCs w:val="24"/>
          <w:shd w:val="clear" w:color="auto" w:fill="FFFFFF"/>
        </w:rPr>
        <w:footnoteReference w:id="55"/>
      </w:r>
      <w:r w:rsidRPr="00C462C7">
        <w:rPr>
          <w:color w:val="000000"/>
          <w:szCs w:val="24"/>
          <w:shd w:val="clear" w:color="auto" w:fill="FFFFFF"/>
        </w:rPr>
        <w:t xml:space="preserve"> gali nesutapti su faktiškai gyvenančių gyventojų skaičiumi, nes gyventojai gali būti išvykę į kitas šalies vietoves, miestus ar užsienį.</w:t>
      </w:r>
    </w:p>
    <w:p w14:paraId="3808611A" w14:textId="77777777" w:rsidR="0029066A" w:rsidRPr="00C462C7" w:rsidRDefault="0029066A" w:rsidP="0029066A">
      <w:pPr>
        <w:pStyle w:val="Sraopastraipa"/>
        <w:spacing w:after="0" w:line="240" w:lineRule="auto"/>
        <w:ind w:left="0" w:firstLine="567"/>
        <w:jc w:val="both"/>
        <w:rPr>
          <w:color w:val="000000"/>
          <w:szCs w:val="24"/>
        </w:rPr>
      </w:pPr>
      <w:r w:rsidRPr="00C462C7">
        <w:rPr>
          <w:color w:val="000000"/>
          <w:sz w:val="20"/>
          <w:szCs w:val="20"/>
        </w:rPr>
        <w:t xml:space="preserve"> </w:t>
      </w:r>
      <w:r w:rsidR="00C462C7" w:rsidRPr="00C462C7">
        <w:rPr>
          <w:color w:val="000000"/>
          <w:szCs w:val="24"/>
        </w:rPr>
        <w:t>Pagal GVIS, 2011 m. deklaravusiųjų gyvenamąją gyventojų skaičius, 2013 m. sumažėjo –1,62 proc.</w:t>
      </w:r>
      <w:r w:rsidRPr="00C462C7">
        <w:rPr>
          <w:rStyle w:val="Puslapioinaosnuoroda"/>
          <w:color w:val="000000"/>
          <w:szCs w:val="24"/>
        </w:rPr>
        <w:footnoteReference w:id="56"/>
      </w:r>
      <w:r w:rsidRPr="00C462C7">
        <w:rPr>
          <w:color w:val="000000"/>
          <w:szCs w:val="24"/>
        </w:rPr>
        <w:t xml:space="preserve">(žr. </w:t>
      </w:r>
      <w:r w:rsidR="002C15DC">
        <w:rPr>
          <w:color w:val="000000"/>
          <w:szCs w:val="24"/>
        </w:rPr>
        <w:t>pav. 2</w:t>
      </w:r>
      <w:r w:rsidRPr="00C462C7">
        <w:rPr>
          <w:color w:val="000000"/>
          <w:szCs w:val="24"/>
        </w:rPr>
        <w:t>)</w:t>
      </w:r>
      <w:r w:rsidRPr="00C462C7">
        <w:rPr>
          <w:rStyle w:val="Puslapioinaosnuoroda"/>
          <w:color w:val="000000"/>
          <w:szCs w:val="24"/>
        </w:rPr>
        <w:footnoteReference w:id="57"/>
      </w:r>
      <w:r w:rsidR="00C462C7" w:rsidRPr="00C462C7">
        <w:rPr>
          <w:color w:val="000000"/>
          <w:szCs w:val="24"/>
        </w:rPr>
        <w:t>.</w:t>
      </w:r>
    </w:p>
    <w:p w14:paraId="3481F8B0" w14:textId="77777777" w:rsidR="0029066A" w:rsidRPr="00C462C7" w:rsidRDefault="0029066A" w:rsidP="0029066A">
      <w:pPr>
        <w:pStyle w:val="Sraopastraipa"/>
        <w:spacing w:after="0" w:line="240" w:lineRule="auto"/>
        <w:ind w:left="0" w:firstLine="567"/>
        <w:jc w:val="both"/>
        <w:rPr>
          <w:color w:val="000000"/>
          <w:szCs w:val="24"/>
        </w:rPr>
      </w:pPr>
      <w:r w:rsidRPr="00C462C7">
        <w:rPr>
          <w:color w:val="000000"/>
        </w:rPr>
        <w:t>Lyginant 2011 m. ir 2013 m. seniūnijų pateiktus duomenis apie VVG teritorijos gyventojus pagal amžiaus grupes, matyti, kad va</w:t>
      </w:r>
      <w:r w:rsidRPr="00C462C7">
        <w:rPr>
          <w:color w:val="000000"/>
          <w:szCs w:val="24"/>
        </w:rPr>
        <w:t xml:space="preserve">ikų iki 7 m. 2011 m.  gyveno 1788 tūkst., </w:t>
      </w:r>
      <w:r w:rsidR="000D7D98">
        <w:rPr>
          <w:color w:val="000000"/>
          <w:szCs w:val="24"/>
        </w:rPr>
        <w:t xml:space="preserve">o </w:t>
      </w:r>
      <w:r w:rsidRPr="00C462C7">
        <w:rPr>
          <w:color w:val="000000"/>
          <w:szCs w:val="24"/>
        </w:rPr>
        <w:t>2013 m.</w:t>
      </w:r>
      <w:r w:rsidR="000D7D98">
        <w:rPr>
          <w:color w:val="000000"/>
          <w:szCs w:val="24"/>
        </w:rPr>
        <w:t xml:space="preserve"> </w:t>
      </w:r>
      <w:r w:rsidRPr="00C462C7">
        <w:rPr>
          <w:color w:val="000000"/>
          <w:szCs w:val="24"/>
        </w:rPr>
        <w:t>- 1819 tūkst.</w:t>
      </w:r>
      <w:r w:rsidR="000D7D98">
        <w:rPr>
          <w:color w:val="000000"/>
          <w:szCs w:val="24"/>
        </w:rPr>
        <w:t>,</w:t>
      </w:r>
      <w:r w:rsidRPr="00C462C7">
        <w:rPr>
          <w:color w:val="000000"/>
          <w:szCs w:val="24"/>
        </w:rPr>
        <w:t xml:space="preserve"> t. y. </w:t>
      </w:r>
      <w:r w:rsidR="00C462C7">
        <w:rPr>
          <w:color w:val="000000"/>
          <w:szCs w:val="24"/>
        </w:rPr>
        <w:t xml:space="preserve">lyginant su bendru deklaruotu gyventojų skaičiumi, </w:t>
      </w:r>
      <w:r w:rsidRPr="00C462C7">
        <w:rPr>
          <w:color w:val="000000"/>
          <w:szCs w:val="24"/>
        </w:rPr>
        <w:t xml:space="preserve">2011 m. </w:t>
      </w:r>
      <w:r w:rsidR="00D464F8">
        <w:rPr>
          <w:color w:val="000000"/>
          <w:szCs w:val="24"/>
        </w:rPr>
        <w:t>- 5, 48 proc., o 2013 m. – 5, 67</w:t>
      </w:r>
      <w:r w:rsidRPr="00C462C7">
        <w:rPr>
          <w:color w:val="000000"/>
          <w:szCs w:val="24"/>
        </w:rPr>
        <w:t xml:space="preserve"> proc. ir jų pokytis buvo teigiamas +0,19 proc. </w:t>
      </w:r>
      <w:r w:rsidR="00BB4C75">
        <w:rPr>
          <w:color w:val="000000"/>
          <w:szCs w:val="24"/>
        </w:rPr>
        <w:t>(žr.</w:t>
      </w:r>
      <w:r w:rsidR="002C15DC">
        <w:rPr>
          <w:color w:val="000000"/>
          <w:szCs w:val="24"/>
        </w:rPr>
        <w:t xml:space="preserve"> pav. 4</w:t>
      </w:r>
      <w:r w:rsidR="00BB4C75">
        <w:rPr>
          <w:color w:val="000000"/>
          <w:szCs w:val="24"/>
        </w:rPr>
        <w:t>)</w:t>
      </w:r>
      <w:r w:rsidR="00BB4C75">
        <w:rPr>
          <w:rStyle w:val="Puslapioinaosnuoroda"/>
          <w:color w:val="000000"/>
          <w:szCs w:val="24"/>
        </w:rPr>
        <w:footnoteReference w:id="58"/>
      </w:r>
      <w:r w:rsidR="00BB4C75">
        <w:rPr>
          <w:color w:val="000000"/>
          <w:szCs w:val="24"/>
        </w:rPr>
        <w:t>.</w:t>
      </w:r>
      <w:r w:rsidRPr="00C462C7">
        <w:rPr>
          <w:color w:val="000000"/>
          <w:szCs w:val="24"/>
        </w:rPr>
        <w:t xml:space="preserve"> </w:t>
      </w:r>
    </w:p>
    <w:p w14:paraId="792E5465" w14:textId="77777777" w:rsidR="0029066A" w:rsidRPr="00BB4C75" w:rsidRDefault="0029066A" w:rsidP="0029066A">
      <w:pPr>
        <w:pStyle w:val="Sraopastraipa"/>
        <w:spacing w:after="0" w:line="240" w:lineRule="auto"/>
        <w:ind w:left="0" w:firstLine="567"/>
        <w:jc w:val="both"/>
        <w:rPr>
          <w:color w:val="000000"/>
          <w:szCs w:val="24"/>
        </w:rPr>
      </w:pPr>
      <w:r w:rsidRPr="00BB4C75">
        <w:rPr>
          <w:color w:val="000000"/>
          <w:szCs w:val="24"/>
        </w:rPr>
        <w:t>Vaikų iki 13 metų 2011 m. buvo 2376 tūkst., o 2013 m. – 2256 tūkst</w:t>
      </w:r>
      <w:r w:rsidR="00BB4C75">
        <w:rPr>
          <w:color w:val="000000"/>
          <w:szCs w:val="24"/>
        </w:rPr>
        <w:t>. ir tai atitinkamai sudarė  7,29 proc. bei 7,</w:t>
      </w:r>
      <w:r w:rsidRPr="00BB4C75">
        <w:rPr>
          <w:color w:val="000000"/>
          <w:szCs w:val="24"/>
        </w:rPr>
        <w:t>03 proc. teritorijos deklaruotų gyventojų</w:t>
      </w:r>
      <w:r w:rsidR="00BB4C75">
        <w:rPr>
          <w:color w:val="000000"/>
          <w:szCs w:val="24"/>
        </w:rPr>
        <w:t>.</w:t>
      </w:r>
      <w:r w:rsidRPr="00BB4C75">
        <w:rPr>
          <w:color w:val="000000"/>
          <w:szCs w:val="24"/>
        </w:rPr>
        <w:t xml:space="preserve"> </w:t>
      </w:r>
      <w:r w:rsidR="00D464F8">
        <w:rPr>
          <w:color w:val="000000"/>
          <w:szCs w:val="24"/>
        </w:rPr>
        <w:t xml:space="preserve">2013 m. </w:t>
      </w:r>
      <w:r w:rsidRPr="00BB4C75">
        <w:rPr>
          <w:color w:val="000000"/>
          <w:szCs w:val="24"/>
        </w:rPr>
        <w:t>VVG teritorijoje</w:t>
      </w:r>
      <w:r w:rsidR="00D464F8">
        <w:rPr>
          <w:color w:val="000000"/>
          <w:szCs w:val="24"/>
        </w:rPr>
        <w:t xml:space="preserve"> vaikų iki 13 metų sumažėjo 5,05</w:t>
      </w:r>
      <w:r w:rsidRPr="00BB4C75">
        <w:rPr>
          <w:color w:val="000000"/>
          <w:szCs w:val="24"/>
        </w:rPr>
        <w:t xml:space="preserve"> proc.</w:t>
      </w:r>
      <w:r w:rsidR="00BB4C75">
        <w:rPr>
          <w:color w:val="000000"/>
          <w:szCs w:val="24"/>
        </w:rPr>
        <w:t xml:space="preserve"> (žr. </w:t>
      </w:r>
      <w:r w:rsidR="002C15DC">
        <w:rPr>
          <w:color w:val="000000"/>
          <w:szCs w:val="24"/>
        </w:rPr>
        <w:t>pav. 4</w:t>
      </w:r>
      <w:r w:rsidR="00BB4C75">
        <w:rPr>
          <w:color w:val="000000"/>
          <w:szCs w:val="24"/>
        </w:rPr>
        <w:t>)</w:t>
      </w:r>
      <w:r w:rsidR="00BB4C75">
        <w:rPr>
          <w:rStyle w:val="Puslapioinaosnuoroda"/>
          <w:color w:val="000000"/>
          <w:szCs w:val="24"/>
        </w:rPr>
        <w:footnoteReference w:id="59"/>
      </w:r>
      <w:r w:rsidR="00BB4C75">
        <w:rPr>
          <w:color w:val="000000"/>
          <w:szCs w:val="24"/>
        </w:rPr>
        <w:t>.</w:t>
      </w:r>
    </w:p>
    <w:p w14:paraId="0168AC71" w14:textId="77777777" w:rsidR="0029066A" w:rsidRPr="004448DC" w:rsidRDefault="0029066A" w:rsidP="0029066A">
      <w:pPr>
        <w:pStyle w:val="Sraopastraipa"/>
        <w:spacing w:after="0" w:line="240" w:lineRule="auto"/>
        <w:ind w:left="0" w:firstLine="567"/>
        <w:jc w:val="both"/>
        <w:rPr>
          <w:color w:val="000000"/>
          <w:szCs w:val="24"/>
        </w:rPr>
      </w:pPr>
      <w:r w:rsidRPr="004448DC">
        <w:rPr>
          <w:color w:val="000000"/>
          <w:szCs w:val="24"/>
        </w:rPr>
        <w:t xml:space="preserve">2011 m. jaunimo ir jaunų žmonių nuo 14 m. iki  39 m. amžiaus VVG teritorijoje deklaruotas skaičius sudarė 12017 tūkst., t. y. 36,86 proc., o 2013 m.  buvo </w:t>
      </w:r>
      <w:r w:rsidR="004448DC">
        <w:rPr>
          <w:color w:val="000000"/>
          <w:szCs w:val="24"/>
        </w:rPr>
        <w:t>11640 tūkst., t. y. 36,30 proc.</w:t>
      </w:r>
      <w:r w:rsidRPr="004448DC">
        <w:rPr>
          <w:color w:val="000000"/>
          <w:szCs w:val="24"/>
        </w:rPr>
        <w:t xml:space="preserve"> Iš viso per trijų </w:t>
      </w:r>
      <w:r w:rsidR="004448DC">
        <w:rPr>
          <w:color w:val="000000"/>
          <w:szCs w:val="24"/>
        </w:rPr>
        <w:t xml:space="preserve">metų </w:t>
      </w:r>
      <w:r w:rsidRPr="004448DC">
        <w:rPr>
          <w:color w:val="000000"/>
          <w:szCs w:val="24"/>
        </w:rPr>
        <w:t xml:space="preserve">laikotarpį </w:t>
      </w:r>
      <w:r w:rsidR="004448DC">
        <w:rPr>
          <w:color w:val="000000"/>
          <w:szCs w:val="24"/>
        </w:rPr>
        <w:t xml:space="preserve">VVG teritorijoje deklaravusių jaunimo ir jaunų žmonių </w:t>
      </w:r>
      <w:r w:rsidR="00054BF3">
        <w:rPr>
          <w:color w:val="000000"/>
          <w:szCs w:val="24"/>
        </w:rPr>
        <w:t>sumažėjo 3,13</w:t>
      </w:r>
      <w:r w:rsidRPr="004448DC">
        <w:rPr>
          <w:color w:val="000000"/>
          <w:szCs w:val="24"/>
        </w:rPr>
        <w:t xml:space="preserve"> proc.</w:t>
      </w:r>
      <w:r w:rsidR="008A3AE5" w:rsidRPr="008A3AE5">
        <w:rPr>
          <w:color w:val="000000"/>
          <w:szCs w:val="24"/>
        </w:rPr>
        <w:t xml:space="preserve"> </w:t>
      </w:r>
      <w:r w:rsidR="002C15DC">
        <w:rPr>
          <w:color w:val="000000"/>
          <w:szCs w:val="24"/>
        </w:rPr>
        <w:t>(žr. pav. 4</w:t>
      </w:r>
      <w:r w:rsidR="008A3AE5">
        <w:rPr>
          <w:color w:val="000000"/>
          <w:szCs w:val="24"/>
        </w:rPr>
        <w:t>)</w:t>
      </w:r>
      <w:r w:rsidR="008A3AE5">
        <w:rPr>
          <w:rStyle w:val="Puslapioinaosnuoroda"/>
          <w:color w:val="000000"/>
          <w:szCs w:val="24"/>
        </w:rPr>
        <w:footnoteReference w:id="60"/>
      </w:r>
      <w:r w:rsidR="008A3AE5">
        <w:rPr>
          <w:color w:val="000000"/>
          <w:szCs w:val="24"/>
        </w:rPr>
        <w:t>.</w:t>
      </w:r>
    </w:p>
    <w:p w14:paraId="27AC275F" w14:textId="77777777" w:rsidR="0029066A" w:rsidRPr="00E92985" w:rsidRDefault="0029066A" w:rsidP="0029066A">
      <w:pPr>
        <w:pStyle w:val="Sraopastraipa"/>
        <w:spacing w:after="0" w:line="240" w:lineRule="auto"/>
        <w:ind w:left="0" w:firstLine="567"/>
        <w:jc w:val="both"/>
        <w:rPr>
          <w:color w:val="000000"/>
          <w:szCs w:val="24"/>
        </w:rPr>
      </w:pPr>
      <w:r w:rsidRPr="00E92985">
        <w:rPr>
          <w:color w:val="000000"/>
          <w:szCs w:val="24"/>
        </w:rPr>
        <w:t>Deklaravusių gyvenamąją vietą gyventojų nuo 40 m. iki 64 m. ir vyresni</w:t>
      </w:r>
      <w:r w:rsidR="00E92985">
        <w:rPr>
          <w:color w:val="000000"/>
          <w:szCs w:val="24"/>
        </w:rPr>
        <w:t>ų</w:t>
      </w:r>
      <w:r w:rsidRPr="00E92985">
        <w:rPr>
          <w:color w:val="000000"/>
          <w:szCs w:val="24"/>
        </w:rPr>
        <w:t xml:space="preserve"> 2011 m. buvo priskaičiuota 16418 tūkst., </w:t>
      </w:r>
      <w:r w:rsidR="000D7D98">
        <w:rPr>
          <w:color w:val="000000"/>
          <w:szCs w:val="24"/>
        </w:rPr>
        <w:t xml:space="preserve">o </w:t>
      </w:r>
      <w:r w:rsidRPr="00E92985">
        <w:rPr>
          <w:color w:val="000000"/>
          <w:szCs w:val="24"/>
        </w:rPr>
        <w:t>201</w:t>
      </w:r>
      <w:r w:rsidR="00E92985">
        <w:rPr>
          <w:color w:val="000000"/>
          <w:szCs w:val="24"/>
        </w:rPr>
        <w:t xml:space="preserve">3 m. 16355 tūkst. </w:t>
      </w:r>
      <w:r w:rsidR="004B4B64">
        <w:rPr>
          <w:color w:val="000000"/>
          <w:szCs w:val="24"/>
        </w:rPr>
        <w:t>Iš viso</w:t>
      </w:r>
      <w:r w:rsidR="00F828B3">
        <w:rPr>
          <w:color w:val="000000"/>
          <w:szCs w:val="24"/>
        </w:rPr>
        <w:t xml:space="preserve"> šio amžiaus grupės gyventojų per tris metus sumažėjo 0,38 proc. Iš viso </w:t>
      </w:r>
      <w:r w:rsidR="004B4B64">
        <w:rPr>
          <w:color w:val="000000"/>
          <w:szCs w:val="24"/>
        </w:rPr>
        <w:t xml:space="preserve">VVG teritorijos gyventojų nuo 40 m. iki 64 m. </w:t>
      </w:r>
      <w:r w:rsidR="00054BF3">
        <w:rPr>
          <w:color w:val="000000"/>
          <w:szCs w:val="24"/>
        </w:rPr>
        <w:t xml:space="preserve">ir vyresnių </w:t>
      </w:r>
      <w:r w:rsidR="004B4B64">
        <w:rPr>
          <w:color w:val="000000"/>
          <w:szCs w:val="24"/>
        </w:rPr>
        <w:t>buvo</w:t>
      </w:r>
      <w:r w:rsidRPr="00E92985">
        <w:rPr>
          <w:color w:val="000000"/>
          <w:szCs w:val="24"/>
        </w:rPr>
        <w:t xml:space="preserve"> daugiau kaip 50 proc. </w:t>
      </w:r>
    </w:p>
    <w:p w14:paraId="126F2375" w14:textId="77777777" w:rsidR="0029066A" w:rsidRDefault="0029066A" w:rsidP="0029066A">
      <w:pPr>
        <w:pStyle w:val="Sraopastraipa"/>
        <w:spacing w:after="0" w:line="240" w:lineRule="auto"/>
        <w:ind w:left="0" w:firstLine="567"/>
        <w:jc w:val="both"/>
        <w:rPr>
          <w:color w:val="000000"/>
          <w:szCs w:val="24"/>
        </w:rPr>
      </w:pPr>
      <w:r w:rsidRPr="002800E8">
        <w:rPr>
          <w:color w:val="000000"/>
          <w:szCs w:val="24"/>
        </w:rPr>
        <w:t>Teritorijos gyventojų senėjimo tendencijas per tris metus rodo neigiamas jaunų žmonių skaičiaus pokytis ir teigiamas gyventojų nuo 40 m.  iki 65 m.</w:t>
      </w:r>
      <w:r w:rsidR="00C00F0B">
        <w:rPr>
          <w:color w:val="000000"/>
          <w:szCs w:val="24"/>
        </w:rPr>
        <w:t xml:space="preserve"> ir vyresnių pokytis.</w:t>
      </w:r>
    </w:p>
    <w:p w14:paraId="4CB00A78" w14:textId="77777777" w:rsidR="003A7227" w:rsidRPr="002800E8" w:rsidRDefault="003A7227" w:rsidP="0029066A">
      <w:pPr>
        <w:pStyle w:val="Sraopastraipa"/>
        <w:spacing w:after="0" w:line="240" w:lineRule="auto"/>
        <w:ind w:left="0" w:firstLine="567"/>
        <w:jc w:val="both"/>
        <w:rPr>
          <w:color w:val="000000"/>
          <w:szCs w:val="24"/>
        </w:rPr>
      </w:pPr>
      <w:r>
        <w:rPr>
          <w:color w:val="000000"/>
          <w:szCs w:val="24"/>
        </w:rPr>
        <w:t xml:space="preserve">2011 m. 65 m. ir vyresni deklaravo gyvenamąją vietą 6830 tūkst. gyv., o 2013 m. – 6828 tūkst. gyv. </w:t>
      </w:r>
      <w:r w:rsidR="006E7D63">
        <w:rPr>
          <w:color w:val="000000"/>
          <w:szCs w:val="24"/>
        </w:rPr>
        <w:t xml:space="preserve">Per tris metus 65 m. ir vyresnių deklaravusių gyvenamąją vietą žmonių </w:t>
      </w:r>
      <w:r w:rsidR="00F828B3">
        <w:rPr>
          <w:color w:val="000000"/>
          <w:szCs w:val="24"/>
        </w:rPr>
        <w:t>skaičius</w:t>
      </w:r>
      <w:r w:rsidR="006E7D63">
        <w:rPr>
          <w:color w:val="000000"/>
          <w:szCs w:val="24"/>
        </w:rPr>
        <w:t xml:space="preserve"> nekito.</w:t>
      </w:r>
    </w:p>
    <w:p w14:paraId="188E8051" w14:textId="77777777" w:rsidR="0029066A" w:rsidRPr="00C00F0B" w:rsidRDefault="00F828B3" w:rsidP="0029066A">
      <w:pPr>
        <w:pStyle w:val="Sraopastraipa"/>
        <w:spacing w:after="0" w:line="240" w:lineRule="auto"/>
        <w:ind w:left="0" w:firstLine="567"/>
        <w:jc w:val="both"/>
        <w:rPr>
          <w:color w:val="000000"/>
          <w:szCs w:val="24"/>
        </w:rPr>
      </w:pPr>
      <w:r>
        <w:rPr>
          <w:color w:val="000000"/>
        </w:rPr>
        <w:t xml:space="preserve">Iš viso nuo bendro VVG teritorijos gyventojų skaičiaus </w:t>
      </w:r>
      <w:r w:rsidR="006E7D63">
        <w:rPr>
          <w:color w:val="000000"/>
          <w:szCs w:val="24"/>
        </w:rPr>
        <w:t xml:space="preserve">65 m. ir vyresnių deklaravusių gyvenamąją vietą </w:t>
      </w:r>
      <w:r w:rsidR="0029066A" w:rsidRPr="00C00F0B">
        <w:rPr>
          <w:color w:val="000000"/>
        </w:rPr>
        <w:t>2011 m. buvo 20,95 proc., o 2013 m. pasiekė  21,29 proc</w:t>
      </w:r>
      <w:r w:rsidR="0029066A" w:rsidRPr="002E2EB2">
        <w:rPr>
          <w:color w:val="000000"/>
        </w:rPr>
        <w:t>.</w:t>
      </w:r>
      <w:r w:rsidR="00C00F0B" w:rsidRPr="002E2EB2">
        <w:rPr>
          <w:color w:val="000000"/>
          <w:szCs w:val="24"/>
        </w:rPr>
        <w:t xml:space="preserve"> </w:t>
      </w:r>
      <w:r w:rsidR="002C15DC">
        <w:rPr>
          <w:color w:val="000000"/>
          <w:szCs w:val="24"/>
        </w:rPr>
        <w:t>(žr. pav. 4</w:t>
      </w:r>
      <w:r w:rsidR="002E2EB2" w:rsidRPr="002E2EB2">
        <w:rPr>
          <w:color w:val="000000"/>
          <w:szCs w:val="24"/>
        </w:rPr>
        <w:t>)</w:t>
      </w:r>
      <w:r w:rsidR="002E2EB2" w:rsidRPr="002E2EB2">
        <w:rPr>
          <w:rStyle w:val="Puslapioinaosnuoroda"/>
          <w:color w:val="000000"/>
          <w:szCs w:val="24"/>
        </w:rPr>
        <w:footnoteReference w:id="61"/>
      </w:r>
      <w:r w:rsidR="000D7D98">
        <w:rPr>
          <w:color w:val="000000"/>
          <w:szCs w:val="24"/>
        </w:rPr>
        <w:t xml:space="preserve"> </w:t>
      </w:r>
      <w:r w:rsidR="00C00F0B" w:rsidRPr="005F5581">
        <w:rPr>
          <w:color w:val="000000"/>
          <w:szCs w:val="24"/>
        </w:rPr>
        <w:t>(</w:t>
      </w:r>
      <w:r w:rsidR="00807EC4" w:rsidRPr="005F5581">
        <w:rPr>
          <w:color w:val="000000"/>
          <w:szCs w:val="24"/>
        </w:rPr>
        <w:t>R-17</w:t>
      </w:r>
      <w:r w:rsidR="00C00F0B" w:rsidRPr="005F5581">
        <w:rPr>
          <w:color w:val="000000"/>
          <w:szCs w:val="24"/>
        </w:rPr>
        <w:t>).</w:t>
      </w:r>
    </w:p>
    <w:p w14:paraId="2DDD4FA3" w14:textId="77777777" w:rsidR="00501CBA" w:rsidRPr="00501CBA" w:rsidRDefault="00513172" w:rsidP="00D246DD">
      <w:pPr>
        <w:pStyle w:val="Sraopastraipa"/>
        <w:spacing w:after="0" w:line="240" w:lineRule="auto"/>
        <w:ind w:left="0" w:firstLine="567"/>
        <w:jc w:val="both"/>
        <w:rPr>
          <w:color w:val="000000"/>
        </w:rPr>
      </w:pPr>
      <w:r w:rsidRPr="007310A2">
        <w:rPr>
          <w:color w:val="76923C"/>
          <w:szCs w:val="24"/>
        </w:rPr>
        <w:t xml:space="preserve"> </w:t>
      </w:r>
      <w:r w:rsidR="00D246DD" w:rsidRPr="00501CBA">
        <w:rPr>
          <w:color w:val="000000"/>
        </w:rPr>
        <w:t>Oficialios statistikos duomenimis VVG te</w:t>
      </w:r>
      <w:r w:rsidR="004F740E">
        <w:rPr>
          <w:color w:val="000000"/>
        </w:rPr>
        <w:t xml:space="preserve">ritorijoje 2011 m. vyrų buvo 14 </w:t>
      </w:r>
      <w:r w:rsidR="00D246DD" w:rsidRPr="00501CBA">
        <w:rPr>
          <w:color w:val="000000"/>
        </w:rPr>
        <w:t>542 tūkst., o moterų 15 368 tūkst.</w:t>
      </w:r>
      <w:r w:rsidR="00D246DD" w:rsidRPr="00501CBA">
        <w:rPr>
          <w:rStyle w:val="Puslapioinaosnuoroda"/>
          <w:color w:val="000000"/>
        </w:rPr>
        <w:footnoteReference w:id="62"/>
      </w:r>
      <w:r w:rsidR="004F740E">
        <w:rPr>
          <w:color w:val="000000"/>
        </w:rPr>
        <w:t>, t. y., vyrų buvo mažiau nei moterų 5,37 proc.</w:t>
      </w:r>
    </w:p>
    <w:p w14:paraId="1E44DA23" w14:textId="77777777" w:rsidR="00D246DD" w:rsidRPr="00501CBA" w:rsidRDefault="00D246DD" w:rsidP="00D246DD">
      <w:pPr>
        <w:pStyle w:val="Sraopastraipa"/>
        <w:spacing w:after="0" w:line="240" w:lineRule="auto"/>
        <w:ind w:left="0" w:firstLine="567"/>
        <w:jc w:val="both"/>
        <w:rPr>
          <w:color w:val="000000"/>
          <w:szCs w:val="24"/>
        </w:rPr>
      </w:pPr>
      <w:r w:rsidRPr="00501CBA">
        <w:rPr>
          <w:color w:val="000000"/>
        </w:rPr>
        <w:t xml:space="preserve">2013 m. </w:t>
      </w:r>
      <w:r w:rsidR="007310A2" w:rsidRPr="00501CBA">
        <w:rPr>
          <w:color w:val="000000"/>
        </w:rPr>
        <w:t xml:space="preserve">VVG teritorijoje </w:t>
      </w:r>
      <w:r w:rsidR="00693326">
        <w:rPr>
          <w:color w:val="000000"/>
        </w:rPr>
        <w:t xml:space="preserve">moterų </w:t>
      </w:r>
      <w:r w:rsidR="00501CBA" w:rsidRPr="00501CBA">
        <w:rPr>
          <w:color w:val="000000"/>
        </w:rPr>
        <w:t>gyveno</w:t>
      </w:r>
      <w:r w:rsidR="00693326">
        <w:rPr>
          <w:color w:val="000000"/>
        </w:rPr>
        <w:t xml:space="preserve"> 14 977 tūkst., t. y. </w:t>
      </w:r>
      <w:r w:rsidR="00952CEE">
        <w:rPr>
          <w:color w:val="000000"/>
        </w:rPr>
        <w:t xml:space="preserve"> 51,22</w:t>
      </w:r>
      <w:r w:rsidR="00501CBA" w:rsidRPr="00501CBA">
        <w:rPr>
          <w:color w:val="000000"/>
        </w:rPr>
        <w:t xml:space="preserve"> proc.</w:t>
      </w:r>
      <w:r w:rsidR="00693326">
        <w:rPr>
          <w:color w:val="000000"/>
        </w:rPr>
        <w:t xml:space="preserve"> (</w:t>
      </w:r>
      <w:r w:rsidR="00501CBA" w:rsidRPr="00501CBA">
        <w:rPr>
          <w:color w:val="000000"/>
        </w:rPr>
        <w:t>ARS</w:t>
      </w:r>
      <w:r w:rsidR="004F740E">
        <w:rPr>
          <w:color w:val="000000"/>
        </w:rPr>
        <w:t xml:space="preserve"> - 13 975, o BS</w:t>
      </w:r>
      <w:r w:rsidR="00693326">
        <w:rPr>
          <w:color w:val="000000"/>
        </w:rPr>
        <w:t xml:space="preserve"> </w:t>
      </w:r>
      <w:r w:rsidR="004F740E">
        <w:rPr>
          <w:color w:val="000000"/>
        </w:rPr>
        <w:t>- 1002</w:t>
      </w:r>
      <w:r w:rsidR="00693326">
        <w:rPr>
          <w:color w:val="000000"/>
        </w:rPr>
        <w:t>)</w:t>
      </w:r>
      <w:r w:rsidR="004F740E">
        <w:rPr>
          <w:color w:val="000000"/>
        </w:rPr>
        <w:t>. Vyrų</w:t>
      </w:r>
      <w:r w:rsidR="00693326">
        <w:rPr>
          <w:color w:val="000000"/>
        </w:rPr>
        <w:t xml:space="preserve"> gyveno</w:t>
      </w:r>
      <w:r w:rsidR="004F740E">
        <w:rPr>
          <w:color w:val="000000"/>
        </w:rPr>
        <w:t xml:space="preserve"> </w:t>
      </w:r>
      <w:r w:rsidR="00693326">
        <w:rPr>
          <w:color w:val="000000"/>
        </w:rPr>
        <w:t xml:space="preserve"> 14 264 tūkst., t. y. </w:t>
      </w:r>
      <w:r w:rsidR="004F740E">
        <w:rPr>
          <w:color w:val="000000"/>
        </w:rPr>
        <w:t>48,</w:t>
      </w:r>
      <w:r w:rsidR="000A1663">
        <w:rPr>
          <w:color w:val="000000"/>
        </w:rPr>
        <w:t>78</w:t>
      </w:r>
      <w:r w:rsidR="00693326">
        <w:rPr>
          <w:color w:val="000000"/>
        </w:rPr>
        <w:t xml:space="preserve"> proc.</w:t>
      </w:r>
      <w:r w:rsidR="007310A2" w:rsidRPr="00501CBA">
        <w:rPr>
          <w:color w:val="000000"/>
        </w:rPr>
        <w:t xml:space="preserve"> </w:t>
      </w:r>
      <w:r w:rsidR="00693326">
        <w:rPr>
          <w:color w:val="000000"/>
        </w:rPr>
        <w:t>(ARS - 13 372, o</w:t>
      </w:r>
      <w:r w:rsidR="00501CBA" w:rsidRPr="00501CBA">
        <w:rPr>
          <w:color w:val="000000"/>
        </w:rPr>
        <w:t xml:space="preserve"> BS </w:t>
      </w:r>
      <w:r w:rsidR="00693326">
        <w:rPr>
          <w:color w:val="000000"/>
        </w:rPr>
        <w:t>–</w:t>
      </w:r>
      <w:r w:rsidR="00501CBA" w:rsidRPr="00501CBA">
        <w:rPr>
          <w:color w:val="000000"/>
        </w:rPr>
        <w:t xml:space="preserve"> 892</w:t>
      </w:r>
      <w:r w:rsidR="00693326">
        <w:rPr>
          <w:color w:val="000000"/>
        </w:rPr>
        <w:t>)</w:t>
      </w:r>
      <w:r w:rsidR="00501CBA" w:rsidRPr="00501CBA">
        <w:rPr>
          <w:color w:val="000000"/>
        </w:rPr>
        <w:t>. P</w:t>
      </w:r>
      <w:r w:rsidRPr="00501CBA">
        <w:rPr>
          <w:color w:val="000000"/>
        </w:rPr>
        <w:t>er 3 metus nuo 2011 m. VVG teritorij</w:t>
      </w:r>
      <w:r w:rsidR="00952CEE">
        <w:rPr>
          <w:color w:val="000000"/>
        </w:rPr>
        <w:t>oje  moterų sumažėjo 2,54</w:t>
      </w:r>
      <w:r w:rsidR="00501CBA" w:rsidRPr="00501CBA">
        <w:rPr>
          <w:color w:val="000000"/>
        </w:rPr>
        <w:t xml:space="preserve"> proc., </w:t>
      </w:r>
      <w:r w:rsidR="005F363B">
        <w:rPr>
          <w:color w:val="000000"/>
        </w:rPr>
        <w:t xml:space="preserve">vyrų - </w:t>
      </w:r>
      <w:r w:rsidRPr="00501CBA">
        <w:rPr>
          <w:color w:val="000000"/>
        </w:rPr>
        <w:t xml:space="preserve"> proc</w:t>
      </w:r>
      <w:r w:rsidR="00BD768B">
        <w:rPr>
          <w:color w:val="000000"/>
        </w:rPr>
        <w:t>.</w:t>
      </w:r>
    </w:p>
    <w:p w14:paraId="527133DA" w14:textId="77777777" w:rsidR="00D246DD" w:rsidRPr="007310A2" w:rsidRDefault="00D246DD" w:rsidP="00D246DD">
      <w:pPr>
        <w:pStyle w:val="Sraopastraipa"/>
        <w:spacing w:after="0" w:line="240" w:lineRule="auto"/>
        <w:ind w:left="0" w:firstLine="567"/>
        <w:jc w:val="both"/>
        <w:rPr>
          <w:color w:val="000000"/>
          <w:szCs w:val="24"/>
        </w:rPr>
      </w:pPr>
      <w:r w:rsidRPr="003022AB">
        <w:rPr>
          <w:color w:val="FF0000"/>
          <w:szCs w:val="24"/>
        </w:rPr>
        <w:lastRenderedPageBreak/>
        <w:t xml:space="preserve"> </w:t>
      </w:r>
      <w:r w:rsidRPr="007310A2">
        <w:rPr>
          <w:color w:val="000000"/>
          <w:szCs w:val="24"/>
        </w:rPr>
        <w:t>GVIS duomenimis 2011 m. iš viso VVG teritorijoje deklaravusių gyvenamąją vietą buvo 50,11 proc. vyrų (16334 tūkst. ) ir 49,89 proc. moterų (16265 tūkst.)</w:t>
      </w:r>
      <w:r w:rsidR="007310A2">
        <w:rPr>
          <w:rStyle w:val="Puslapioinaosnuoroda"/>
          <w:color w:val="000000"/>
          <w:szCs w:val="24"/>
        </w:rPr>
        <w:footnoteReference w:id="63"/>
      </w:r>
      <w:r w:rsidR="00555333">
        <w:rPr>
          <w:color w:val="000000"/>
          <w:szCs w:val="24"/>
        </w:rPr>
        <w:t>, t. y. vyrų 0,42</w:t>
      </w:r>
      <w:r w:rsidR="007310A2">
        <w:rPr>
          <w:color w:val="000000"/>
          <w:szCs w:val="24"/>
        </w:rPr>
        <w:t xml:space="preserve"> proc. daugiau. </w:t>
      </w:r>
      <w:r w:rsidRPr="007310A2">
        <w:rPr>
          <w:color w:val="000000"/>
          <w:szCs w:val="24"/>
        </w:rPr>
        <w:t xml:space="preserve"> 2013 m. - vyrų</w:t>
      </w:r>
      <w:r w:rsidR="007310A2">
        <w:rPr>
          <w:color w:val="000000"/>
          <w:szCs w:val="24"/>
        </w:rPr>
        <w:t xml:space="preserve"> buvo 49,46 proc. (15863 tūkst.</w:t>
      </w:r>
      <w:r w:rsidRPr="007310A2">
        <w:rPr>
          <w:color w:val="000000"/>
          <w:szCs w:val="24"/>
        </w:rPr>
        <w:t>) ir 50,54 proc. moterų  (16207 tūkst.)</w:t>
      </w:r>
      <w:r w:rsidR="007310A2">
        <w:rPr>
          <w:rStyle w:val="Puslapioinaosnuoroda"/>
          <w:color w:val="000000"/>
          <w:szCs w:val="24"/>
        </w:rPr>
        <w:footnoteReference w:id="64"/>
      </w:r>
      <w:r w:rsidRPr="007310A2">
        <w:rPr>
          <w:color w:val="000000"/>
          <w:szCs w:val="24"/>
        </w:rPr>
        <w:t>, t. y. moterų skaičiaus s</w:t>
      </w:r>
      <w:r w:rsidR="00555333">
        <w:rPr>
          <w:color w:val="000000"/>
          <w:szCs w:val="24"/>
        </w:rPr>
        <w:t>tatistika paaugo 2,17</w:t>
      </w:r>
      <w:r w:rsidRPr="007310A2">
        <w:rPr>
          <w:color w:val="000000"/>
          <w:szCs w:val="24"/>
        </w:rPr>
        <w:t xml:space="preserve"> proc.</w:t>
      </w:r>
      <w:r w:rsidR="0054082D" w:rsidRPr="007310A2">
        <w:rPr>
          <w:color w:val="000000"/>
          <w:szCs w:val="24"/>
        </w:rPr>
        <w:t xml:space="preserve"> </w:t>
      </w:r>
      <w:r w:rsidRPr="007310A2">
        <w:rPr>
          <w:color w:val="000000"/>
          <w:szCs w:val="24"/>
        </w:rPr>
        <w:t>(žr.</w:t>
      </w:r>
      <w:r w:rsidR="002C15DC">
        <w:rPr>
          <w:color w:val="000000"/>
          <w:szCs w:val="24"/>
        </w:rPr>
        <w:t xml:space="preserve"> pav. 5</w:t>
      </w:r>
      <w:r w:rsidRPr="007310A2">
        <w:rPr>
          <w:color w:val="000000"/>
          <w:szCs w:val="24"/>
        </w:rPr>
        <w:t>)</w:t>
      </w:r>
      <w:r w:rsidRPr="007310A2">
        <w:rPr>
          <w:rStyle w:val="Puslapioinaosnuoroda"/>
          <w:color w:val="000000"/>
          <w:szCs w:val="24"/>
        </w:rPr>
        <w:footnoteReference w:id="65"/>
      </w:r>
      <w:r w:rsidRPr="007310A2">
        <w:rPr>
          <w:color w:val="000000"/>
          <w:szCs w:val="24"/>
        </w:rPr>
        <w:t xml:space="preserve">. </w:t>
      </w:r>
    </w:p>
    <w:p w14:paraId="5BDF0271" w14:textId="77777777" w:rsidR="00D246DD" w:rsidRPr="007310A2" w:rsidRDefault="00D246DD" w:rsidP="00D246DD">
      <w:pPr>
        <w:pStyle w:val="Sraopastraipa"/>
        <w:spacing w:after="0" w:line="240" w:lineRule="auto"/>
        <w:ind w:left="0" w:firstLine="567"/>
        <w:jc w:val="both"/>
        <w:rPr>
          <w:i/>
          <w:color w:val="000000"/>
          <w:sz w:val="20"/>
          <w:szCs w:val="20"/>
        </w:rPr>
      </w:pPr>
      <w:r w:rsidRPr="007310A2">
        <w:rPr>
          <w:color w:val="000000"/>
          <w:szCs w:val="24"/>
        </w:rPr>
        <w:t>Lyginant statistinius duomenis nustatyta, kad VVG teritorijoje moterų mažėja sparčiau negu vyrų.</w:t>
      </w:r>
    </w:p>
    <w:p w14:paraId="156D977F" w14:textId="77777777" w:rsidR="00F1075C" w:rsidRPr="00F1075C" w:rsidRDefault="00F1075C" w:rsidP="00F1075C">
      <w:pPr>
        <w:pStyle w:val="Sraopastraipa"/>
        <w:spacing w:after="0" w:line="240" w:lineRule="auto"/>
        <w:ind w:left="0" w:firstLine="567"/>
        <w:jc w:val="both"/>
        <w:rPr>
          <w:color w:val="000000"/>
          <w:szCs w:val="24"/>
        </w:rPr>
      </w:pPr>
      <w:r w:rsidRPr="00F1075C">
        <w:rPr>
          <w:color w:val="000000"/>
          <w:szCs w:val="24"/>
        </w:rPr>
        <w:t>2011 m. VVG teritorijoje pagal tautyb</w:t>
      </w:r>
      <w:r w:rsidR="005353AE">
        <w:rPr>
          <w:color w:val="000000"/>
          <w:szCs w:val="24"/>
        </w:rPr>
        <w:t xml:space="preserve">ę daugiausiai gyveno lietuviai. </w:t>
      </w:r>
      <w:r w:rsidRPr="00F1075C">
        <w:rPr>
          <w:color w:val="000000"/>
          <w:szCs w:val="24"/>
        </w:rPr>
        <w:t xml:space="preserve">ARS lietuvių buvo 97,3 proc., lenkų, rusų, baltarusių, ukrainiečių, kitų arba nenurodžiusių tautybės buvo 2,7 proc. gyventojų. BS lietuvių gyveno - 97,92 proc., o lenkų, rusų ir kitų tautybių gyventojų arba nenurodžiusių tautybės BS buvo 2,08 proc. (žr. </w:t>
      </w:r>
      <w:r w:rsidR="002C15DC">
        <w:rPr>
          <w:color w:val="000000"/>
          <w:szCs w:val="24"/>
        </w:rPr>
        <w:t>pav. 6</w:t>
      </w:r>
      <w:r w:rsidRPr="00F1075C">
        <w:rPr>
          <w:color w:val="000000"/>
          <w:szCs w:val="24"/>
        </w:rPr>
        <w:t>)</w:t>
      </w:r>
      <w:r w:rsidRPr="00F1075C">
        <w:rPr>
          <w:rStyle w:val="Puslapioinaosnuoroda"/>
          <w:color w:val="000000"/>
          <w:szCs w:val="24"/>
        </w:rPr>
        <w:footnoteReference w:id="66"/>
      </w:r>
      <w:r w:rsidRPr="00F1075C">
        <w:rPr>
          <w:color w:val="000000"/>
          <w:szCs w:val="24"/>
        </w:rPr>
        <w:t>.</w:t>
      </w:r>
    </w:p>
    <w:p w14:paraId="2859B2F0" w14:textId="77777777" w:rsidR="005353AE" w:rsidRDefault="00F1075C" w:rsidP="00F1075C">
      <w:pPr>
        <w:spacing w:after="0" w:line="240" w:lineRule="auto"/>
        <w:ind w:firstLine="567"/>
        <w:jc w:val="both"/>
        <w:rPr>
          <w:color w:val="FF0000"/>
          <w:szCs w:val="24"/>
        </w:rPr>
      </w:pPr>
      <w:r w:rsidRPr="00FB36F5">
        <w:rPr>
          <w:color w:val="000000"/>
          <w:szCs w:val="24"/>
        </w:rPr>
        <w:t>2011 m. gyventojų ir būstų surašymo metu gyventojų išsilavinimo rodikliai</w:t>
      </w:r>
      <w:r w:rsidRPr="00FB36F5">
        <w:rPr>
          <w:rStyle w:val="Puslapioinaosnuoroda"/>
          <w:color w:val="000000"/>
          <w:szCs w:val="24"/>
        </w:rPr>
        <w:footnoteReference w:id="67"/>
      </w:r>
      <w:r w:rsidRPr="00FB36F5">
        <w:rPr>
          <w:color w:val="000000"/>
          <w:szCs w:val="24"/>
        </w:rPr>
        <w:t xml:space="preserve"> buvo skaičiuojami nuo 10 m. metų bei vyresnių pagal išsilavinimą. VVG teritorijoje  pra</w:t>
      </w:r>
      <w:r w:rsidR="00555333">
        <w:rPr>
          <w:color w:val="000000"/>
          <w:szCs w:val="24"/>
        </w:rPr>
        <w:t>dinį  išsilavinimą turėjo – 20,57</w:t>
      </w:r>
      <w:r w:rsidRPr="00FB36F5">
        <w:rPr>
          <w:color w:val="000000"/>
          <w:szCs w:val="24"/>
        </w:rPr>
        <w:t xml:space="preserve"> proc. gyventojų</w:t>
      </w:r>
      <w:r w:rsidR="00FB36F5" w:rsidRPr="00FB36F5">
        <w:rPr>
          <w:color w:val="000000"/>
          <w:szCs w:val="24"/>
        </w:rPr>
        <w:t xml:space="preserve"> (</w:t>
      </w:r>
      <w:r w:rsidR="00B91AF3">
        <w:rPr>
          <w:color w:val="000000"/>
          <w:szCs w:val="24"/>
        </w:rPr>
        <w:t xml:space="preserve">ARS - </w:t>
      </w:r>
      <w:r w:rsidR="005353AE">
        <w:rPr>
          <w:color w:val="000000"/>
          <w:szCs w:val="24"/>
        </w:rPr>
        <w:t>5696 tūkst. gyventojų</w:t>
      </w:r>
      <w:r w:rsidRPr="00FB36F5">
        <w:rPr>
          <w:color w:val="000000"/>
          <w:szCs w:val="24"/>
        </w:rPr>
        <w:t xml:space="preserve">, </w:t>
      </w:r>
      <w:r w:rsidR="00FB36F5" w:rsidRPr="00FB36F5">
        <w:rPr>
          <w:color w:val="000000"/>
          <w:szCs w:val="24"/>
        </w:rPr>
        <w:t>BS 368 kaimo gyventojai</w:t>
      </w:r>
      <w:r w:rsidR="005353AE">
        <w:rPr>
          <w:color w:val="000000"/>
          <w:szCs w:val="24"/>
        </w:rPr>
        <w:t>)</w:t>
      </w:r>
      <w:r w:rsidR="00FB36F5" w:rsidRPr="00FB36F5">
        <w:rPr>
          <w:color w:val="000000"/>
          <w:szCs w:val="24"/>
        </w:rPr>
        <w:t>. P</w:t>
      </w:r>
      <w:r w:rsidRPr="00FB36F5">
        <w:rPr>
          <w:color w:val="000000"/>
          <w:szCs w:val="24"/>
        </w:rPr>
        <w:t>agrindinį</w:t>
      </w:r>
      <w:r w:rsidR="00FB36F5" w:rsidRPr="00FB36F5">
        <w:rPr>
          <w:color w:val="000000"/>
          <w:szCs w:val="24"/>
        </w:rPr>
        <w:t xml:space="preserve"> išsilavinimą VVG teritorijoje turėjo </w:t>
      </w:r>
      <w:r w:rsidR="00555333">
        <w:rPr>
          <w:color w:val="000000"/>
          <w:szCs w:val="24"/>
        </w:rPr>
        <w:t>– 16,14</w:t>
      </w:r>
      <w:r w:rsidRPr="00FB36F5">
        <w:rPr>
          <w:color w:val="000000"/>
          <w:szCs w:val="24"/>
        </w:rPr>
        <w:t xml:space="preserve"> proc.</w:t>
      </w:r>
      <w:r w:rsidR="00FB36F5" w:rsidRPr="00FB36F5">
        <w:rPr>
          <w:color w:val="000000"/>
          <w:szCs w:val="24"/>
        </w:rPr>
        <w:t xml:space="preserve"> gyventojų (</w:t>
      </w:r>
      <w:r w:rsidR="00B91AF3">
        <w:rPr>
          <w:color w:val="000000"/>
          <w:szCs w:val="24"/>
        </w:rPr>
        <w:t xml:space="preserve">ARS - </w:t>
      </w:r>
      <w:r w:rsidR="005353AE">
        <w:rPr>
          <w:color w:val="000000"/>
          <w:szCs w:val="24"/>
        </w:rPr>
        <w:t>4468 tūkst. gyventojų</w:t>
      </w:r>
      <w:r w:rsidR="00FB36F5" w:rsidRPr="00FB36F5">
        <w:rPr>
          <w:color w:val="000000"/>
          <w:szCs w:val="24"/>
        </w:rPr>
        <w:t>, BS – 292 kaimo gyventojai</w:t>
      </w:r>
      <w:r w:rsidR="005353AE">
        <w:rPr>
          <w:color w:val="000000"/>
          <w:szCs w:val="24"/>
        </w:rPr>
        <w:t>)</w:t>
      </w:r>
      <w:r w:rsidR="00FB36F5" w:rsidRPr="00FB36F5">
        <w:rPr>
          <w:color w:val="000000"/>
          <w:szCs w:val="24"/>
        </w:rPr>
        <w:t>.</w:t>
      </w:r>
      <w:r w:rsidRPr="00FB36F5">
        <w:rPr>
          <w:color w:val="000000"/>
          <w:szCs w:val="24"/>
        </w:rPr>
        <w:t xml:space="preserve"> Daugiausiai gyventojų turėjo vidurinį išsilavinimą</w:t>
      </w:r>
      <w:r w:rsidR="00FB36F5" w:rsidRPr="00FB36F5">
        <w:rPr>
          <w:color w:val="000000"/>
          <w:szCs w:val="24"/>
        </w:rPr>
        <w:t xml:space="preserve"> VVG teritorijoje turėjo</w:t>
      </w:r>
      <w:r w:rsidRPr="00FB36F5">
        <w:rPr>
          <w:color w:val="000000"/>
          <w:szCs w:val="24"/>
        </w:rPr>
        <w:t xml:space="preserve"> </w:t>
      </w:r>
      <w:r w:rsidR="00555333">
        <w:rPr>
          <w:color w:val="000000"/>
          <w:szCs w:val="24"/>
        </w:rPr>
        <w:t>– 28,59</w:t>
      </w:r>
      <w:r w:rsidR="00FB36F5" w:rsidRPr="00FB36F5">
        <w:rPr>
          <w:color w:val="000000"/>
          <w:szCs w:val="24"/>
        </w:rPr>
        <w:t xml:space="preserve"> proc.</w:t>
      </w:r>
      <w:r w:rsidRPr="00FB36F5">
        <w:rPr>
          <w:color w:val="000000"/>
          <w:szCs w:val="24"/>
        </w:rPr>
        <w:t xml:space="preserve"> </w:t>
      </w:r>
      <w:r w:rsidR="00FB36F5" w:rsidRPr="00FB36F5">
        <w:rPr>
          <w:color w:val="000000"/>
          <w:szCs w:val="24"/>
        </w:rPr>
        <w:t>(</w:t>
      </w:r>
      <w:r w:rsidR="00B91AF3">
        <w:rPr>
          <w:color w:val="000000"/>
          <w:szCs w:val="24"/>
        </w:rPr>
        <w:t xml:space="preserve">ARS - </w:t>
      </w:r>
      <w:r w:rsidR="005353AE">
        <w:rPr>
          <w:color w:val="000000"/>
          <w:szCs w:val="24"/>
        </w:rPr>
        <w:t>7802 gyventojai</w:t>
      </w:r>
      <w:r w:rsidR="00FB36F5" w:rsidRPr="00FB36F5">
        <w:rPr>
          <w:color w:val="000000"/>
          <w:szCs w:val="24"/>
        </w:rPr>
        <w:t>, o BS</w:t>
      </w:r>
      <w:r w:rsidR="00B91AF3">
        <w:rPr>
          <w:color w:val="000000"/>
          <w:szCs w:val="24"/>
        </w:rPr>
        <w:t xml:space="preserve"> </w:t>
      </w:r>
      <w:r w:rsidR="00FB36F5" w:rsidRPr="00FB36F5">
        <w:rPr>
          <w:color w:val="000000"/>
          <w:szCs w:val="24"/>
        </w:rPr>
        <w:t>- 626 kaimo gyventojai</w:t>
      </w:r>
      <w:r w:rsidR="005353AE">
        <w:rPr>
          <w:color w:val="000000"/>
          <w:szCs w:val="24"/>
        </w:rPr>
        <w:t>)</w:t>
      </w:r>
      <w:r w:rsidR="00FB36F5" w:rsidRPr="00FB36F5">
        <w:rPr>
          <w:color w:val="000000"/>
          <w:szCs w:val="24"/>
        </w:rPr>
        <w:t>. A</w:t>
      </w:r>
      <w:r w:rsidRPr="00FB36F5">
        <w:rPr>
          <w:color w:val="000000"/>
          <w:szCs w:val="24"/>
        </w:rPr>
        <w:t xml:space="preserve">ukštesnįjį (įskaitant specialųjį vidurinį) išsilavinimą </w:t>
      </w:r>
      <w:r w:rsidR="00FB36F5" w:rsidRPr="00FB36F5">
        <w:rPr>
          <w:color w:val="000000"/>
          <w:szCs w:val="24"/>
        </w:rPr>
        <w:t xml:space="preserve">VVG teritorijoje </w:t>
      </w:r>
      <w:r w:rsidR="00555333">
        <w:rPr>
          <w:color w:val="000000"/>
          <w:szCs w:val="24"/>
        </w:rPr>
        <w:t>turėjo 16</w:t>
      </w:r>
      <w:r w:rsidRPr="00FB36F5">
        <w:rPr>
          <w:color w:val="000000"/>
          <w:szCs w:val="24"/>
        </w:rPr>
        <w:t xml:space="preserve"> proc. gyventojų</w:t>
      </w:r>
      <w:r w:rsidR="00FB36F5" w:rsidRPr="00FB36F5">
        <w:rPr>
          <w:color w:val="000000"/>
          <w:szCs w:val="24"/>
        </w:rPr>
        <w:t xml:space="preserve"> (</w:t>
      </w:r>
      <w:r w:rsidR="00B91AF3">
        <w:rPr>
          <w:color w:val="000000"/>
          <w:szCs w:val="24"/>
        </w:rPr>
        <w:t xml:space="preserve">ARS - </w:t>
      </w:r>
      <w:r w:rsidR="005353AE">
        <w:rPr>
          <w:color w:val="000000"/>
          <w:szCs w:val="24"/>
        </w:rPr>
        <w:t>4437 tūkst. gyventojų</w:t>
      </w:r>
      <w:r w:rsidR="00FB36F5" w:rsidRPr="00FB36F5">
        <w:rPr>
          <w:color w:val="000000"/>
          <w:szCs w:val="24"/>
        </w:rPr>
        <w:t>, o BS – 281 kaimo gyventojas</w:t>
      </w:r>
      <w:r w:rsidR="005353AE">
        <w:rPr>
          <w:color w:val="000000"/>
          <w:szCs w:val="24"/>
        </w:rPr>
        <w:t>)</w:t>
      </w:r>
      <w:r w:rsidR="00FB36F5" w:rsidRPr="00FB36F5">
        <w:rPr>
          <w:color w:val="000000"/>
          <w:szCs w:val="24"/>
        </w:rPr>
        <w:t>. A</w:t>
      </w:r>
      <w:r w:rsidRPr="00FB36F5">
        <w:rPr>
          <w:color w:val="000000"/>
          <w:szCs w:val="24"/>
        </w:rPr>
        <w:t xml:space="preserve">ukštąjį išsilavinimą </w:t>
      </w:r>
      <w:r w:rsidR="00FB36F5" w:rsidRPr="00FB36F5">
        <w:rPr>
          <w:color w:val="000000"/>
          <w:szCs w:val="24"/>
        </w:rPr>
        <w:t xml:space="preserve">turėjo </w:t>
      </w:r>
      <w:r w:rsidR="00555333">
        <w:rPr>
          <w:color w:val="000000"/>
          <w:szCs w:val="24"/>
        </w:rPr>
        <w:t>– 16,62</w:t>
      </w:r>
      <w:r w:rsidRPr="00FB36F5">
        <w:rPr>
          <w:color w:val="000000"/>
          <w:szCs w:val="24"/>
        </w:rPr>
        <w:t xml:space="preserve"> proc.</w:t>
      </w:r>
      <w:r w:rsidR="00FB36F5" w:rsidRPr="00FB36F5">
        <w:rPr>
          <w:color w:val="000000"/>
          <w:szCs w:val="24"/>
        </w:rPr>
        <w:t xml:space="preserve"> VVG teritorijos gyventojų (</w:t>
      </w:r>
      <w:r w:rsidR="00B91AF3">
        <w:rPr>
          <w:color w:val="000000"/>
          <w:szCs w:val="24"/>
        </w:rPr>
        <w:t xml:space="preserve">ARS - </w:t>
      </w:r>
      <w:r w:rsidR="00FB36F5" w:rsidRPr="00FB36F5">
        <w:rPr>
          <w:color w:val="000000"/>
          <w:szCs w:val="24"/>
        </w:rPr>
        <w:t>2887 tūkst. gyventojų</w:t>
      </w:r>
      <w:r w:rsidR="002D4935">
        <w:rPr>
          <w:color w:val="000000"/>
          <w:szCs w:val="24"/>
        </w:rPr>
        <w:t>, o BS – 2012 kaimo gyventojų</w:t>
      </w:r>
      <w:r w:rsidR="005353AE">
        <w:rPr>
          <w:color w:val="000000"/>
          <w:szCs w:val="24"/>
        </w:rPr>
        <w:t>)</w:t>
      </w:r>
      <w:r w:rsidR="002D4935">
        <w:rPr>
          <w:color w:val="000000"/>
          <w:szCs w:val="24"/>
        </w:rPr>
        <w:t>.</w:t>
      </w:r>
      <w:r w:rsidRPr="00FB36F5">
        <w:rPr>
          <w:color w:val="000000"/>
          <w:szCs w:val="24"/>
        </w:rPr>
        <w:t xml:space="preserve"> </w:t>
      </w:r>
      <w:r w:rsidR="00FB36F5" w:rsidRPr="00FB36F5">
        <w:rPr>
          <w:color w:val="000000"/>
          <w:szCs w:val="24"/>
        </w:rPr>
        <w:t>N</w:t>
      </w:r>
      <w:r w:rsidRPr="00FB36F5">
        <w:rPr>
          <w:color w:val="000000"/>
          <w:szCs w:val="24"/>
        </w:rPr>
        <w:t>eturintys išsilavinimo (nebaigę pradinės mokyklos, nelankę mokyklos, neraštingi)</w:t>
      </w:r>
      <w:r w:rsidR="00FB36F5" w:rsidRPr="00FB36F5">
        <w:rPr>
          <w:color w:val="000000"/>
          <w:szCs w:val="24"/>
        </w:rPr>
        <w:t xml:space="preserve"> </w:t>
      </w:r>
      <w:r w:rsidR="00555333">
        <w:rPr>
          <w:color w:val="000000"/>
          <w:szCs w:val="24"/>
        </w:rPr>
        <w:t>2,08</w:t>
      </w:r>
      <w:r w:rsidR="00B91AF3">
        <w:rPr>
          <w:color w:val="000000"/>
          <w:szCs w:val="24"/>
        </w:rPr>
        <w:t xml:space="preserve"> proc.</w:t>
      </w:r>
      <w:r w:rsidR="00FB36F5" w:rsidRPr="00FB36F5">
        <w:rPr>
          <w:color w:val="000000"/>
          <w:szCs w:val="24"/>
        </w:rPr>
        <w:t xml:space="preserve"> </w:t>
      </w:r>
      <w:r w:rsidR="00B91AF3">
        <w:rPr>
          <w:color w:val="000000"/>
          <w:szCs w:val="24"/>
        </w:rPr>
        <w:t>(ARS</w:t>
      </w:r>
      <w:r w:rsidR="00FB36F5" w:rsidRPr="00FB36F5">
        <w:rPr>
          <w:color w:val="000000"/>
          <w:szCs w:val="24"/>
        </w:rPr>
        <w:t xml:space="preserve"> – 580 gyventojų</w:t>
      </w:r>
      <w:r w:rsidR="008F51A9">
        <w:rPr>
          <w:color w:val="000000"/>
          <w:szCs w:val="24"/>
        </w:rPr>
        <w:t>, o BS -</w:t>
      </w:r>
      <w:r w:rsidR="00FB36F5" w:rsidRPr="00FB36F5">
        <w:rPr>
          <w:color w:val="000000"/>
          <w:szCs w:val="24"/>
        </w:rPr>
        <w:t xml:space="preserve"> 33 kaimo gyventojai</w:t>
      </w:r>
      <w:r w:rsidR="005353AE">
        <w:rPr>
          <w:color w:val="000000"/>
          <w:szCs w:val="24"/>
        </w:rPr>
        <w:t>)</w:t>
      </w:r>
      <w:r w:rsidR="007D1DC9">
        <w:rPr>
          <w:color w:val="000000"/>
          <w:szCs w:val="24"/>
        </w:rPr>
        <w:t xml:space="preserve"> </w:t>
      </w:r>
      <w:r w:rsidR="007D1DC9" w:rsidRPr="00EF6F69">
        <w:rPr>
          <w:color w:val="000000"/>
          <w:szCs w:val="24"/>
        </w:rPr>
        <w:t xml:space="preserve">(žr. </w:t>
      </w:r>
      <w:r w:rsidR="002C15DC">
        <w:rPr>
          <w:color w:val="000000"/>
          <w:szCs w:val="24"/>
        </w:rPr>
        <w:t>pav. 7</w:t>
      </w:r>
      <w:r w:rsidR="007D1DC9" w:rsidRPr="00EF6F69">
        <w:rPr>
          <w:color w:val="000000"/>
          <w:szCs w:val="24"/>
        </w:rPr>
        <w:t>)</w:t>
      </w:r>
      <w:r w:rsidR="007D1DC9" w:rsidRPr="00EF6F69">
        <w:rPr>
          <w:rStyle w:val="Puslapioinaosnuoroda"/>
          <w:color w:val="000000"/>
          <w:szCs w:val="24"/>
        </w:rPr>
        <w:footnoteReference w:id="68"/>
      </w:r>
      <w:r w:rsidR="007D1DC9" w:rsidRPr="00EF6F69">
        <w:rPr>
          <w:color w:val="000000"/>
          <w:szCs w:val="24"/>
        </w:rPr>
        <w:t>.</w:t>
      </w:r>
      <w:r w:rsidRPr="003022AB">
        <w:rPr>
          <w:color w:val="FF0000"/>
          <w:szCs w:val="24"/>
        </w:rPr>
        <w:t xml:space="preserve"> </w:t>
      </w:r>
    </w:p>
    <w:p w14:paraId="143265D3" w14:textId="77777777" w:rsidR="00F1075C" w:rsidRPr="003022AB" w:rsidRDefault="00F1075C" w:rsidP="00F1075C">
      <w:pPr>
        <w:spacing w:after="0" w:line="240" w:lineRule="auto"/>
        <w:ind w:firstLine="567"/>
        <w:jc w:val="both"/>
        <w:rPr>
          <w:color w:val="FF0000"/>
          <w:szCs w:val="24"/>
        </w:rPr>
      </w:pPr>
      <w:r w:rsidRPr="00EF6F69">
        <w:rPr>
          <w:color w:val="000000"/>
          <w:szCs w:val="24"/>
        </w:rPr>
        <w:t xml:space="preserve">2011 m. VVG teritorijoje pagal išsilavinimą daugiausiai gyventojų buvo su viduriniu išsilavinimu ir tai atitiko šalies </w:t>
      </w:r>
      <w:r w:rsidR="00FB36F5" w:rsidRPr="00EF6F69">
        <w:rPr>
          <w:color w:val="000000"/>
          <w:szCs w:val="24"/>
        </w:rPr>
        <w:t>statistinį vidurkį, kuris siekė</w:t>
      </w:r>
      <w:r w:rsidR="00B43538">
        <w:rPr>
          <w:color w:val="000000"/>
          <w:szCs w:val="24"/>
        </w:rPr>
        <w:t xml:space="preserve"> daugiau kaip 31,4</w:t>
      </w:r>
      <w:r w:rsidRPr="00EF6F69">
        <w:rPr>
          <w:color w:val="000000"/>
          <w:szCs w:val="24"/>
        </w:rPr>
        <w:t xml:space="preserve"> proc. vidurinį išsilavinimą turinčių žmonių</w:t>
      </w:r>
      <w:r w:rsidR="007D1DC9">
        <w:rPr>
          <w:color w:val="000000"/>
          <w:szCs w:val="24"/>
        </w:rPr>
        <w:t xml:space="preserve"> šalyje</w:t>
      </w:r>
      <w:r w:rsidR="00B43538">
        <w:rPr>
          <w:rStyle w:val="Puslapioinaosnuoroda"/>
          <w:color w:val="000000"/>
          <w:szCs w:val="24"/>
        </w:rPr>
        <w:footnoteReference w:id="69"/>
      </w:r>
      <w:r w:rsidR="007D1DC9">
        <w:rPr>
          <w:color w:val="000000"/>
          <w:szCs w:val="24"/>
        </w:rPr>
        <w:t>.</w:t>
      </w:r>
    </w:p>
    <w:p w14:paraId="6C7911D0" w14:textId="77777777" w:rsidR="00526BA0" w:rsidRPr="009B3943" w:rsidRDefault="00F1075C" w:rsidP="00526BA0">
      <w:pPr>
        <w:spacing w:after="0" w:line="240" w:lineRule="auto"/>
        <w:ind w:firstLine="567"/>
        <w:jc w:val="both"/>
        <w:rPr>
          <w:color w:val="000000"/>
          <w:szCs w:val="24"/>
        </w:rPr>
      </w:pPr>
      <w:r w:rsidRPr="009B3943">
        <w:rPr>
          <w:color w:val="000000"/>
          <w:szCs w:val="24"/>
        </w:rPr>
        <w:t>Vertinant 2011 m. VVG teritorijoje gyvenančių žmonių</w:t>
      </w:r>
      <w:r w:rsidRPr="009B3943">
        <w:rPr>
          <w:rStyle w:val="Puslapioinaosnuoroda"/>
          <w:color w:val="000000"/>
          <w:szCs w:val="24"/>
        </w:rPr>
        <w:footnoteReference w:id="70"/>
      </w:r>
      <w:r w:rsidRPr="009B3943">
        <w:rPr>
          <w:color w:val="000000"/>
          <w:szCs w:val="24"/>
        </w:rPr>
        <w:t xml:space="preserve"> su aukštuoju išsilavinimu dalį, tenka pažymėti, kad jų</w:t>
      </w:r>
      <w:r w:rsidR="00D7605C">
        <w:rPr>
          <w:color w:val="000000"/>
          <w:szCs w:val="24"/>
        </w:rPr>
        <w:t xml:space="preserve"> buvo </w:t>
      </w:r>
      <w:r w:rsidR="00D574AE">
        <w:rPr>
          <w:color w:val="000000"/>
          <w:szCs w:val="24"/>
        </w:rPr>
        <w:t xml:space="preserve">šiek tiek daugiau negu </w:t>
      </w:r>
      <w:r w:rsidR="00D7605C">
        <w:rPr>
          <w:color w:val="000000"/>
          <w:szCs w:val="24"/>
        </w:rPr>
        <w:t>šalies vidurkis</w:t>
      </w:r>
      <w:r w:rsidRPr="009B3943">
        <w:rPr>
          <w:color w:val="000000"/>
          <w:szCs w:val="24"/>
        </w:rPr>
        <w:t xml:space="preserve"> (gyventojų su aukštuoju išsilavin</w:t>
      </w:r>
      <w:r w:rsidR="00D7605C">
        <w:rPr>
          <w:color w:val="000000"/>
          <w:szCs w:val="24"/>
        </w:rPr>
        <w:t>imu šalies vidurkis 2011 m. - 11,8</w:t>
      </w:r>
      <w:r w:rsidRPr="009B3943">
        <w:rPr>
          <w:color w:val="000000"/>
          <w:szCs w:val="24"/>
        </w:rPr>
        <w:t xml:space="preserve"> proc.</w:t>
      </w:r>
      <w:r w:rsidR="00D7605C">
        <w:rPr>
          <w:color w:val="000000"/>
          <w:szCs w:val="24"/>
        </w:rPr>
        <w:t xml:space="preserve"> kaimo gyventojų</w:t>
      </w:r>
      <w:r w:rsidR="00D7605C">
        <w:rPr>
          <w:rStyle w:val="Puslapioinaosnuoroda"/>
          <w:color w:val="000000"/>
          <w:szCs w:val="24"/>
        </w:rPr>
        <w:footnoteReference w:id="71"/>
      </w:r>
      <w:r w:rsidRPr="009B3943">
        <w:rPr>
          <w:color w:val="000000"/>
          <w:szCs w:val="24"/>
        </w:rPr>
        <w:t xml:space="preserve">), o neturinčių išsilavinimo (nebaigusių pradinės mokyklos, nelankiusių mokyklos, neraštingų) </w:t>
      </w:r>
      <w:r w:rsidR="000A795A">
        <w:rPr>
          <w:color w:val="000000"/>
          <w:szCs w:val="24"/>
        </w:rPr>
        <w:t>buvo panašus kaip</w:t>
      </w:r>
      <w:r w:rsidRPr="009B3943">
        <w:rPr>
          <w:color w:val="000000"/>
          <w:szCs w:val="24"/>
        </w:rPr>
        <w:t xml:space="preserve"> šalies vidurkis (neturinčių išsilavinim</w:t>
      </w:r>
      <w:r w:rsidR="000A795A">
        <w:rPr>
          <w:color w:val="000000"/>
          <w:szCs w:val="24"/>
        </w:rPr>
        <w:t>o šalies vidurkis 2011 m. – 2,3</w:t>
      </w:r>
      <w:r w:rsidRPr="009B3943">
        <w:rPr>
          <w:color w:val="000000"/>
          <w:szCs w:val="24"/>
        </w:rPr>
        <w:t xml:space="preserve"> proc.</w:t>
      </w:r>
      <w:r w:rsidR="000A795A">
        <w:rPr>
          <w:color w:val="000000"/>
          <w:szCs w:val="24"/>
        </w:rPr>
        <w:t xml:space="preserve"> kaimo gyventojai</w:t>
      </w:r>
      <w:r w:rsidRPr="009B3943">
        <w:rPr>
          <w:color w:val="000000"/>
          <w:szCs w:val="24"/>
        </w:rPr>
        <w:t>)</w:t>
      </w:r>
      <w:r w:rsidRPr="009B3943">
        <w:rPr>
          <w:rStyle w:val="Puslapioinaosnuoroda"/>
          <w:color w:val="000000"/>
          <w:szCs w:val="24"/>
        </w:rPr>
        <w:footnoteReference w:id="72"/>
      </w:r>
      <w:r w:rsidRPr="009B3943">
        <w:rPr>
          <w:color w:val="000000"/>
          <w:szCs w:val="24"/>
        </w:rPr>
        <w:t xml:space="preserve">. </w:t>
      </w:r>
    </w:p>
    <w:p w14:paraId="7BAD414F" w14:textId="77777777" w:rsidR="00F1075C" w:rsidRDefault="00F1075C" w:rsidP="00F1075C">
      <w:pPr>
        <w:spacing w:after="0" w:line="240" w:lineRule="auto"/>
        <w:ind w:firstLine="567"/>
        <w:jc w:val="both"/>
        <w:rPr>
          <w:color w:val="000000"/>
          <w:szCs w:val="24"/>
        </w:rPr>
      </w:pPr>
      <w:r w:rsidRPr="009B255C">
        <w:rPr>
          <w:color w:val="000000"/>
          <w:szCs w:val="24"/>
        </w:rPr>
        <w:t>50 proc. ARS ir 64 proc. BS teritorijos apklaustųjų gyventojų nurodė, kad gyvenimas ARS ir BS seniūnijose pagerėtų, jeigu būtų rūpinamasi suaugusiųjų švietimu ir neformaliuoju mokymu</w:t>
      </w:r>
      <w:r w:rsidRPr="009B255C">
        <w:rPr>
          <w:rStyle w:val="Puslapioinaosnuoroda"/>
          <w:color w:val="000000"/>
          <w:szCs w:val="24"/>
        </w:rPr>
        <w:footnoteReference w:id="73"/>
      </w:r>
      <w:r w:rsidR="00B20F67">
        <w:rPr>
          <w:color w:val="000000"/>
          <w:szCs w:val="24"/>
        </w:rPr>
        <w:t xml:space="preserve"> </w:t>
      </w:r>
      <w:r w:rsidR="00B20F67" w:rsidRPr="005F5581">
        <w:rPr>
          <w:color w:val="000000"/>
          <w:szCs w:val="24"/>
        </w:rPr>
        <w:t>(R-18).</w:t>
      </w:r>
    </w:p>
    <w:p w14:paraId="40AF7181" w14:textId="77777777" w:rsidR="00A535B0" w:rsidRPr="00D16144" w:rsidRDefault="00525E1A" w:rsidP="00B64CB9">
      <w:pPr>
        <w:spacing w:after="0" w:line="240" w:lineRule="auto"/>
        <w:ind w:firstLine="567"/>
        <w:jc w:val="both"/>
        <w:rPr>
          <w:color w:val="000000"/>
          <w:szCs w:val="24"/>
        </w:rPr>
      </w:pPr>
      <w:r w:rsidRPr="00D16144">
        <w:rPr>
          <w:color w:val="000000"/>
          <w:szCs w:val="24"/>
        </w:rPr>
        <w:lastRenderedPageBreak/>
        <w:t xml:space="preserve">Statistikos departamento duomenimis </w:t>
      </w:r>
      <w:r w:rsidR="00A535B0" w:rsidRPr="00D16144">
        <w:rPr>
          <w:color w:val="000000"/>
          <w:szCs w:val="24"/>
        </w:rPr>
        <w:t xml:space="preserve">2011 m. šalyje užimtų gyventojų </w:t>
      </w:r>
      <w:r w:rsidRPr="00D16144">
        <w:rPr>
          <w:color w:val="000000"/>
          <w:szCs w:val="24"/>
        </w:rPr>
        <w:t xml:space="preserve">15 m. ir vyresnių </w:t>
      </w:r>
      <w:r w:rsidR="00A535B0" w:rsidRPr="00D16144">
        <w:rPr>
          <w:color w:val="000000"/>
          <w:szCs w:val="24"/>
        </w:rPr>
        <w:t>buvo 291</w:t>
      </w:r>
      <w:r w:rsidRPr="00D16144">
        <w:rPr>
          <w:color w:val="000000"/>
          <w:szCs w:val="24"/>
        </w:rPr>
        <w:t xml:space="preserve"> </w:t>
      </w:r>
      <w:r w:rsidR="00A535B0" w:rsidRPr="00D16144">
        <w:rPr>
          <w:color w:val="000000"/>
          <w:szCs w:val="24"/>
        </w:rPr>
        <w:t>604 tūkst</w:t>
      </w:r>
      <w:r w:rsidR="00086346" w:rsidRPr="00D16144">
        <w:rPr>
          <w:color w:val="000000"/>
          <w:szCs w:val="24"/>
        </w:rPr>
        <w:t>.</w:t>
      </w:r>
      <w:r w:rsidR="00403CC2" w:rsidRPr="00D16144">
        <w:rPr>
          <w:rStyle w:val="Puslapioinaosnuoroda"/>
          <w:color w:val="000000"/>
          <w:szCs w:val="24"/>
        </w:rPr>
        <w:footnoteReference w:id="74"/>
      </w:r>
      <w:r w:rsidR="00A535B0" w:rsidRPr="00D16144">
        <w:rPr>
          <w:color w:val="000000"/>
          <w:szCs w:val="24"/>
        </w:rPr>
        <w:t xml:space="preserve">, o </w:t>
      </w:r>
      <w:r w:rsidR="00DB0F2E" w:rsidRPr="00D16144">
        <w:rPr>
          <w:color w:val="000000"/>
          <w:szCs w:val="24"/>
        </w:rPr>
        <w:t>VVG teritorijoje</w:t>
      </w:r>
      <w:r w:rsidR="00A535B0" w:rsidRPr="00D16144">
        <w:rPr>
          <w:color w:val="000000"/>
          <w:szCs w:val="24"/>
        </w:rPr>
        <w:t xml:space="preserve"> </w:t>
      </w:r>
      <w:r w:rsidR="00E65541" w:rsidRPr="00D16144">
        <w:rPr>
          <w:color w:val="000000"/>
          <w:szCs w:val="24"/>
        </w:rPr>
        <w:t xml:space="preserve">iš viso  buvo </w:t>
      </w:r>
      <w:r w:rsidR="00B64CB9" w:rsidRPr="00D16144">
        <w:rPr>
          <w:color w:val="000000"/>
          <w:szCs w:val="24"/>
        </w:rPr>
        <w:t>9460</w:t>
      </w:r>
      <w:r w:rsidR="00A535B0" w:rsidRPr="00D16144">
        <w:rPr>
          <w:color w:val="000000"/>
          <w:szCs w:val="24"/>
        </w:rPr>
        <w:t xml:space="preserve"> tūkst. </w:t>
      </w:r>
      <w:r w:rsidR="00DB0F2E" w:rsidRPr="00D16144">
        <w:rPr>
          <w:color w:val="000000"/>
          <w:szCs w:val="24"/>
        </w:rPr>
        <w:t xml:space="preserve"> </w:t>
      </w:r>
      <w:r w:rsidR="00A535B0" w:rsidRPr="00D16144">
        <w:rPr>
          <w:color w:val="000000"/>
          <w:szCs w:val="24"/>
        </w:rPr>
        <w:t>(</w:t>
      </w:r>
      <w:r w:rsidR="00DB0F2E" w:rsidRPr="00D16144">
        <w:rPr>
          <w:color w:val="000000"/>
          <w:szCs w:val="24"/>
        </w:rPr>
        <w:t>ARS daly</w:t>
      </w:r>
      <w:r w:rsidR="00B64CB9" w:rsidRPr="00D16144">
        <w:rPr>
          <w:color w:val="000000"/>
          <w:szCs w:val="24"/>
        </w:rPr>
        <w:t>je užimti gyventojai sudarė 7730</w:t>
      </w:r>
      <w:r w:rsidR="00DB0F2E" w:rsidRPr="00D16144">
        <w:rPr>
          <w:color w:val="000000"/>
          <w:szCs w:val="24"/>
        </w:rPr>
        <w:t xml:space="preserve"> tūkst</w:t>
      </w:r>
      <w:r w:rsidR="00B64CB9" w:rsidRPr="00D16144">
        <w:rPr>
          <w:color w:val="000000"/>
          <w:szCs w:val="24"/>
        </w:rPr>
        <w:t>.,</w:t>
      </w:r>
      <w:r w:rsidRPr="00D16144">
        <w:rPr>
          <w:rStyle w:val="Puslapioinaosnuoroda"/>
          <w:color w:val="000000"/>
          <w:szCs w:val="24"/>
        </w:rPr>
        <w:footnoteReference w:id="75"/>
      </w:r>
      <w:r w:rsidR="00DB0F2E" w:rsidRPr="00D16144">
        <w:rPr>
          <w:color w:val="000000"/>
          <w:szCs w:val="24"/>
        </w:rPr>
        <w:t xml:space="preserve"> </w:t>
      </w:r>
      <w:r w:rsidR="00A535B0" w:rsidRPr="00D16144">
        <w:rPr>
          <w:color w:val="000000"/>
          <w:szCs w:val="24"/>
        </w:rPr>
        <w:t xml:space="preserve">BS - </w:t>
      </w:r>
      <w:r w:rsidR="00B64CB9" w:rsidRPr="00D16144">
        <w:rPr>
          <w:color w:val="000000"/>
          <w:szCs w:val="24"/>
        </w:rPr>
        <w:t>1730</w:t>
      </w:r>
      <w:r w:rsidRPr="00D16144">
        <w:rPr>
          <w:rStyle w:val="Puslapioinaosnuoroda"/>
          <w:color w:val="000000"/>
          <w:szCs w:val="24"/>
        </w:rPr>
        <w:footnoteReference w:id="76"/>
      </w:r>
      <w:r w:rsidR="00A535B0" w:rsidRPr="00D16144">
        <w:rPr>
          <w:color w:val="000000"/>
          <w:szCs w:val="24"/>
        </w:rPr>
        <w:t>.)</w:t>
      </w:r>
      <w:r w:rsidR="00D679E3" w:rsidRPr="00D16144">
        <w:rPr>
          <w:color w:val="000000"/>
          <w:szCs w:val="24"/>
        </w:rPr>
        <w:t xml:space="preserve"> (žr. pav.51</w:t>
      </w:r>
      <w:r w:rsidR="00403CC2" w:rsidRPr="00D16144">
        <w:rPr>
          <w:color w:val="000000"/>
          <w:szCs w:val="24"/>
        </w:rPr>
        <w:t>)</w:t>
      </w:r>
      <w:r w:rsidR="00403CC2" w:rsidRPr="00D16144">
        <w:rPr>
          <w:rStyle w:val="Puslapioinaosnuoroda"/>
          <w:color w:val="000000"/>
          <w:szCs w:val="24"/>
        </w:rPr>
        <w:footnoteReference w:id="77"/>
      </w:r>
      <w:r w:rsidR="00403CC2" w:rsidRPr="00D16144">
        <w:rPr>
          <w:color w:val="000000"/>
          <w:szCs w:val="24"/>
        </w:rPr>
        <w:t>.</w:t>
      </w:r>
    </w:p>
    <w:p w14:paraId="25A23ACE" w14:textId="77777777" w:rsidR="003F6BCC" w:rsidRDefault="00E65541" w:rsidP="00F1075C">
      <w:pPr>
        <w:spacing w:after="0" w:line="240" w:lineRule="auto"/>
        <w:ind w:firstLine="567"/>
        <w:jc w:val="both"/>
        <w:rPr>
          <w:color w:val="000000"/>
          <w:szCs w:val="24"/>
        </w:rPr>
      </w:pPr>
      <w:r>
        <w:rPr>
          <w:color w:val="000000"/>
          <w:szCs w:val="24"/>
        </w:rPr>
        <w:t xml:space="preserve"> Užimtųjų (išskyru</w:t>
      </w:r>
      <w:r w:rsidR="003F6BCC">
        <w:rPr>
          <w:color w:val="000000"/>
          <w:szCs w:val="24"/>
        </w:rPr>
        <w:t>s savarankiškai dirbančiuosius)</w:t>
      </w:r>
      <w:r>
        <w:rPr>
          <w:color w:val="000000"/>
          <w:szCs w:val="24"/>
        </w:rPr>
        <w:t xml:space="preserve"> </w:t>
      </w:r>
      <w:r w:rsidR="00D86B8F">
        <w:rPr>
          <w:color w:val="000000"/>
          <w:szCs w:val="24"/>
        </w:rPr>
        <w:t xml:space="preserve">2011 m. </w:t>
      </w:r>
      <w:r>
        <w:rPr>
          <w:color w:val="000000"/>
          <w:szCs w:val="24"/>
        </w:rPr>
        <w:t>VVG teritorijoje  iš viso buvo</w:t>
      </w:r>
      <w:r w:rsidR="003F6BCC">
        <w:rPr>
          <w:color w:val="000000"/>
          <w:szCs w:val="24"/>
        </w:rPr>
        <w:t xml:space="preserve"> 9460</w:t>
      </w:r>
      <w:r w:rsidR="00D86B8F">
        <w:rPr>
          <w:color w:val="000000"/>
          <w:szCs w:val="24"/>
        </w:rPr>
        <w:t xml:space="preserve"> tūkst. (ARS -</w:t>
      </w:r>
      <w:r w:rsidR="003F6BCC">
        <w:rPr>
          <w:color w:val="000000"/>
          <w:szCs w:val="24"/>
        </w:rPr>
        <w:t xml:space="preserve"> 7730</w:t>
      </w:r>
      <w:r w:rsidR="00D86B8F">
        <w:rPr>
          <w:color w:val="000000"/>
          <w:szCs w:val="24"/>
        </w:rPr>
        <w:t xml:space="preserve"> tūkst</w:t>
      </w:r>
      <w:r w:rsidR="00B64CB9">
        <w:rPr>
          <w:color w:val="000000"/>
          <w:szCs w:val="24"/>
        </w:rPr>
        <w:t>.,</w:t>
      </w:r>
      <w:r w:rsidR="00086346">
        <w:rPr>
          <w:rStyle w:val="Puslapioinaosnuoroda"/>
          <w:color w:val="000000"/>
          <w:szCs w:val="24"/>
        </w:rPr>
        <w:footnoteReference w:id="78"/>
      </w:r>
      <w:r w:rsidR="00D86B8F">
        <w:rPr>
          <w:color w:val="000000"/>
          <w:szCs w:val="24"/>
        </w:rPr>
        <w:t xml:space="preserve"> BS – </w:t>
      </w:r>
      <w:r w:rsidR="003F6BCC">
        <w:rPr>
          <w:color w:val="000000"/>
          <w:szCs w:val="24"/>
        </w:rPr>
        <w:t>1730</w:t>
      </w:r>
      <w:r w:rsidR="00086346">
        <w:rPr>
          <w:rStyle w:val="Puslapioinaosnuoroda"/>
          <w:color w:val="000000"/>
          <w:szCs w:val="24"/>
        </w:rPr>
        <w:footnoteReference w:id="79"/>
      </w:r>
      <w:r w:rsidR="00D86B8F">
        <w:rPr>
          <w:color w:val="000000"/>
          <w:szCs w:val="24"/>
        </w:rPr>
        <w:t>)</w:t>
      </w:r>
      <w:r w:rsidR="00086346">
        <w:rPr>
          <w:color w:val="000000"/>
          <w:szCs w:val="24"/>
        </w:rPr>
        <w:t>.</w:t>
      </w:r>
      <w:r w:rsidR="003F6BCC" w:rsidRPr="003F6BCC">
        <w:rPr>
          <w:color w:val="000000"/>
          <w:szCs w:val="24"/>
        </w:rPr>
        <w:t xml:space="preserve"> </w:t>
      </w:r>
    </w:p>
    <w:p w14:paraId="5BB6BB9D" w14:textId="77777777" w:rsidR="00E65541" w:rsidRDefault="003F6BCC" w:rsidP="00F1075C">
      <w:pPr>
        <w:spacing w:after="0" w:line="240" w:lineRule="auto"/>
        <w:ind w:firstLine="567"/>
        <w:jc w:val="both"/>
        <w:rPr>
          <w:color w:val="000000"/>
          <w:szCs w:val="24"/>
        </w:rPr>
      </w:pPr>
      <w:r>
        <w:rPr>
          <w:color w:val="000000"/>
          <w:szCs w:val="24"/>
        </w:rPr>
        <w:t>Užimtųjų (išskyrus savarankiškai dirbančiuosius) 2013 m. VVG teritorijoje  iš viso buvo 10419 tūkst. (ARS - 8556 tūkst</w:t>
      </w:r>
      <w:r w:rsidR="00D679E3">
        <w:rPr>
          <w:color w:val="000000"/>
          <w:szCs w:val="24"/>
        </w:rPr>
        <w:t>.,</w:t>
      </w:r>
      <w:r>
        <w:rPr>
          <w:rStyle w:val="Puslapioinaosnuoroda"/>
          <w:color w:val="000000"/>
          <w:szCs w:val="24"/>
        </w:rPr>
        <w:footnoteReference w:id="80"/>
      </w:r>
      <w:r>
        <w:rPr>
          <w:color w:val="000000"/>
          <w:szCs w:val="24"/>
        </w:rPr>
        <w:t xml:space="preserve"> BS – 1863</w:t>
      </w:r>
      <w:r>
        <w:rPr>
          <w:rStyle w:val="Puslapioinaosnuoroda"/>
          <w:color w:val="000000"/>
          <w:szCs w:val="24"/>
        </w:rPr>
        <w:footnoteReference w:id="81"/>
      </w:r>
      <w:r w:rsidR="00783F78">
        <w:rPr>
          <w:color w:val="000000"/>
          <w:szCs w:val="24"/>
        </w:rPr>
        <w:t>).</w:t>
      </w:r>
    </w:p>
    <w:p w14:paraId="0C485A84" w14:textId="77777777" w:rsidR="00934BB3" w:rsidRDefault="00D86B8F" w:rsidP="00934BB3">
      <w:pPr>
        <w:spacing w:after="0" w:line="240" w:lineRule="auto"/>
        <w:ind w:firstLine="567"/>
        <w:jc w:val="both"/>
        <w:rPr>
          <w:color w:val="000000"/>
          <w:szCs w:val="24"/>
        </w:rPr>
      </w:pPr>
      <w:r>
        <w:rPr>
          <w:color w:val="000000"/>
          <w:szCs w:val="24"/>
        </w:rPr>
        <w:t xml:space="preserve">Savarankiškai dirbančiųjų  </w:t>
      </w:r>
      <w:r w:rsidR="00934BB3">
        <w:rPr>
          <w:color w:val="000000"/>
          <w:szCs w:val="24"/>
        </w:rPr>
        <w:t xml:space="preserve">VVG teritorijoje </w:t>
      </w:r>
      <w:r>
        <w:rPr>
          <w:color w:val="000000"/>
          <w:szCs w:val="24"/>
        </w:rPr>
        <w:t xml:space="preserve">2011 m. buvo </w:t>
      </w:r>
      <w:r w:rsidR="0039080F">
        <w:rPr>
          <w:color w:val="000000"/>
          <w:szCs w:val="24"/>
        </w:rPr>
        <w:t>932 (ARS – 759, BS - 173</w:t>
      </w:r>
      <w:r w:rsidR="00934BB3">
        <w:rPr>
          <w:color w:val="000000"/>
          <w:szCs w:val="24"/>
        </w:rPr>
        <w:t>)</w:t>
      </w:r>
      <w:r>
        <w:rPr>
          <w:rStyle w:val="Puslapioinaosnuoroda"/>
          <w:color w:val="000000"/>
          <w:szCs w:val="24"/>
        </w:rPr>
        <w:footnoteReference w:id="82"/>
      </w:r>
      <w:r w:rsidR="00934BB3">
        <w:rPr>
          <w:color w:val="000000"/>
          <w:szCs w:val="24"/>
        </w:rPr>
        <w:t>.</w:t>
      </w:r>
    </w:p>
    <w:p w14:paraId="4EC543AF" w14:textId="77777777" w:rsidR="00934BB3" w:rsidRPr="00525E1A" w:rsidRDefault="00934BB3" w:rsidP="00934BB3">
      <w:pPr>
        <w:spacing w:after="0" w:line="240" w:lineRule="auto"/>
        <w:ind w:firstLine="567"/>
        <w:jc w:val="both"/>
        <w:rPr>
          <w:color w:val="000000"/>
          <w:szCs w:val="24"/>
        </w:rPr>
      </w:pPr>
      <w:r>
        <w:rPr>
          <w:color w:val="000000"/>
          <w:szCs w:val="24"/>
        </w:rPr>
        <w:t>2013 m. savarankiškai dirbančiųjų  VVG teritorijoje iš viso buvo 861 (ARS – 651</w:t>
      </w:r>
      <w:r>
        <w:rPr>
          <w:rStyle w:val="Puslapioinaosnuoroda"/>
          <w:color w:val="000000"/>
          <w:szCs w:val="24"/>
        </w:rPr>
        <w:footnoteReference w:id="83"/>
      </w:r>
      <w:r>
        <w:rPr>
          <w:color w:val="000000"/>
          <w:szCs w:val="24"/>
        </w:rPr>
        <w:t>, BS - 210)</w:t>
      </w:r>
      <w:r w:rsidR="008D567D">
        <w:rPr>
          <w:color w:val="000000"/>
          <w:szCs w:val="24"/>
        </w:rPr>
        <w:t xml:space="preserve"> (žr.</w:t>
      </w:r>
      <w:r w:rsidR="00ED6DE5">
        <w:rPr>
          <w:color w:val="000000"/>
          <w:szCs w:val="24"/>
        </w:rPr>
        <w:t xml:space="preserve"> pav. 20</w:t>
      </w:r>
      <w:r w:rsidR="008D567D">
        <w:rPr>
          <w:color w:val="000000"/>
          <w:szCs w:val="24"/>
        </w:rPr>
        <w:t>)</w:t>
      </w:r>
      <w:r w:rsidR="008D567D">
        <w:rPr>
          <w:rStyle w:val="Puslapioinaosnuoroda"/>
          <w:color w:val="000000"/>
          <w:szCs w:val="24"/>
        </w:rPr>
        <w:footnoteReference w:id="84"/>
      </w:r>
      <w:r w:rsidR="008D567D">
        <w:rPr>
          <w:color w:val="000000"/>
          <w:szCs w:val="24"/>
        </w:rPr>
        <w:t>.</w:t>
      </w:r>
    </w:p>
    <w:p w14:paraId="00C2603A" w14:textId="77777777" w:rsidR="00525E1A" w:rsidRPr="00812A5F" w:rsidRDefault="00A535B0" w:rsidP="00812A5F">
      <w:pPr>
        <w:spacing w:after="0" w:line="240" w:lineRule="auto"/>
        <w:ind w:firstLine="567"/>
        <w:jc w:val="both"/>
        <w:rPr>
          <w:color w:val="000000"/>
          <w:szCs w:val="24"/>
        </w:rPr>
      </w:pPr>
      <w:r w:rsidRPr="00812A5F">
        <w:rPr>
          <w:color w:val="000000"/>
          <w:szCs w:val="24"/>
        </w:rPr>
        <w:t xml:space="preserve">2011 m. Lietuvoje </w:t>
      </w:r>
      <w:r w:rsidR="00DB0F2E" w:rsidRPr="00812A5F">
        <w:rPr>
          <w:color w:val="000000"/>
          <w:szCs w:val="24"/>
        </w:rPr>
        <w:t>ekonomiškai neaktyv</w:t>
      </w:r>
      <w:r w:rsidRPr="00812A5F">
        <w:rPr>
          <w:color w:val="000000"/>
          <w:szCs w:val="24"/>
        </w:rPr>
        <w:t>ių</w:t>
      </w:r>
      <w:r w:rsidR="00812A5F" w:rsidRPr="00812A5F">
        <w:rPr>
          <w:color w:val="000000"/>
          <w:szCs w:val="24"/>
        </w:rPr>
        <w:t>:</w:t>
      </w:r>
      <w:r w:rsidR="00403CC2" w:rsidRPr="00812A5F">
        <w:rPr>
          <w:color w:val="000000"/>
          <w:szCs w:val="24"/>
        </w:rPr>
        <w:t xml:space="preserve"> moksleivių, studentų, pensijas gaunančių</w:t>
      </w:r>
      <w:r w:rsidR="00812A5F" w:rsidRPr="00812A5F">
        <w:rPr>
          <w:color w:val="000000"/>
          <w:szCs w:val="24"/>
        </w:rPr>
        <w:t>, dėl negali</w:t>
      </w:r>
      <w:r w:rsidR="00ED6DE5">
        <w:rPr>
          <w:color w:val="000000"/>
          <w:szCs w:val="24"/>
        </w:rPr>
        <w:t>os nedirbančių, namų šeimininkų</w:t>
      </w:r>
      <w:r w:rsidR="00812A5F" w:rsidRPr="00812A5F">
        <w:rPr>
          <w:color w:val="000000"/>
          <w:szCs w:val="24"/>
        </w:rPr>
        <w:t xml:space="preserve"> ir kitų </w:t>
      </w:r>
      <w:r w:rsidR="00403CC2" w:rsidRPr="00812A5F">
        <w:rPr>
          <w:color w:val="000000"/>
          <w:szCs w:val="24"/>
        </w:rPr>
        <w:t>gyveno</w:t>
      </w:r>
      <w:r w:rsidRPr="00812A5F">
        <w:rPr>
          <w:color w:val="000000"/>
          <w:szCs w:val="24"/>
        </w:rPr>
        <w:t xml:space="preserve"> </w:t>
      </w:r>
      <w:r w:rsidR="00403CC2" w:rsidRPr="00812A5F">
        <w:rPr>
          <w:color w:val="000000"/>
          <w:szCs w:val="24"/>
        </w:rPr>
        <w:t xml:space="preserve">1 </w:t>
      </w:r>
      <w:r w:rsidRPr="00812A5F">
        <w:rPr>
          <w:color w:val="000000"/>
          <w:szCs w:val="24"/>
        </w:rPr>
        <w:t>122 989 mln.</w:t>
      </w:r>
      <w:r w:rsidR="00403CC2" w:rsidRPr="00812A5F">
        <w:rPr>
          <w:rStyle w:val="Puslapioinaosnuoroda"/>
          <w:color w:val="000000"/>
          <w:szCs w:val="24"/>
        </w:rPr>
        <w:footnoteReference w:id="85"/>
      </w:r>
      <w:r w:rsidRPr="00812A5F">
        <w:rPr>
          <w:color w:val="000000"/>
          <w:szCs w:val="24"/>
        </w:rPr>
        <w:t xml:space="preserve"> gyventojų, o VVG teritorijoje </w:t>
      </w:r>
      <w:r w:rsidR="00DB0F2E" w:rsidRPr="00812A5F">
        <w:rPr>
          <w:color w:val="000000"/>
          <w:szCs w:val="24"/>
        </w:rPr>
        <w:t xml:space="preserve"> –</w:t>
      </w:r>
      <w:r w:rsidR="00403CC2" w:rsidRPr="00812A5F">
        <w:rPr>
          <w:color w:val="000000"/>
          <w:szCs w:val="24"/>
        </w:rPr>
        <w:t>14 123</w:t>
      </w:r>
      <w:r w:rsidR="00DB0F2E" w:rsidRPr="00812A5F">
        <w:rPr>
          <w:color w:val="000000"/>
          <w:szCs w:val="24"/>
        </w:rPr>
        <w:t xml:space="preserve"> </w:t>
      </w:r>
      <w:r w:rsidR="00403CC2" w:rsidRPr="00812A5F">
        <w:rPr>
          <w:color w:val="000000"/>
          <w:szCs w:val="24"/>
        </w:rPr>
        <w:t>tūkst.</w:t>
      </w:r>
      <w:r w:rsidR="00812A5F" w:rsidRPr="00812A5F">
        <w:rPr>
          <w:color w:val="000000"/>
          <w:szCs w:val="24"/>
        </w:rPr>
        <w:t xml:space="preserve"> (</w:t>
      </w:r>
      <w:r w:rsidR="00525E1A" w:rsidRPr="00812A5F">
        <w:rPr>
          <w:color w:val="000000"/>
          <w:szCs w:val="24"/>
        </w:rPr>
        <w:t>ARS dalyje - 13 243 tūkst.</w:t>
      </w:r>
      <w:r w:rsidR="00B64CB9">
        <w:rPr>
          <w:color w:val="000000"/>
          <w:szCs w:val="24"/>
        </w:rPr>
        <w:t>,</w:t>
      </w:r>
      <w:r w:rsidR="00403CC2" w:rsidRPr="00812A5F">
        <w:rPr>
          <w:rStyle w:val="Puslapioinaosnuoroda"/>
          <w:color w:val="000000"/>
          <w:szCs w:val="24"/>
        </w:rPr>
        <w:footnoteReference w:id="86"/>
      </w:r>
      <w:r w:rsidR="00525E1A" w:rsidRPr="00812A5F">
        <w:rPr>
          <w:color w:val="000000"/>
          <w:szCs w:val="24"/>
        </w:rPr>
        <w:t xml:space="preserve"> o BS – 880</w:t>
      </w:r>
      <w:r w:rsidR="00403CC2" w:rsidRPr="00812A5F">
        <w:rPr>
          <w:rStyle w:val="Puslapioinaosnuoroda"/>
          <w:color w:val="000000"/>
          <w:szCs w:val="24"/>
        </w:rPr>
        <w:footnoteReference w:id="87"/>
      </w:r>
      <w:r w:rsidR="00525E1A" w:rsidRPr="00812A5F">
        <w:rPr>
          <w:color w:val="000000"/>
          <w:szCs w:val="24"/>
        </w:rPr>
        <w:t>).</w:t>
      </w:r>
    </w:p>
    <w:p w14:paraId="3BF247C5" w14:textId="77777777" w:rsidR="00A535B0" w:rsidRPr="00812A5F" w:rsidRDefault="00D03C1F" w:rsidP="006C539F">
      <w:pPr>
        <w:pStyle w:val="Sraopastraipa"/>
        <w:spacing w:after="0" w:line="240" w:lineRule="auto"/>
        <w:ind w:left="0" w:firstLine="567"/>
        <w:jc w:val="both"/>
        <w:rPr>
          <w:color w:val="FF0000"/>
          <w:szCs w:val="24"/>
        </w:rPr>
      </w:pPr>
      <w:r w:rsidRPr="00812A5F">
        <w:rPr>
          <w:color w:val="000000"/>
          <w:szCs w:val="24"/>
        </w:rPr>
        <w:t xml:space="preserve">Statistikos departamento duomenimis </w:t>
      </w:r>
      <w:r w:rsidR="00A535B0" w:rsidRPr="00812A5F">
        <w:rPr>
          <w:color w:val="000000"/>
          <w:szCs w:val="24"/>
        </w:rPr>
        <w:t>2011 m. šalyje bedarbių buvo 291</w:t>
      </w:r>
      <w:r w:rsidR="00071609">
        <w:rPr>
          <w:color w:val="000000"/>
          <w:szCs w:val="24"/>
        </w:rPr>
        <w:t xml:space="preserve"> </w:t>
      </w:r>
      <w:r w:rsidR="00A535B0" w:rsidRPr="00812A5F">
        <w:rPr>
          <w:color w:val="000000"/>
          <w:szCs w:val="24"/>
        </w:rPr>
        <w:t>604 tūkst.</w:t>
      </w:r>
      <w:r w:rsidR="00812A5F" w:rsidRPr="00812A5F">
        <w:rPr>
          <w:rStyle w:val="Puslapioinaosnuoroda"/>
          <w:color w:val="000000"/>
          <w:szCs w:val="24"/>
        </w:rPr>
        <w:footnoteReference w:id="88"/>
      </w:r>
      <w:r w:rsidR="00A535B0" w:rsidRPr="00812A5F">
        <w:rPr>
          <w:color w:val="000000"/>
          <w:szCs w:val="24"/>
        </w:rPr>
        <w:t xml:space="preserve">, o </w:t>
      </w:r>
      <w:r w:rsidRPr="00812A5F">
        <w:rPr>
          <w:color w:val="000000"/>
          <w:szCs w:val="24"/>
        </w:rPr>
        <w:t>VVG teritorijo</w:t>
      </w:r>
      <w:r w:rsidR="006C539F" w:rsidRPr="00812A5F">
        <w:rPr>
          <w:color w:val="000000"/>
          <w:szCs w:val="24"/>
        </w:rPr>
        <w:t>je 3682</w:t>
      </w:r>
      <w:r w:rsidRPr="00812A5F">
        <w:rPr>
          <w:color w:val="000000"/>
          <w:szCs w:val="24"/>
        </w:rPr>
        <w:t xml:space="preserve"> </w:t>
      </w:r>
      <w:r w:rsidR="00525E1A" w:rsidRPr="00812A5F">
        <w:rPr>
          <w:color w:val="000000"/>
          <w:szCs w:val="24"/>
        </w:rPr>
        <w:t xml:space="preserve">tūkst. </w:t>
      </w:r>
      <w:r w:rsidR="006C539F" w:rsidRPr="00812A5F">
        <w:rPr>
          <w:color w:val="000000"/>
          <w:szCs w:val="24"/>
        </w:rPr>
        <w:t>(</w:t>
      </w:r>
      <w:r w:rsidR="00526BA0" w:rsidRPr="00812A5F">
        <w:rPr>
          <w:color w:val="000000"/>
          <w:szCs w:val="24"/>
        </w:rPr>
        <w:t>ARS dalyje</w:t>
      </w:r>
      <w:r w:rsidR="0010399F" w:rsidRPr="00812A5F">
        <w:rPr>
          <w:color w:val="000000"/>
          <w:szCs w:val="24"/>
        </w:rPr>
        <w:t xml:space="preserve"> 2011 m. r</w:t>
      </w:r>
      <w:r w:rsidR="002006E6" w:rsidRPr="00812A5F">
        <w:rPr>
          <w:color w:val="000000"/>
          <w:szCs w:val="24"/>
        </w:rPr>
        <w:t xml:space="preserve">egistruota </w:t>
      </w:r>
      <w:r w:rsidR="00A535B0" w:rsidRPr="00812A5F">
        <w:rPr>
          <w:color w:val="000000"/>
          <w:szCs w:val="24"/>
        </w:rPr>
        <w:t xml:space="preserve">- </w:t>
      </w:r>
      <w:r w:rsidR="002006E6" w:rsidRPr="00812A5F">
        <w:rPr>
          <w:color w:val="000000"/>
          <w:szCs w:val="24"/>
        </w:rPr>
        <w:t>3460 tūkst.</w:t>
      </w:r>
      <w:r w:rsidR="002006E6" w:rsidRPr="00812A5F">
        <w:rPr>
          <w:rStyle w:val="Puslapioinaosnuoroda"/>
          <w:color w:val="000000"/>
          <w:szCs w:val="24"/>
        </w:rPr>
        <w:footnoteReference w:id="89"/>
      </w:r>
      <w:r w:rsidR="002006E6" w:rsidRPr="00812A5F">
        <w:rPr>
          <w:color w:val="000000"/>
          <w:szCs w:val="24"/>
        </w:rPr>
        <w:t>,</w:t>
      </w:r>
      <w:r w:rsidR="00A535B0" w:rsidRPr="00812A5F">
        <w:rPr>
          <w:color w:val="000000"/>
          <w:szCs w:val="24"/>
        </w:rPr>
        <w:t xml:space="preserve"> o </w:t>
      </w:r>
      <w:r w:rsidR="002006E6" w:rsidRPr="00812A5F">
        <w:rPr>
          <w:color w:val="000000"/>
          <w:szCs w:val="24"/>
        </w:rPr>
        <w:t xml:space="preserve"> BS – 222 </w:t>
      </w:r>
      <w:r w:rsidRPr="00812A5F">
        <w:rPr>
          <w:color w:val="000000"/>
          <w:szCs w:val="24"/>
        </w:rPr>
        <w:t>bedarbių</w:t>
      </w:r>
      <w:r w:rsidRPr="00812A5F">
        <w:rPr>
          <w:rStyle w:val="Puslapioinaosnuoroda"/>
          <w:color w:val="000000"/>
          <w:szCs w:val="24"/>
        </w:rPr>
        <w:footnoteReference w:id="90"/>
      </w:r>
      <w:r w:rsidR="006C539F" w:rsidRPr="00812A5F">
        <w:rPr>
          <w:color w:val="000000"/>
          <w:szCs w:val="24"/>
        </w:rPr>
        <w:t>)</w:t>
      </w:r>
      <w:r w:rsidRPr="00812A5F">
        <w:rPr>
          <w:color w:val="000000"/>
          <w:szCs w:val="24"/>
        </w:rPr>
        <w:t>.</w:t>
      </w:r>
      <w:r w:rsidRPr="00812A5F">
        <w:rPr>
          <w:color w:val="FF0000"/>
          <w:szCs w:val="24"/>
        </w:rPr>
        <w:t xml:space="preserve"> </w:t>
      </w:r>
    </w:p>
    <w:p w14:paraId="58B81AF8" w14:textId="77777777" w:rsidR="00812A5F" w:rsidRPr="00812A5F" w:rsidRDefault="00526BA0" w:rsidP="00812A5F">
      <w:pPr>
        <w:pStyle w:val="Sraopastraipa"/>
        <w:spacing w:after="0" w:line="240" w:lineRule="auto"/>
        <w:ind w:left="0" w:firstLine="567"/>
        <w:jc w:val="both"/>
        <w:rPr>
          <w:color w:val="FF0000"/>
          <w:szCs w:val="24"/>
        </w:rPr>
      </w:pPr>
      <w:r w:rsidRPr="00F0288A">
        <w:rPr>
          <w:color w:val="000000"/>
          <w:szCs w:val="24"/>
        </w:rPr>
        <w:t>2013 m.</w:t>
      </w:r>
      <w:r w:rsidR="00925ABA" w:rsidRPr="00F0288A">
        <w:rPr>
          <w:color w:val="000000"/>
          <w:szCs w:val="24"/>
        </w:rPr>
        <w:t xml:space="preserve"> </w:t>
      </w:r>
      <w:r w:rsidR="00A535B0" w:rsidRPr="00F0288A">
        <w:rPr>
          <w:color w:val="000000"/>
          <w:szCs w:val="24"/>
        </w:rPr>
        <w:t>šalyje bedarbių registruota</w:t>
      </w:r>
      <w:r w:rsidR="00071609" w:rsidRPr="00F0288A">
        <w:rPr>
          <w:color w:val="000000"/>
          <w:szCs w:val="24"/>
        </w:rPr>
        <w:t xml:space="preserve"> 203 544 tūkst.</w:t>
      </w:r>
      <w:r w:rsidR="00A535B0" w:rsidRPr="00F0288A">
        <w:rPr>
          <w:color w:val="000000"/>
          <w:szCs w:val="24"/>
        </w:rPr>
        <w:t xml:space="preserve">, o VVG teritorijoje </w:t>
      </w:r>
      <w:r w:rsidR="00F0288A" w:rsidRPr="00F0288A">
        <w:rPr>
          <w:color w:val="000000"/>
          <w:szCs w:val="24"/>
        </w:rPr>
        <w:t xml:space="preserve"> buvo 3320 </w:t>
      </w:r>
      <w:r w:rsidR="00A535B0" w:rsidRPr="00F0288A">
        <w:rPr>
          <w:color w:val="000000"/>
          <w:szCs w:val="24"/>
        </w:rPr>
        <w:t>(</w:t>
      </w:r>
      <w:r w:rsidR="00925ABA" w:rsidRPr="00F0288A">
        <w:rPr>
          <w:color w:val="000000"/>
          <w:szCs w:val="24"/>
        </w:rPr>
        <w:t xml:space="preserve">ARS dalyje </w:t>
      </w:r>
      <w:r w:rsidR="00F0288A" w:rsidRPr="00F0288A">
        <w:rPr>
          <w:color w:val="000000"/>
          <w:szCs w:val="24"/>
        </w:rPr>
        <w:t xml:space="preserve">- </w:t>
      </w:r>
      <w:r w:rsidR="00925ABA" w:rsidRPr="00F0288A">
        <w:rPr>
          <w:color w:val="000000"/>
          <w:szCs w:val="24"/>
        </w:rPr>
        <w:t xml:space="preserve"> </w:t>
      </w:r>
      <w:r w:rsidR="00071609" w:rsidRPr="00F0288A">
        <w:rPr>
          <w:color w:val="000000"/>
          <w:szCs w:val="24"/>
        </w:rPr>
        <w:t>3060</w:t>
      </w:r>
      <w:r w:rsidR="00925ABA" w:rsidRPr="00F0288A">
        <w:rPr>
          <w:color w:val="000000"/>
          <w:szCs w:val="24"/>
        </w:rPr>
        <w:t xml:space="preserve"> tūkst. bedarbių</w:t>
      </w:r>
      <w:r w:rsidR="00D444A1" w:rsidRPr="00F0288A">
        <w:rPr>
          <w:rStyle w:val="Puslapioinaosnuoroda"/>
          <w:color w:val="000000"/>
          <w:szCs w:val="24"/>
        </w:rPr>
        <w:footnoteReference w:id="91"/>
      </w:r>
      <w:r w:rsidR="00925ABA" w:rsidRPr="00F0288A">
        <w:rPr>
          <w:color w:val="000000"/>
          <w:szCs w:val="24"/>
        </w:rPr>
        <w:t>, o BS</w:t>
      </w:r>
      <w:r w:rsidR="002006E6" w:rsidRPr="00F0288A">
        <w:rPr>
          <w:color w:val="000000"/>
          <w:szCs w:val="24"/>
        </w:rPr>
        <w:t xml:space="preserve"> - </w:t>
      </w:r>
      <w:r w:rsidR="00925ABA" w:rsidRPr="00F0288A">
        <w:rPr>
          <w:color w:val="000000"/>
          <w:szCs w:val="24"/>
        </w:rPr>
        <w:t xml:space="preserve"> </w:t>
      </w:r>
      <w:r w:rsidR="00071609" w:rsidRPr="00F0288A">
        <w:rPr>
          <w:color w:val="000000"/>
          <w:szCs w:val="24"/>
        </w:rPr>
        <w:t>260</w:t>
      </w:r>
      <w:r w:rsidR="00925ABA" w:rsidRPr="00F0288A">
        <w:rPr>
          <w:color w:val="000000"/>
          <w:szCs w:val="24"/>
        </w:rPr>
        <w:t xml:space="preserve"> bedarbių</w:t>
      </w:r>
      <w:r w:rsidRPr="00F0288A">
        <w:rPr>
          <w:rStyle w:val="Puslapioinaosnuoroda"/>
          <w:color w:val="000000"/>
          <w:szCs w:val="24"/>
        </w:rPr>
        <w:footnoteReference w:id="92"/>
      </w:r>
      <w:r w:rsidR="00A535B0" w:rsidRPr="00F0288A">
        <w:rPr>
          <w:color w:val="000000"/>
          <w:szCs w:val="24"/>
        </w:rPr>
        <w:t>)</w:t>
      </w:r>
      <w:r w:rsidR="00403CC2" w:rsidRPr="00F0288A">
        <w:rPr>
          <w:color w:val="000000"/>
          <w:szCs w:val="24"/>
        </w:rPr>
        <w:t xml:space="preserve"> (žr. 47 pav.)</w:t>
      </w:r>
      <w:r w:rsidR="00071609" w:rsidRPr="00F0288A">
        <w:rPr>
          <w:rStyle w:val="Puslapioinaosnuoroda"/>
          <w:color w:val="000000"/>
          <w:szCs w:val="24"/>
        </w:rPr>
        <w:footnoteReference w:id="93"/>
      </w:r>
      <w:r w:rsidR="00925ABA" w:rsidRPr="00F0288A">
        <w:rPr>
          <w:color w:val="000000"/>
          <w:szCs w:val="24"/>
        </w:rPr>
        <w:t>.</w:t>
      </w:r>
      <w:r w:rsidRPr="00F0288A">
        <w:rPr>
          <w:color w:val="FF0000"/>
          <w:szCs w:val="24"/>
        </w:rPr>
        <w:t xml:space="preserve"> </w:t>
      </w:r>
      <w:r w:rsidR="00F0288A" w:rsidRPr="00383351">
        <w:rPr>
          <w:szCs w:val="24"/>
        </w:rPr>
        <w:t xml:space="preserve"> Per tris metus  bedarbių skaičius  šalyje sumažėjo </w:t>
      </w:r>
      <w:r w:rsidR="00F8075C">
        <w:rPr>
          <w:szCs w:val="24"/>
        </w:rPr>
        <w:t>30,20</w:t>
      </w:r>
      <w:r w:rsidR="00383351">
        <w:rPr>
          <w:szCs w:val="24"/>
        </w:rPr>
        <w:t xml:space="preserve"> proc.,</w:t>
      </w:r>
      <w:r w:rsidR="00383351" w:rsidRPr="00383351">
        <w:rPr>
          <w:szCs w:val="24"/>
        </w:rPr>
        <w:t xml:space="preserve"> o </w:t>
      </w:r>
      <w:r w:rsidR="00F0288A" w:rsidRPr="00383351">
        <w:rPr>
          <w:szCs w:val="24"/>
        </w:rPr>
        <w:t>VVG teritorijoje</w:t>
      </w:r>
      <w:r w:rsidR="00383351" w:rsidRPr="00383351">
        <w:rPr>
          <w:szCs w:val="24"/>
        </w:rPr>
        <w:t xml:space="preserve">  tik 9,8</w:t>
      </w:r>
      <w:r w:rsidR="00F8075C">
        <w:rPr>
          <w:szCs w:val="24"/>
        </w:rPr>
        <w:t>3</w:t>
      </w:r>
      <w:r w:rsidR="00383351" w:rsidRPr="00383351">
        <w:rPr>
          <w:szCs w:val="24"/>
        </w:rPr>
        <w:t xml:space="preserve"> pro</w:t>
      </w:r>
      <w:r w:rsidR="00383351" w:rsidRPr="002574A9">
        <w:rPr>
          <w:color w:val="000000"/>
          <w:szCs w:val="24"/>
        </w:rPr>
        <w:t>c</w:t>
      </w:r>
      <w:r w:rsidR="00383351" w:rsidRPr="005F5581">
        <w:rPr>
          <w:color w:val="000000"/>
          <w:szCs w:val="24"/>
        </w:rPr>
        <w:t>.</w:t>
      </w:r>
      <w:r w:rsidR="00F0288A" w:rsidRPr="005F5581">
        <w:rPr>
          <w:color w:val="FF0000"/>
          <w:szCs w:val="24"/>
        </w:rPr>
        <w:t xml:space="preserve">  </w:t>
      </w:r>
      <w:r w:rsidR="00F0288A" w:rsidRPr="005F5581">
        <w:rPr>
          <w:color w:val="000000"/>
          <w:szCs w:val="24"/>
        </w:rPr>
        <w:t>(R -19).</w:t>
      </w:r>
    </w:p>
    <w:p w14:paraId="29EF8F8F" w14:textId="77777777" w:rsidR="00794A31" w:rsidRPr="00B033C7" w:rsidRDefault="00071609" w:rsidP="00B033C7">
      <w:pPr>
        <w:pStyle w:val="Sraopastraipa"/>
        <w:spacing w:after="0" w:line="240" w:lineRule="auto"/>
        <w:ind w:left="0" w:firstLine="567"/>
        <w:jc w:val="both"/>
        <w:rPr>
          <w:szCs w:val="24"/>
        </w:rPr>
      </w:pPr>
      <w:r w:rsidRPr="00B033C7">
        <w:rPr>
          <w:szCs w:val="24"/>
        </w:rPr>
        <w:t xml:space="preserve">Per tris metus </w:t>
      </w:r>
      <w:r w:rsidR="00526BA0" w:rsidRPr="00B033C7">
        <w:rPr>
          <w:szCs w:val="24"/>
        </w:rPr>
        <w:t xml:space="preserve"> šalies </w:t>
      </w:r>
      <w:r w:rsidR="00B033C7">
        <w:rPr>
          <w:szCs w:val="24"/>
        </w:rPr>
        <w:t xml:space="preserve"> bedarbystė rodikliai </w:t>
      </w:r>
      <w:r w:rsidR="00526BA0" w:rsidRPr="00B033C7">
        <w:rPr>
          <w:szCs w:val="24"/>
        </w:rPr>
        <w:t xml:space="preserve">mažėjo, </w:t>
      </w:r>
      <w:r w:rsidR="009167D5" w:rsidRPr="00B033C7">
        <w:rPr>
          <w:szCs w:val="24"/>
        </w:rPr>
        <w:t xml:space="preserve">tačiau </w:t>
      </w:r>
      <w:r w:rsidR="00B033C7" w:rsidRPr="00B033C7">
        <w:rPr>
          <w:szCs w:val="24"/>
        </w:rPr>
        <w:t xml:space="preserve">VVG teritorijos </w:t>
      </w:r>
      <w:r w:rsidR="009167D5" w:rsidRPr="00B033C7">
        <w:rPr>
          <w:szCs w:val="24"/>
        </w:rPr>
        <w:t>ARS teritorijo</w:t>
      </w:r>
      <w:r w:rsidR="00B033C7">
        <w:rPr>
          <w:szCs w:val="24"/>
        </w:rPr>
        <w:t xml:space="preserve">je </w:t>
      </w:r>
      <w:r w:rsidR="009167D5" w:rsidRPr="00B033C7">
        <w:rPr>
          <w:szCs w:val="24"/>
        </w:rPr>
        <w:t xml:space="preserve">nedarbo rodikliai </w:t>
      </w:r>
      <w:r w:rsidR="00B033C7">
        <w:rPr>
          <w:szCs w:val="24"/>
        </w:rPr>
        <w:t xml:space="preserve"> pasikeitė nedaug.</w:t>
      </w:r>
      <w:r w:rsidR="009167D5" w:rsidRPr="00B033C7">
        <w:rPr>
          <w:szCs w:val="24"/>
        </w:rPr>
        <w:t xml:space="preserve"> </w:t>
      </w:r>
      <w:r w:rsidR="00F93BB0" w:rsidRPr="00B033C7">
        <w:rPr>
          <w:szCs w:val="24"/>
        </w:rPr>
        <w:t xml:space="preserve">Statistika atspindi didelius nedarbo situacijos skirtumus tarp atskirų VVG teritorijos dalių. </w:t>
      </w:r>
      <w:r w:rsidR="00B033C7">
        <w:rPr>
          <w:szCs w:val="24"/>
        </w:rPr>
        <w:t>P</w:t>
      </w:r>
      <w:r w:rsidR="00B033C7" w:rsidRPr="00B033C7">
        <w:rPr>
          <w:szCs w:val="24"/>
        </w:rPr>
        <w:t xml:space="preserve">agal statistikos analizę </w:t>
      </w:r>
      <w:r w:rsidR="0089210B" w:rsidRPr="00B033C7">
        <w:rPr>
          <w:szCs w:val="24"/>
        </w:rPr>
        <w:t>didžiausia problema</w:t>
      </w:r>
      <w:r w:rsidR="00B033C7">
        <w:rPr>
          <w:szCs w:val="24"/>
        </w:rPr>
        <w:t xml:space="preserve"> VVG teritorijos </w:t>
      </w:r>
      <w:r w:rsidR="009167D5" w:rsidRPr="00B033C7">
        <w:rPr>
          <w:szCs w:val="24"/>
        </w:rPr>
        <w:t xml:space="preserve">ARS  </w:t>
      </w:r>
      <w:r w:rsidR="00B033C7">
        <w:rPr>
          <w:szCs w:val="24"/>
        </w:rPr>
        <w:lastRenderedPageBreak/>
        <w:t xml:space="preserve">dalyje </w:t>
      </w:r>
      <w:r w:rsidR="00383351" w:rsidRPr="00B033C7">
        <w:rPr>
          <w:szCs w:val="24"/>
        </w:rPr>
        <w:t xml:space="preserve">buvo ir yra </w:t>
      </w:r>
      <w:r w:rsidR="009167D5" w:rsidRPr="00B033C7">
        <w:rPr>
          <w:szCs w:val="24"/>
        </w:rPr>
        <w:t xml:space="preserve"> </w:t>
      </w:r>
      <w:r w:rsidR="00B033C7">
        <w:rPr>
          <w:szCs w:val="24"/>
        </w:rPr>
        <w:t>didelė bedarbystė</w:t>
      </w:r>
      <w:r w:rsidR="009167D5" w:rsidRPr="00B033C7">
        <w:rPr>
          <w:szCs w:val="24"/>
        </w:rPr>
        <w:t>, todėl VPS  paramos lėš</w:t>
      </w:r>
      <w:r w:rsidR="00B033C7">
        <w:rPr>
          <w:szCs w:val="24"/>
        </w:rPr>
        <w:t>os</w:t>
      </w:r>
      <w:r w:rsidR="009167D5" w:rsidRPr="00B033C7">
        <w:rPr>
          <w:szCs w:val="24"/>
        </w:rPr>
        <w:t xml:space="preserve">  srautas tur</w:t>
      </w:r>
      <w:r w:rsidR="00794A31" w:rsidRPr="00B033C7">
        <w:rPr>
          <w:szCs w:val="24"/>
        </w:rPr>
        <w:t>ė</w:t>
      </w:r>
      <w:r w:rsidR="009167D5" w:rsidRPr="00B033C7">
        <w:rPr>
          <w:szCs w:val="24"/>
        </w:rPr>
        <w:t xml:space="preserve">tų </w:t>
      </w:r>
      <w:r w:rsidR="00B033C7">
        <w:rPr>
          <w:szCs w:val="24"/>
        </w:rPr>
        <w:t xml:space="preserve"> prisidėti prie</w:t>
      </w:r>
      <w:r w:rsidR="009167D5" w:rsidRPr="00B033C7">
        <w:rPr>
          <w:szCs w:val="24"/>
        </w:rPr>
        <w:t xml:space="preserve"> </w:t>
      </w:r>
      <w:r w:rsidR="00B033C7">
        <w:rPr>
          <w:szCs w:val="24"/>
        </w:rPr>
        <w:t xml:space="preserve">VVG teritorijos </w:t>
      </w:r>
      <w:r w:rsidR="0089210B" w:rsidRPr="00B033C7">
        <w:rPr>
          <w:szCs w:val="24"/>
        </w:rPr>
        <w:t xml:space="preserve">gyventojų </w:t>
      </w:r>
      <w:r w:rsidR="00B033C7">
        <w:rPr>
          <w:szCs w:val="24"/>
        </w:rPr>
        <w:t xml:space="preserve">  bedarbystės  problemų </w:t>
      </w:r>
      <w:r w:rsidR="00B033C7" w:rsidRPr="005F5581">
        <w:rPr>
          <w:szCs w:val="24"/>
        </w:rPr>
        <w:t>sprendimo</w:t>
      </w:r>
      <w:r w:rsidR="00F93BB0" w:rsidRPr="005F5581">
        <w:rPr>
          <w:szCs w:val="24"/>
        </w:rPr>
        <w:t xml:space="preserve"> (R-20).</w:t>
      </w:r>
      <w:r w:rsidR="00794A31" w:rsidRPr="00B033C7">
        <w:rPr>
          <w:szCs w:val="24"/>
        </w:rPr>
        <w:t xml:space="preserve"> </w:t>
      </w:r>
    </w:p>
    <w:p w14:paraId="66633744" w14:textId="77777777" w:rsidR="005661BB" w:rsidRPr="005661BB" w:rsidRDefault="00B20F67" w:rsidP="001C4219">
      <w:pPr>
        <w:pStyle w:val="Sraopastraipa"/>
        <w:spacing w:after="0" w:line="240" w:lineRule="auto"/>
        <w:ind w:left="0" w:firstLine="567"/>
        <w:jc w:val="both"/>
        <w:rPr>
          <w:color w:val="000000"/>
          <w:szCs w:val="24"/>
        </w:rPr>
      </w:pPr>
      <w:r w:rsidRPr="00B20F67">
        <w:rPr>
          <w:color w:val="000000"/>
          <w:szCs w:val="24"/>
        </w:rPr>
        <w:t>Gyventojų pasiskirstymas pagal pagrindinį pragyvenimo šaltinį</w:t>
      </w:r>
      <w:r w:rsidRPr="00B20F67">
        <w:rPr>
          <w:rStyle w:val="Puslapioinaosnuoroda"/>
          <w:color w:val="000000"/>
          <w:szCs w:val="24"/>
        </w:rPr>
        <w:footnoteReference w:id="94"/>
      </w:r>
      <w:r w:rsidRPr="00B20F67">
        <w:rPr>
          <w:color w:val="000000"/>
          <w:szCs w:val="24"/>
        </w:rPr>
        <w:t xml:space="preserve"> tarp VVG teritorijos dalių ARS ir BS (vienam tūkstančiui gyventojų)</w:t>
      </w:r>
      <w:r w:rsidR="00F0288A">
        <w:rPr>
          <w:color w:val="000000"/>
          <w:szCs w:val="24"/>
        </w:rPr>
        <w:t xml:space="preserve"> taip pat ski</w:t>
      </w:r>
      <w:r w:rsidR="001C4219">
        <w:rPr>
          <w:color w:val="000000"/>
          <w:szCs w:val="24"/>
        </w:rPr>
        <w:t>riasi.</w:t>
      </w:r>
    </w:p>
    <w:p w14:paraId="074C0F23" w14:textId="77777777" w:rsidR="009163DA" w:rsidRDefault="006E6EF0" w:rsidP="009163DA">
      <w:pPr>
        <w:spacing w:after="0" w:line="240" w:lineRule="auto"/>
        <w:ind w:firstLine="567"/>
        <w:jc w:val="both"/>
        <w:rPr>
          <w:color w:val="000000"/>
          <w:szCs w:val="24"/>
        </w:rPr>
      </w:pPr>
      <w:r w:rsidRPr="006E6EF0">
        <w:rPr>
          <w:color w:val="000000"/>
          <w:szCs w:val="24"/>
        </w:rPr>
        <w:t>VVG teritorijos ARS dalyje 2011 m. darbo užmokestis, kaip pagrindinis pragyvenimo ša</w:t>
      </w:r>
      <w:r>
        <w:rPr>
          <w:color w:val="000000"/>
          <w:szCs w:val="24"/>
        </w:rPr>
        <w:t>ltinis</w:t>
      </w:r>
      <w:r w:rsidRPr="006E6EF0">
        <w:rPr>
          <w:color w:val="000000"/>
          <w:szCs w:val="24"/>
        </w:rPr>
        <w:t xml:space="preserve"> </w:t>
      </w:r>
      <w:r w:rsidR="009167D5">
        <w:rPr>
          <w:color w:val="000000"/>
          <w:szCs w:val="24"/>
        </w:rPr>
        <w:t xml:space="preserve"> buvo </w:t>
      </w:r>
      <w:r w:rsidRPr="006E6EF0">
        <w:rPr>
          <w:color w:val="000000"/>
          <w:szCs w:val="24"/>
        </w:rPr>
        <w:t xml:space="preserve">24,6 proc. gyventojams, o BS dalyje </w:t>
      </w:r>
      <w:r>
        <w:rPr>
          <w:color w:val="000000"/>
          <w:szCs w:val="24"/>
        </w:rPr>
        <w:t>- 35,8 proc. gyventojams</w:t>
      </w:r>
      <w:r w:rsidRPr="006E6EF0">
        <w:rPr>
          <w:color w:val="000000"/>
          <w:szCs w:val="24"/>
        </w:rPr>
        <w:t xml:space="preserve"> ir pagal išvestą abiejų VVG teritorijos dalių vidurkį iš šių pajamų gyveno beveik trečdalis</w:t>
      </w:r>
      <w:r w:rsidR="009167D5">
        <w:rPr>
          <w:color w:val="000000"/>
          <w:szCs w:val="24"/>
        </w:rPr>
        <w:t>,</w:t>
      </w:r>
      <w:r w:rsidRPr="006E6EF0">
        <w:rPr>
          <w:color w:val="000000"/>
          <w:szCs w:val="24"/>
        </w:rPr>
        <w:t xml:space="preserve"> </w:t>
      </w:r>
      <w:r w:rsidR="0089210B">
        <w:rPr>
          <w:color w:val="000000"/>
          <w:szCs w:val="24"/>
        </w:rPr>
        <w:t>t. y. 30 proc.</w:t>
      </w:r>
      <w:r w:rsidRPr="006E6EF0">
        <w:rPr>
          <w:color w:val="000000"/>
          <w:szCs w:val="24"/>
        </w:rPr>
        <w:t xml:space="preserve"> VVG teritorijos gyventojų. </w:t>
      </w:r>
    </w:p>
    <w:p w14:paraId="0BED669E" w14:textId="77777777" w:rsidR="00EA2A6E" w:rsidRDefault="00EA2A6E" w:rsidP="009163DA">
      <w:pPr>
        <w:spacing w:after="0" w:line="240" w:lineRule="auto"/>
        <w:ind w:firstLine="567"/>
        <w:jc w:val="both"/>
        <w:rPr>
          <w:color w:val="000000"/>
          <w:szCs w:val="24"/>
        </w:rPr>
      </w:pPr>
      <w:r w:rsidRPr="00EA2A6E">
        <w:rPr>
          <w:color w:val="000000"/>
          <w:szCs w:val="24"/>
        </w:rPr>
        <w:t>Pagal pajamas VVG teritorijos</w:t>
      </w:r>
      <w:r w:rsidRPr="00EA2A6E">
        <w:rPr>
          <w:rStyle w:val="Puslapioinaosnuoroda"/>
          <w:color w:val="000000"/>
          <w:szCs w:val="24"/>
        </w:rPr>
        <w:footnoteReference w:id="95"/>
      </w:r>
      <w:r w:rsidRPr="00EA2A6E">
        <w:rPr>
          <w:color w:val="000000"/>
          <w:szCs w:val="24"/>
        </w:rPr>
        <w:t xml:space="preserve"> dalyse gyventojai buvo pasiskirstę taip - pajamos iš savo ar šeimos verslo buvo gaunamos atitinkamai ARS ir BS teritorijos dalyse - 1,1 proc. ir 1,7 proc. gyventojų (bendras teritorijos gyventojų vidurkis 1,4 proc.). Pajamas iš žemės ūkio veiklos gavo atitinkamai ARS ir BS dalyse - 4,1 proc. ir 1,2 proc. gyventojų (bendras teritorijos gyventojų </w:t>
      </w:r>
      <w:r w:rsidR="003153E0">
        <w:rPr>
          <w:color w:val="000000"/>
          <w:szCs w:val="24"/>
        </w:rPr>
        <w:t xml:space="preserve">vidurkis - 2,65 proc.). Iš atlyginimo, žemės ūkio ar namų ūkių pajamas gavo tik trečdalis – 34,06 proc. VVG teritorijos </w:t>
      </w:r>
      <w:r w:rsidR="003153E0" w:rsidRPr="005F5581">
        <w:rPr>
          <w:color w:val="000000"/>
          <w:szCs w:val="24"/>
        </w:rPr>
        <w:t>gyventojų (R-21).</w:t>
      </w:r>
    </w:p>
    <w:p w14:paraId="2D867804" w14:textId="77777777" w:rsidR="009163DA" w:rsidRPr="005F5581" w:rsidRDefault="00EA2A6E" w:rsidP="00B3576F">
      <w:pPr>
        <w:spacing w:after="0" w:line="240" w:lineRule="auto"/>
        <w:ind w:firstLine="567"/>
        <w:jc w:val="both"/>
        <w:rPr>
          <w:color w:val="000000"/>
          <w:szCs w:val="24"/>
        </w:rPr>
      </w:pPr>
      <w:r w:rsidRPr="00EA2A6E">
        <w:rPr>
          <w:color w:val="000000"/>
          <w:szCs w:val="24"/>
        </w:rPr>
        <w:t xml:space="preserve">Iš pensijos </w:t>
      </w:r>
      <w:r w:rsidR="00186284">
        <w:rPr>
          <w:color w:val="000000"/>
          <w:szCs w:val="24"/>
        </w:rPr>
        <w:t xml:space="preserve">2011 m. </w:t>
      </w:r>
      <w:r w:rsidRPr="00EA2A6E">
        <w:rPr>
          <w:color w:val="000000"/>
          <w:szCs w:val="24"/>
        </w:rPr>
        <w:t xml:space="preserve">gyveno atitinkamai ARS ir BS dalyse 31,3 proc. ir 28,0 proc. gyventojų (bendras teritorijos gyventojų vidurkis - 29,65 proc.) </w:t>
      </w:r>
      <w:r w:rsidR="00642A9B" w:rsidRPr="005F5581">
        <w:rPr>
          <w:color w:val="000000"/>
          <w:szCs w:val="24"/>
        </w:rPr>
        <w:t>(R-22</w:t>
      </w:r>
      <w:r w:rsidRPr="005F5581">
        <w:rPr>
          <w:color w:val="000000"/>
          <w:szCs w:val="24"/>
        </w:rPr>
        <w:t xml:space="preserve">). </w:t>
      </w:r>
    </w:p>
    <w:p w14:paraId="1AB70946" w14:textId="77777777" w:rsidR="009163DA" w:rsidRPr="005F5581" w:rsidRDefault="00EA2A6E" w:rsidP="00B3576F">
      <w:pPr>
        <w:spacing w:after="0" w:line="240" w:lineRule="auto"/>
        <w:ind w:firstLine="567"/>
        <w:jc w:val="both"/>
        <w:rPr>
          <w:color w:val="000000"/>
          <w:szCs w:val="24"/>
        </w:rPr>
      </w:pPr>
      <w:r w:rsidRPr="005F5581">
        <w:rPr>
          <w:color w:val="000000"/>
          <w:szCs w:val="24"/>
        </w:rPr>
        <w:t xml:space="preserve">Pašalpas gavo atitinkamai ARS ir BS dalyse 9,3 proc. ir 5,6 proc. gyventojų (bendras teritorijos gyventojų vidurkis - 7,6 proc.) </w:t>
      </w:r>
      <w:r w:rsidR="00642A9B" w:rsidRPr="005F5581">
        <w:rPr>
          <w:color w:val="000000"/>
          <w:szCs w:val="24"/>
        </w:rPr>
        <w:t>(R-23</w:t>
      </w:r>
      <w:r w:rsidRPr="005F5581">
        <w:rPr>
          <w:color w:val="000000"/>
          <w:szCs w:val="24"/>
        </w:rPr>
        <w:t xml:space="preserve">). </w:t>
      </w:r>
    </w:p>
    <w:p w14:paraId="7AEB7168" w14:textId="77777777" w:rsidR="009163DA" w:rsidRPr="005F5581" w:rsidRDefault="00EA2A6E" w:rsidP="00B3576F">
      <w:pPr>
        <w:spacing w:after="0" w:line="240" w:lineRule="auto"/>
        <w:ind w:firstLine="567"/>
        <w:jc w:val="both"/>
        <w:rPr>
          <w:color w:val="000000"/>
          <w:szCs w:val="24"/>
        </w:rPr>
      </w:pPr>
      <w:r w:rsidRPr="005F5581">
        <w:rPr>
          <w:color w:val="000000"/>
          <w:szCs w:val="24"/>
        </w:rPr>
        <w:t>S</w:t>
      </w:r>
      <w:r w:rsidR="00373625" w:rsidRPr="005F5581">
        <w:rPr>
          <w:color w:val="000000"/>
          <w:szCs w:val="24"/>
        </w:rPr>
        <w:t>tipendijas gavo</w:t>
      </w:r>
      <w:r w:rsidRPr="005F5581">
        <w:rPr>
          <w:color w:val="000000"/>
          <w:szCs w:val="24"/>
        </w:rPr>
        <w:t xml:space="preserve"> atitinkamai 0,9 proc. ir 0,6 proc. gyventojų (bendras teritorijos gyventojų vidurkis - 0,75 proc.) </w:t>
      </w:r>
      <w:r w:rsidR="00642A9B" w:rsidRPr="005F5581">
        <w:rPr>
          <w:color w:val="000000"/>
          <w:szCs w:val="24"/>
        </w:rPr>
        <w:t>(R-24</w:t>
      </w:r>
      <w:r w:rsidRPr="005F5581">
        <w:rPr>
          <w:color w:val="000000"/>
          <w:szCs w:val="24"/>
        </w:rPr>
        <w:t>).</w:t>
      </w:r>
      <w:r w:rsidR="00B3576F" w:rsidRPr="005F5581">
        <w:rPr>
          <w:color w:val="000000"/>
          <w:szCs w:val="24"/>
        </w:rPr>
        <w:t xml:space="preserve"> </w:t>
      </w:r>
    </w:p>
    <w:p w14:paraId="356A9EB7" w14:textId="77777777" w:rsidR="009163DA" w:rsidRPr="005F5581" w:rsidRDefault="00EA2A6E" w:rsidP="00B3576F">
      <w:pPr>
        <w:spacing w:after="0" w:line="240" w:lineRule="auto"/>
        <w:ind w:firstLine="567"/>
        <w:jc w:val="both"/>
        <w:rPr>
          <w:color w:val="000000"/>
          <w:szCs w:val="24"/>
        </w:rPr>
      </w:pPr>
      <w:r w:rsidRPr="005F5581">
        <w:rPr>
          <w:color w:val="000000"/>
          <w:szCs w:val="24"/>
        </w:rPr>
        <w:t xml:space="preserve">Valstybės išlaikomi buvo 0,9 proc. ir 0,5 proc. gyventojų (bendras teritorijos gyventojų vidurkis - 0,7 proc.) </w:t>
      </w:r>
      <w:r w:rsidR="00642A9B" w:rsidRPr="005F5581">
        <w:rPr>
          <w:color w:val="000000"/>
          <w:szCs w:val="24"/>
        </w:rPr>
        <w:t>(R-25</w:t>
      </w:r>
      <w:r w:rsidRPr="005F5581">
        <w:rPr>
          <w:color w:val="000000"/>
          <w:szCs w:val="24"/>
        </w:rPr>
        <w:t xml:space="preserve">). </w:t>
      </w:r>
    </w:p>
    <w:p w14:paraId="565796BD" w14:textId="77777777" w:rsidR="009163DA" w:rsidRPr="005F5581" w:rsidRDefault="00EA2A6E" w:rsidP="00B3576F">
      <w:pPr>
        <w:spacing w:after="0" w:line="240" w:lineRule="auto"/>
        <w:ind w:firstLine="567"/>
        <w:jc w:val="both"/>
        <w:rPr>
          <w:color w:val="000000"/>
          <w:szCs w:val="24"/>
        </w:rPr>
      </w:pPr>
      <w:r w:rsidRPr="005F5581">
        <w:rPr>
          <w:color w:val="000000"/>
          <w:szCs w:val="24"/>
        </w:rPr>
        <w:t>Šeimos ir ar kitų asmenų</w:t>
      </w:r>
      <w:r w:rsidR="00E8378D" w:rsidRPr="005F5581">
        <w:rPr>
          <w:color w:val="000000"/>
          <w:szCs w:val="24"/>
        </w:rPr>
        <w:t xml:space="preserve"> atitinkamai</w:t>
      </w:r>
      <w:r w:rsidRPr="005F5581">
        <w:rPr>
          <w:color w:val="000000"/>
          <w:szCs w:val="24"/>
        </w:rPr>
        <w:t xml:space="preserve"> išlaikomi buvo 25,6 proc. ir 25,1 proc. gyventojų (bendras teritorijos gyventojų vidurkis - 25,3 proc.) </w:t>
      </w:r>
      <w:r w:rsidR="00642A9B" w:rsidRPr="005F5581">
        <w:rPr>
          <w:color w:val="000000"/>
          <w:szCs w:val="24"/>
        </w:rPr>
        <w:t>(R-26</w:t>
      </w:r>
      <w:r w:rsidRPr="005F5581">
        <w:rPr>
          <w:color w:val="000000"/>
          <w:szCs w:val="24"/>
        </w:rPr>
        <w:t>)</w:t>
      </w:r>
      <w:r w:rsidR="00E8378D" w:rsidRPr="005F5581">
        <w:rPr>
          <w:color w:val="000000"/>
          <w:szCs w:val="24"/>
        </w:rPr>
        <w:t xml:space="preserve">. </w:t>
      </w:r>
    </w:p>
    <w:p w14:paraId="793EBCB4" w14:textId="77777777" w:rsidR="00EA2A6E" w:rsidRPr="00EA2A6E" w:rsidRDefault="00E8378D" w:rsidP="00B3576F">
      <w:pPr>
        <w:spacing w:after="0" w:line="240" w:lineRule="auto"/>
        <w:ind w:firstLine="567"/>
        <w:jc w:val="both"/>
        <w:rPr>
          <w:color w:val="000000"/>
          <w:szCs w:val="24"/>
        </w:rPr>
      </w:pPr>
      <w:r w:rsidRPr="005F5581">
        <w:rPr>
          <w:color w:val="000000"/>
          <w:szCs w:val="24"/>
        </w:rPr>
        <w:t xml:space="preserve">Kitus pragyvenimo šaltinius atitinkamai turėjo 2,20 proc. ir </w:t>
      </w:r>
      <w:r w:rsidR="00EA2A6E" w:rsidRPr="005F5581">
        <w:rPr>
          <w:color w:val="000000"/>
          <w:szCs w:val="24"/>
        </w:rPr>
        <w:t xml:space="preserve">1,5 proc. gyventojų (bendras teritorijos gyventojų vidurkis - 1,85 proc.) (žr. </w:t>
      </w:r>
      <w:r w:rsidR="002C15DC" w:rsidRPr="005F5581">
        <w:rPr>
          <w:color w:val="000000"/>
          <w:szCs w:val="24"/>
        </w:rPr>
        <w:t>pav. 8</w:t>
      </w:r>
      <w:r w:rsidR="00EA2A6E" w:rsidRPr="005F5581">
        <w:rPr>
          <w:color w:val="000000"/>
          <w:szCs w:val="24"/>
        </w:rPr>
        <w:t>)</w:t>
      </w:r>
      <w:r w:rsidR="00EA2A6E" w:rsidRPr="005F5581">
        <w:rPr>
          <w:rStyle w:val="Puslapioinaosnuoroda"/>
          <w:color w:val="000000"/>
          <w:szCs w:val="24"/>
        </w:rPr>
        <w:footnoteReference w:id="96"/>
      </w:r>
      <w:r w:rsidR="00642A9B" w:rsidRPr="005F5581">
        <w:rPr>
          <w:color w:val="000000"/>
          <w:szCs w:val="24"/>
        </w:rPr>
        <w:t xml:space="preserve"> (R-27).</w:t>
      </w:r>
    </w:p>
    <w:p w14:paraId="76DA42BE" w14:textId="77777777" w:rsidR="00D91A15" w:rsidRPr="00D91A15" w:rsidRDefault="00D91A15" w:rsidP="00D91A15">
      <w:pPr>
        <w:spacing w:after="0" w:line="240" w:lineRule="auto"/>
        <w:ind w:firstLine="567"/>
        <w:jc w:val="both"/>
        <w:rPr>
          <w:color w:val="000000"/>
          <w:szCs w:val="24"/>
        </w:rPr>
      </w:pPr>
      <w:r w:rsidRPr="00D91A15">
        <w:rPr>
          <w:color w:val="000000"/>
          <w:szCs w:val="24"/>
        </w:rPr>
        <w:t>Apibendrinant 2011 m. beveik trečdalis VVG teritorijos gyventojų gyveno iš atlyginimų,  daugiau kaip du trečdaliai gyventojų gyveno iš pensijų, pašalpų, stipendijų arba buvo valstybės, šeimos ir ar kitų asmenų išlaikomi ir tik  4 proc. įvairių verslų arba žemės ūkio verslo</w:t>
      </w:r>
      <w:r w:rsidRPr="00D91A15">
        <w:rPr>
          <w:rStyle w:val="Puslapioinaosnuoroda"/>
          <w:color w:val="000000"/>
          <w:szCs w:val="24"/>
        </w:rPr>
        <w:footnoteReference w:id="97"/>
      </w:r>
      <w:r w:rsidR="00D62F56">
        <w:rPr>
          <w:color w:val="000000"/>
          <w:szCs w:val="24"/>
        </w:rPr>
        <w:t>.</w:t>
      </w:r>
      <w:r w:rsidRPr="00D91A15">
        <w:rPr>
          <w:color w:val="000000"/>
          <w:szCs w:val="24"/>
        </w:rPr>
        <w:t xml:space="preserve"> </w:t>
      </w:r>
      <w:r w:rsidR="00BC31DE">
        <w:rPr>
          <w:color w:val="000000"/>
          <w:szCs w:val="24"/>
        </w:rPr>
        <w:t xml:space="preserve">Pagal statistinių duomenų analizę galima daryti išvadą, kad siekiant sumažinti VVG teritorijos gyventojų priklausomybę nuo pašalpų reikia skatinti VVG teritorijos gyventojų  verslumą bei remti smulkaus verslo pradžios projektus </w:t>
      </w:r>
      <w:r w:rsidRPr="005F5581">
        <w:rPr>
          <w:color w:val="000000"/>
          <w:szCs w:val="24"/>
        </w:rPr>
        <w:t>(</w:t>
      </w:r>
      <w:r w:rsidR="00642A9B" w:rsidRPr="005F5581">
        <w:rPr>
          <w:color w:val="000000"/>
          <w:szCs w:val="24"/>
        </w:rPr>
        <w:t>R-28</w:t>
      </w:r>
      <w:r w:rsidRPr="005F5581">
        <w:rPr>
          <w:color w:val="000000"/>
          <w:szCs w:val="24"/>
        </w:rPr>
        <w:t>).</w:t>
      </w:r>
    </w:p>
    <w:p w14:paraId="2E3F6EE2" w14:textId="77777777" w:rsidR="00147EF9" w:rsidRPr="0074114C" w:rsidRDefault="0074114C" w:rsidP="0074114C">
      <w:pPr>
        <w:pStyle w:val="Sraopastraipa"/>
        <w:spacing w:after="0" w:line="240" w:lineRule="auto"/>
        <w:ind w:left="0" w:firstLine="567"/>
        <w:jc w:val="both"/>
        <w:rPr>
          <w:color w:val="000000"/>
          <w:szCs w:val="24"/>
          <w:highlight w:val="yellow"/>
        </w:rPr>
      </w:pPr>
      <w:r w:rsidRPr="004D4B4C">
        <w:rPr>
          <w:color w:val="000000"/>
          <w:szCs w:val="24"/>
        </w:rPr>
        <w:t>VVG teritorijos savivaldybių administracijų pateikti duomenys liudija, kad socialinė rūpyba yra labai jautri ir itin daug investicijų reikalaujanti VVG teritorijos sritis. Iki 2012 m. ARS  socialinės paramos poreikis visą laiką augo ir tik  nuo 2013 m. pradėjo mažėti.</w:t>
      </w:r>
      <w:r w:rsidRPr="004D4B4C">
        <w:rPr>
          <w:color w:val="000000"/>
          <w:szCs w:val="24"/>
          <w:highlight w:val="yellow"/>
        </w:rPr>
        <w:t xml:space="preserve"> </w:t>
      </w:r>
    </w:p>
    <w:p w14:paraId="528D9151" w14:textId="77777777" w:rsidR="00583898" w:rsidRDefault="00583898" w:rsidP="00583898">
      <w:pPr>
        <w:pStyle w:val="Sraopastraipa"/>
        <w:spacing w:after="0" w:line="240" w:lineRule="auto"/>
        <w:ind w:left="0"/>
        <w:jc w:val="both"/>
        <w:rPr>
          <w:color w:val="000000"/>
          <w:szCs w:val="24"/>
        </w:rPr>
      </w:pPr>
      <w:r>
        <w:rPr>
          <w:color w:val="FF0000"/>
          <w:szCs w:val="24"/>
        </w:rPr>
        <w:lastRenderedPageBreak/>
        <w:t xml:space="preserve">         </w:t>
      </w:r>
      <w:r w:rsidR="00BC31DE">
        <w:rPr>
          <w:color w:val="FF0000"/>
          <w:szCs w:val="24"/>
        </w:rPr>
        <w:t xml:space="preserve"> </w:t>
      </w:r>
      <w:r w:rsidRPr="00583898">
        <w:rPr>
          <w:color w:val="000000"/>
          <w:szCs w:val="24"/>
        </w:rPr>
        <w:t>Gyvenantys skurde 2011 m. sudarė – 3252 tūkst. VVG teritorijos gyventojų</w:t>
      </w:r>
      <w:r w:rsidRPr="00583898">
        <w:rPr>
          <w:rStyle w:val="Puslapioinaosnuoroda"/>
          <w:color w:val="000000"/>
          <w:szCs w:val="24"/>
        </w:rPr>
        <w:footnoteReference w:id="98"/>
      </w:r>
      <w:r w:rsidRPr="00583898">
        <w:rPr>
          <w:color w:val="000000"/>
          <w:szCs w:val="24"/>
        </w:rPr>
        <w:t>, o 2013 m. – 3846 tūkst.</w:t>
      </w:r>
      <w:r w:rsidRPr="00583898">
        <w:rPr>
          <w:rStyle w:val="Puslapioinaosnuoroda"/>
          <w:color w:val="000000"/>
          <w:szCs w:val="24"/>
        </w:rPr>
        <w:footnoteReference w:id="99"/>
      </w:r>
      <w:r w:rsidRPr="00583898">
        <w:rPr>
          <w:color w:val="000000"/>
          <w:szCs w:val="24"/>
        </w:rPr>
        <w:t xml:space="preserve"> (žr. </w:t>
      </w:r>
      <w:r w:rsidR="002C15DC">
        <w:rPr>
          <w:color w:val="000000"/>
          <w:szCs w:val="24"/>
        </w:rPr>
        <w:t>pav. 10</w:t>
      </w:r>
      <w:r w:rsidRPr="00583898">
        <w:rPr>
          <w:color w:val="000000"/>
          <w:szCs w:val="24"/>
        </w:rPr>
        <w:t>)</w:t>
      </w:r>
      <w:r w:rsidRPr="00583898">
        <w:rPr>
          <w:rStyle w:val="Puslapioinaosnuoroda"/>
          <w:color w:val="000000"/>
          <w:szCs w:val="24"/>
        </w:rPr>
        <w:footnoteReference w:id="100"/>
      </w:r>
      <w:r w:rsidRPr="00583898">
        <w:rPr>
          <w:color w:val="000000"/>
          <w:szCs w:val="24"/>
        </w:rPr>
        <w:t>.</w:t>
      </w:r>
      <w:r w:rsidRPr="003022AB">
        <w:rPr>
          <w:color w:val="FF0000"/>
          <w:szCs w:val="24"/>
        </w:rPr>
        <w:t xml:space="preserve"> </w:t>
      </w:r>
      <w:r w:rsidRPr="00583898">
        <w:rPr>
          <w:color w:val="000000"/>
          <w:szCs w:val="24"/>
        </w:rPr>
        <w:t>2013 m. skurdą patyrė 168 vienkiemiuose gyvenantys žmonės; teritorijose iki 200 gyventojų skurdą patyrė 566 asmenys; teritorijose nuo 201 iki 1000 gyventojų skurde gyveno daugiausiai asmenų – 1940</w:t>
      </w:r>
      <w:r>
        <w:rPr>
          <w:color w:val="000000"/>
          <w:szCs w:val="24"/>
        </w:rPr>
        <w:t xml:space="preserve"> tūkst.</w:t>
      </w:r>
      <w:r w:rsidRPr="00583898">
        <w:rPr>
          <w:color w:val="000000"/>
          <w:szCs w:val="24"/>
        </w:rPr>
        <w:t>; nuo 1001 iki 2999 gyventojų</w:t>
      </w:r>
      <w:r>
        <w:rPr>
          <w:color w:val="000000"/>
          <w:szCs w:val="24"/>
        </w:rPr>
        <w:t xml:space="preserve"> buvo</w:t>
      </w:r>
      <w:r w:rsidRPr="00583898">
        <w:rPr>
          <w:color w:val="000000"/>
          <w:szCs w:val="24"/>
        </w:rPr>
        <w:t xml:space="preserve"> </w:t>
      </w:r>
      <w:r>
        <w:rPr>
          <w:color w:val="000000"/>
          <w:szCs w:val="24"/>
        </w:rPr>
        <w:t xml:space="preserve">- </w:t>
      </w:r>
      <w:r w:rsidRPr="00583898">
        <w:rPr>
          <w:color w:val="000000"/>
          <w:szCs w:val="24"/>
        </w:rPr>
        <w:t>1172 gyvenančių skurde</w:t>
      </w:r>
      <w:r w:rsidRPr="00583898">
        <w:rPr>
          <w:rStyle w:val="Puslapioinaosnuoroda"/>
          <w:color w:val="000000"/>
          <w:szCs w:val="24"/>
        </w:rPr>
        <w:footnoteReference w:id="101"/>
      </w:r>
      <w:r w:rsidRPr="00583898">
        <w:rPr>
          <w:color w:val="000000"/>
          <w:szCs w:val="24"/>
        </w:rPr>
        <w:t xml:space="preserve">(žr. </w:t>
      </w:r>
      <w:r w:rsidR="002C15DC">
        <w:rPr>
          <w:color w:val="000000"/>
          <w:szCs w:val="24"/>
        </w:rPr>
        <w:t>pav. 9</w:t>
      </w:r>
      <w:r w:rsidRPr="00583898">
        <w:rPr>
          <w:color w:val="000000"/>
          <w:szCs w:val="24"/>
        </w:rPr>
        <w:t>)</w:t>
      </w:r>
      <w:r w:rsidR="00FC3DD7">
        <w:rPr>
          <w:rStyle w:val="Puslapioinaosnuoroda"/>
          <w:color w:val="000000"/>
          <w:szCs w:val="24"/>
        </w:rPr>
        <w:footnoteReference w:id="102"/>
      </w:r>
      <w:r w:rsidRPr="00583898">
        <w:rPr>
          <w:color w:val="000000"/>
          <w:szCs w:val="24"/>
        </w:rPr>
        <w:t>.</w:t>
      </w:r>
    </w:p>
    <w:p w14:paraId="1C0CB9A1" w14:textId="77777777" w:rsidR="00EC36A5" w:rsidRPr="005F5581" w:rsidRDefault="00EC36A5" w:rsidP="00794A31">
      <w:pPr>
        <w:pStyle w:val="Sraopastraipa"/>
        <w:spacing w:after="0" w:line="240" w:lineRule="auto"/>
        <w:ind w:left="0" w:firstLine="567"/>
        <w:jc w:val="both"/>
        <w:rPr>
          <w:color w:val="000000"/>
          <w:szCs w:val="24"/>
        </w:rPr>
      </w:pPr>
      <w:r w:rsidRPr="00EC36A5">
        <w:rPr>
          <w:color w:val="000000"/>
          <w:szCs w:val="24"/>
        </w:rPr>
        <w:t>2011 m. VVG teritorijoje buvo 174 socialinės rizikos šeimos, kurios augino 398 vaikus, 2013 m. buvo 147 socialinės rizikos šeimos ir jos augino 358</w:t>
      </w:r>
      <w:r>
        <w:rPr>
          <w:rStyle w:val="Puslapioinaosnuoroda"/>
          <w:color w:val="000000"/>
          <w:szCs w:val="24"/>
        </w:rPr>
        <w:footnoteReference w:id="103"/>
      </w:r>
      <w:r w:rsidRPr="00EC36A5">
        <w:rPr>
          <w:color w:val="000000"/>
          <w:szCs w:val="24"/>
        </w:rPr>
        <w:t xml:space="preserve"> vaikus. Socialinės rizikos šeimų  auginančių vaikus VVG teritorijoje per tris metus sumažėjo beveik 16 proc. (</w:t>
      </w:r>
      <w:r w:rsidR="002C15DC">
        <w:rPr>
          <w:color w:val="000000"/>
          <w:szCs w:val="24"/>
        </w:rPr>
        <w:t>žr. pav. 11</w:t>
      </w:r>
      <w:r w:rsidRPr="005F5581">
        <w:rPr>
          <w:color w:val="000000"/>
          <w:szCs w:val="24"/>
        </w:rPr>
        <w:t>)</w:t>
      </w:r>
      <w:r w:rsidRPr="005F5581">
        <w:rPr>
          <w:rStyle w:val="Puslapioinaosnuoroda"/>
          <w:color w:val="000000"/>
          <w:szCs w:val="24"/>
        </w:rPr>
        <w:footnoteReference w:id="104"/>
      </w:r>
      <w:r w:rsidRPr="005F5581">
        <w:rPr>
          <w:color w:val="000000"/>
          <w:szCs w:val="24"/>
        </w:rPr>
        <w:t xml:space="preserve"> (R-29).</w:t>
      </w:r>
    </w:p>
    <w:p w14:paraId="2F3A09DD" w14:textId="77777777" w:rsidR="00583898" w:rsidRPr="005F5581" w:rsidRDefault="00583898" w:rsidP="00794A31">
      <w:pPr>
        <w:spacing w:after="0" w:line="240" w:lineRule="auto"/>
        <w:ind w:firstLine="567"/>
        <w:jc w:val="both"/>
        <w:rPr>
          <w:color w:val="000000"/>
          <w:szCs w:val="24"/>
        </w:rPr>
      </w:pPr>
      <w:r w:rsidRPr="005F5581">
        <w:rPr>
          <w:color w:val="000000"/>
          <w:szCs w:val="24"/>
        </w:rPr>
        <w:t>VVG teritorijoje savivaldybių duomenimis 2011 m. gyveno 5857 neįgalūs  asmenys, o 2013 m. - 3816 asmenų</w:t>
      </w:r>
      <w:r w:rsidR="00EC36A5" w:rsidRPr="005F5581">
        <w:rPr>
          <w:rStyle w:val="Puslapioinaosnuoroda"/>
          <w:color w:val="000000"/>
          <w:szCs w:val="24"/>
        </w:rPr>
        <w:footnoteReference w:id="105"/>
      </w:r>
      <w:r w:rsidRPr="005F5581">
        <w:rPr>
          <w:color w:val="000000"/>
          <w:szCs w:val="24"/>
        </w:rPr>
        <w:t xml:space="preserve"> (žr.</w:t>
      </w:r>
      <w:r w:rsidR="0067398F" w:rsidRPr="005F5581">
        <w:rPr>
          <w:color w:val="000000"/>
          <w:szCs w:val="24"/>
        </w:rPr>
        <w:t xml:space="preserve"> pav. </w:t>
      </w:r>
      <w:r w:rsidRPr="005F5581">
        <w:rPr>
          <w:color w:val="000000"/>
          <w:szCs w:val="24"/>
        </w:rPr>
        <w:t>12)</w:t>
      </w:r>
      <w:r w:rsidRPr="005F5581">
        <w:rPr>
          <w:rStyle w:val="Puslapioinaosnuoroda"/>
          <w:color w:val="000000"/>
          <w:szCs w:val="24"/>
        </w:rPr>
        <w:footnoteReference w:id="106"/>
      </w:r>
      <w:r w:rsidRPr="005F5581">
        <w:rPr>
          <w:color w:val="000000"/>
          <w:szCs w:val="24"/>
        </w:rPr>
        <w:t>. Per 3 metus neįgaliųjų</w:t>
      </w:r>
      <w:r w:rsidR="00EC36A5" w:rsidRPr="005F5581">
        <w:rPr>
          <w:color w:val="000000"/>
          <w:szCs w:val="24"/>
        </w:rPr>
        <w:t xml:space="preserve"> asmenų</w:t>
      </w:r>
      <w:r w:rsidRPr="005F5581">
        <w:rPr>
          <w:color w:val="000000"/>
          <w:szCs w:val="24"/>
        </w:rPr>
        <w:t xml:space="preserve"> sumažėjo beveik 35 proc.</w:t>
      </w:r>
      <w:r w:rsidRPr="005F5581">
        <w:rPr>
          <w:rStyle w:val="Puslapioinaosnuoroda"/>
          <w:color w:val="000000"/>
          <w:szCs w:val="24"/>
        </w:rPr>
        <w:footnoteReference w:id="107"/>
      </w:r>
      <w:r w:rsidRPr="005F5581">
        <w:rPr>
          <w:color w:val="000000"/>
          <w:szCs w:val="24"/>
        </w:rPr>
        <w:t xml:space="preserve">. </w:t>
      </w:r>
    </w:p>
    <w:p w14:paraId="60993BD9" w14:textId="77777777" w:rsidR="00583898" w:rsidRPr="005F5581" w:rsidRDefault="00583898" w:rsidP="00794A31">
      <w:pPr>
        <w:pStyle w:val="Sraopastraipa"/>
        <w:spacing w:after="0" w:line="240" w:lineRule="auto"/>
        <w:ind w:left="0" w:firstLine="567"/>
        <w:jc w:val="both"/>
        <w:rPr>
          <w:color w:val="000000"/>
          <w:szCs w:val="24"/>
        </w:rPr>
      </w:pPr>
      <w:r w:rsidRPr="005F5581">
        <w:rPr>
          <w:color w:val="000000"/>
          <w:szCs w:val="24"/>
        </w:rPr>
        <w:t>VVG teritorijoje mažėja vienišų žmonių. 2011 m. jų buvo priskaičiuojama 472, o 2013 m. buvo 374 asmenys</w:t>
      </w:r>
      <w:r w:rsidRPr="005F5581">
        <w:rPr>
          <w:rStyle w:val="Puslapioinaosnuoroda"/>
          <w:color w:val="000000"/>
          <w:szCs w:val="24"/>
        </w:rPr>
        <w:footnoteReference w:id="108"/>
      </w:r>
      <w:r w:rsidR="002C15DC" w:rsidRPr="005F5581">
        <w:rPr>
          <w:color w:val="000000"/>
          <w:szCs w:val="24"/>
        </w:rPr>
        <w:t xml:space="preserve"> (ž</w:t>
      </w:r>
      <w:r w:rsidRPr="005F5581">
        <w:rPr>
          <w:color w:val="000000"/>
          <w:szCs w:val="24"/>
        </w:rPr>
        <w:t>r.</w:t>
      </w:r>
      <w:r w:rsidR="002C15DC" w:rsidRPr="005F5581">
        <w:rPr>
          <w:color w:val="000000"/>
          <w:szCs w:val="24"/>
        </w:rPr>
        <w:t xml:space="preserve"> pav. 14</w:t>
      </w:r>
      <w:r w:rsidRPr="005F5581">
        <w:rPr>
          <w:color w:val="000000"/>
          <w:szCs w:val="24"/>
        </w:rPr>
        <w:t>)</w:t>
      </w:r>
      <w:r w:rsidRPr="005F5581">
        <w:rPr>
          <w:rStyle w:val="Puslapioinaosnuoroda"/>
          <w:color w:val="000000"/>
          <w:szCs w:val="24"/>
        </w:rPr>
        <w:footnoteReference w:id="109"/>
      </w:r>
      <w:r w:rsidRPr="005F5581">
        <w:rPr>
          <w:color w:val="000000"/>
          <w:szCs w:val="24"/>
        </w:rPr>
        <w:t>.</w:t>
      </w:r>
    </w:p>
    <w:p w14:paraId="7199E87E" w14:textId="77777777" w:rsidR="00ED58F4" w:rsidRPr="004D4B4C" w:rsidRDefault="00583898" w:rsidP="00583898">
      <w:pPr>
        <w:pStyle w:val="Sraopastraipa"/>
        <w:spacing w:after="0" w:line="240" w:lineRule="auto"/>
        <w:ind w:left="0" w:firstLine="567"/>
        <w:jc w:val="both"/>
        <w:rPr>
          <w:color w:val="000000"/>
          <w:szCs w:val="24"/>
        </w:rPr>
      </w:pPr>
      <w:r w:rsidRPr="005F5581">
        <w:rPr>
          <w:color w:val="000000"/>
          <w:szCs w:val="24"/>
        </w:rPr>
        <w:t xml:space="preserve">Socialinės rūpybos ir globos pagalba 2011 m. </w:t>
      </w:r>
      <w:r w:rsidR="004D4B4C" w:rsidRPr="005F5581">
        <w:rPr>
          <w:color w:val="000000"/>
          <w:szCs w:val="24"/>
        </w:rPr>
        <w:t>naudojosi 9550 tūkst. gyventojų</w:t>
      </w:r>
      <w:r w:rsidR="00FE7B9E" w:rsidRPr="005F5581">
        <w:rPr>
          <w:color w:val="000000"/>
          <w:szCs w:val="24"/>
        </w:rPr>
        <w:t xml:space="preserve"> (ARS</w:t>
      </w:r>
      <w:r w:rsidR="00BC31DE" w:rsidRPr="005F5581">
        <w:rPr>
          <w:color w:val="000000"/>
          <w:szCs w:val="24"/>
        </w:rPr>
        <w:t xml:space="preserve"> </w:t>
      </w:r>
      <w:r w:rsidR="00FE7B9E" w:rsidRPr="005F5581">
        <w:rPr>
          <w:color w:val="000000"/>
          <w:szCs w:val="24"/>
        </w:rPr>
        <w:t>-</w:t>
      </w:r>
      <w:r w:rsidR="00BC31DE" w:rsidRPr="005F5581">
        <w:rPr>
          <w:color w:val="000000"/>
          <w:szCs w:val="24"/>
        </w:rPr>
        <w:t xml:space="preserve"> </w:t>
      </w:r>
      <w:r w:rsidR="00FE7B9E" w:rsidRPr="005F5581">
        <w:rPr>
          <w:color w:val="000000"/>
          <w:szCs w:val="24"/>
        </w:rPr>
        <w:t>9534 tūkst., BS – 16)</w:t>
      </w:r>
      <w:r w:rsidR="004D4B4C" w:rsidRPr="005F5581">
        <w:rPr>
          <w:color w:val="000000"/>
          <w:szCs w:val="24"/>
        </w:rPr>
        <w:t xml:space="preserve">, o </w:t>
      </w:r>
      <w:r w:rsidRPr="005F5581">
        <w:rPr>
          <w:color w:val="000000"/>
          <w:szCs w:val="24"/>
        </w:rPr>
        <w:t>2013 m. šių asmenų skaičius sumažėjo iki 7289</w:t>
      </w:r>
      <w:r w:rsidR="004D4B4C" w:rsidRPr="005F5581">
        <w:rPr>
          <w:color w:val="000000"/>
          <w:szCs w:val="24"/>
        </w:rPr>
        <w:t xml:space="preserve"> tūkst.</w:t>
      </w:r>
      <w:r w:rsidRPr="005F5581">
        <w:rPr>
          <w:rStyle w:val="Puslapioinaosnuoroda"/>
          <w:color w:val="000000"/>
          <w:szCs w:val="24"/>
        </w:rPr>
        <w:footnoteReference w:id="110"/>
      </w:r>
      <w:r w:rsidR="00FE7B9E" w:rsidRPr="005F5581">
        <w:rPr>
          <w:color w:val="000000"/>
          <w:szCs w:val="24"/>
        </w:rPr>
        <w:t xml:space="preserve"> (ARS - 7268 tūkst., BS – 21) </w:t>
      </w:r>
      <w:r w:rsidRPr="005F5581">
        <w:rPr>
          <w:color w:val="000000"/>
          <w:szCs w:val="24"/>
        </w:rPr>
        <w:t xml:space="preserve">, </w:t>
      </w:r>
      <w:r w:rsidR="004D4B4C" w:rsidRPr="005F5581">
        <w:rPr>
          <w:color w:val="000000"/>
          <w:szCs w:val="24"/>
        </w:rPr>
        <w:t>o per 3 metus sumažėjo</w:t>
      </w:r>
      <w:r w:rsidRPr="005F5581">
        <w:rPr>
          <w:color w:val="000000"/>
          <w:szCs w:val="24"/>
        </w:rPr>
        <w:t xml:space="preserve"> beveik 24 proc. (žr.</w:t>
      </w:r>
      <w:r w:rsidR="002C15DC" w:rsidRPr="005F5581">
        <w:rPr>
          <w:color w:val="000000"/>
          <w:szCs w:val="24"/>
        </w:rPr>
        <w:t xml:space="preserve"> pav. 15</w:t>
      </w:r>
      <w:r w:rsidR="004D4B4C" w:rsidRPr="005F5581">
        <w:rPr>
          <w:color w:val="000000"/>
          <w:szCs w:val="24"/>
        </w:rPr>
        <w:t>)</w:t>
      </w:r>
      <w:r w:rsidRPr="005F5581">
        <w:rPr>
          <w:rStyle w:val="Puslapioinaosnuoroda"/>
          <w:color w:val="000000"/>
          <w:szCs w:val="24"/>
        </w:rPr>
        <w:footnoteReference w:id="111"/>
      </w:r>
      <w:r w:rsidR="008048E9" w:rsidRPr="005F5581">
        <w:rPr>
          <w:color w:val="000000"/>
          <w:szCs w:val="24"/>
        </w:rPr>
        <w:t>, tačiau pagal FGI</w:t>
      </w:r>
      <w:r w:rsidR="008048E9" w:rsidRPr="005F5581">
        <w:rPr>
          <w:rStyle w:val="Puslapioinaosnuoroda"/>
          <w:color w:val="000000"/>
          <w:szCs w:val="24"/>
        </w:rPr>
        <w:footnoteReference w:id="112"/>
      </w:r>
      <w:r w:rsidR="008048E9" w:rsidRPr="005F5581">
        <w:rPr>
          <w:color w:val="000000"/>
          <w:szCs w:val="24"/>
        </w:rPr>
        <w:t xml:space="preserve"> yra</w:t>
      </w:r>
      <w:r w:rsidR="00794A31" w:rsidRPr="005F5581">
        <w:rPr>
          <w:color w:val="000000"/>
          <w:szCs w:val="24"/>
        </w:rPr>
        <w:t xml:space="preserve"> nustatytas </w:t>
      </w:r>
      <w:r w:rsidR="008048E9" w:rsidRPr="005F5581">
        <w:rPr>
          <w:color w:val="000000"/>
          <w:szCs w:val="24"/>
        </w:rPr>
        <w:t xml:space="preserve"> didelis poreikis lėšų socialinių problemų sprendimu (R-30).</w:t>
      </w:r>
      <w:r w:rsidR="008048E9">
        <w:rPr>
          <w:color w:val="000000"/>
          <w:szCs w:val="24"/>
        </w:rPr>
        <w:t xml:space="preserve"> </w:t>
      </w:r>
    </w:p>
    <w:p w14:paraId="387922DC" w14:textId="77777777" w:rsidR="00875F27" w:rsidRPr="00D35C3A" w:rsidRDefault="00641BC5" w:rsidP="00641BC5">
      <w:pPr>
        <w:spacing w:after="0" w:line="240" w:lineRule="auto"/>
        <w:ind w:firstLine="567"/>
        <w:jc w:val="both"/>
        <w:rPr>
          <w:color w:val="000000"/>
          <w:szCs w:val="24"/>
        </w:rPr>
      </w:pPr>
      <w:r w:rsidRPr="00D35C3A">
        <w:rPr>
          <w:color w:val="000000"/>
          <w:szCs w:val="24"/>
        </w:rPr>
        <w:t xml:space="preserve">2011 m. VVG teritorijoje buvo registruota 247 asmenys, sergantys priklausomybės ligomis. Iš jų ARS – 245, BS – 2 asmenys. 2013 m. VVG teritorijoje buvo registruota 291 asmenys, sergantys priklausomybės ligomis. Iš jų ARS – </w:t>
      </w:r>
      <w:r w:rsidR="004978E1">
        <w:rPr>
          <w:color w:val="000000"/>
          <w:szCs w:val="24"/>
        </w:rPr>
        <w:t>285, BS – 6 asmenys (žr. pav. 13</w:t>
      </w:r>
      <w:r w:rsidRPr="00D35C3A">
        <w:rPr>
          <w:color w:val="000000"/>
          <w:szCs w:val="24"/>
        </w:rPr>
        <w:t>)</w:t>
      </w:r>
      <w:r w:rsidRPr="00D35C3A">
        <w:rPr>
          <w:rStyle w:val="Puslapioinaosnuoroda"/>
          <w:color w:val="000000"/>
          <w:szCs w:val="24"/>
        </w:rPr>
        <w:footnoteReference w:id="113"/>
      </w:r>
      <w:r w:rsidRPr="00D35C3A">
        <w:rPr>
          <w:color w:val="000000"/>
          <w:szCs w:val="24"/>
        </w:rPr>
        <w:t>.</w:t>
      </w:r>
      <w:r w:rsidR="00D35C3A">
        <w:rPr>
          <w:color w:val="000000"/>
          <w:szCs w:val="24"/>
        </w:rPr>
        <w:t xml:space="preserve"> </w:t>
      </w:r>
      <w:r w:rsidRPr="00D35C3A">
        <w:rPr>
          <w:color w:val="000000"/>
          <w:szCs w:val="24"/>
        </w:rPr>
        <w:t xml:space="preserve">BS priklausomybės ligomis </w:t>
      </w:r>
      <w:r w:rsidRPr="00D35C3A">
        <w:rPr>
          <w:color w:val="000000"/>
          <w:szCs w:val="24"/>
        </w:rPr>
        <w:lastRenderedPageBreak/>
        <w:t>(alkoholizmas ir priklausomybė nuo narkotikų) sergama labai mažai</w:t>
      </w:r>
      <w:r w:rsidRPr="00D35C3A">
        <w:rPr>
          <w:rStyle w:val="Puslapioinaosnuoroda"/>
          <w:color w:val="000000"/>
          <w:szCs w:val="24"/>
        </w:rPr>
        <w:footnoteReference w:id="114"/>
      </w:r>
      <w:r w:rsidRPr="00D35C3A">
        <w:rPr>
          <w:color w:val="000000"/>
          <w:szCs w:val="24"/>
        </w:rPr>
        <w:t>. 2011 m. Kauno priklausomybių centre gydėsi 2 BS atstovai. 2013 m. nuo priklausomybių ligų gydyti 6 asmenys.</w:t>
      </w:r>
    </w:p>
    <w:p w14:paraId="1A3B19C8" w14:textId="77777777" w:rsidR="0074114C" w:rsidRDefault="00794A31" w:rsidP="0074114C">
      <w:pPr>
        <w:spacing w:after="0" w:line="240" w:lineRule="auto"/>
        <w:ind w:firstLine="567"/>
        <w:jc w:val="both"/>
        <w:rPr>
          <w:color w:val="000000"/>
          <w:szCs w:val="24"/>
          <w:shd w:val="clear" w:color="auto" w:fill="FFFFFF"/>
        </w:rPr>
      </w:pPr>
      <w:r w:rsidRPr="00D35C3A">
        <w:rPr>
          <w:color w:val="000000"/>
          <w:szCs w:val="24"/>
        </w:rPr>
        <w:t xml:space="preserve">2013 m. ARS 100 tūkst. gyv. teko 2892,75 atvejai, susiję su sergamumu psichikos ir elgesio sutrikimais. </w:t>
      </w:r>
      <w:r w:rsidR="0074114C" w:rsidRPr="005B12C1">
        <w:rPr>
          <w:color w:val="000000"/>
          <w:szCs w:val="24"/>
        </w:rPr>
        <w:t>Standartizuotas mirtingumas nuo psichikos ir elgesio sutrikimų 2013 m. VVG teritorijos ARS dalyje buvo artimas Lietuvos vidurkiui - 100 tūkst. gyventojų teko 2,05 mirties atvejai (Lietuvos Respublikoje – 2,08/100 tūkst. gyv.)</w:t>
      </w:r>
      <w:r w:rsidR="0074114C" w:rsidRPr="008048E9">
        <w:rPr>
          <w:color w:val="000000"/>
          <w:szCs w:val="24"/>
        </w:rPr>
        <w:t>.</w:t>
      </w:r>
      <w:r w:rsidR="0074114C" w:rsidRPr="005B12C1">
        <w:rPr>
          <w:color w:val="000000"/>
          <w:szCs w:val="24"/>
        </w:rPr>
        <w:t xml:space="preserve"> Lyginant su ankstesnių metų standartizuoto mirtingumo rodikliais, pastebimas rodiklio augimas. Standartizuotas mirtingumas nuo psichikos ir elgesio sutrikimų 2013 m. ARS buvo didesnis moterų tarpe (2,73 atvejai/100 tūkst. moterų</w:t>
      </w:r>
      <w:r w:rsidR="0074114C" w:rsidRPr="005F5581">
        <w:rPr>
          <w:color w:val="000000"/>
          <w:szCs w:val="24"/>
        </w:rPr>
        <w:t>)</w:t>
      </w:r>
      <w:r w:rsidR="0074114C" w:rsidRPr="005F5581">
        <w:rPr>
          <w:rStyle w:val="Puslapioinaosnuoroda"/>
          <w:color w:val="000000"/>
          <w:szCs w:val="24"/>
        </w:rPr>
        <w:footnoteReference w:id="115"/>
      </w:r>
      <w:r w:rsidR="0074114C" w:rsidRPr="005F5581">
        <w:rPr>
          <w:color w:val="000000"/>
          <w:szCs w:val="24"/>
        </w:rPr>
        <w:t xml:space="preserve"> (R-31).</w:t>
      </w:r>
      <w:r w:rsidR="00641BC5" w:rsidRPr="005B12C1">
        <w:rPr>
          <w:color w:val="000000"/>
          <w:szCs w:val="24"/>
        </w:rPr>
        <w:t xml:space="preserve"> </w:t>
      </w:r>
    </w:p>
    <w:p w14:paraId="6858C88C" w14:textId="77777777" w:rsidR="00FE7B9E" w:rsidRDefault="00DD1F45" w:rsidP="00FE7B9E">
      <w:pPr>
        <w:pStyle w:val="Sraopastraipa"/>
        <w:spacing w:after="0" w:line="240" w:lineRule="auto"/>
        <w:ind w:left="0" w:firstLine="567"/>
        <w:jc w:val="both"/>
        <w:rPr>
          <w:color w:val="000000"/>
          <w:szCs w:val="24"/>
        </w:rPr>
      </w:pPr>
      <w:r>
        <w:rPr>
          <w:color w:val="000000"/>
          <w:szCs w:val="24"/>
        </w:rPr>
        <w:t xml:space="preserve">2011 m. ARS piniginė socialinė parama (socialinės išmokos) suteikta 5807 tūkst. asmenims, išlaidos socialinei paramai </w:t>
      </w:r>
      <w:r w:rsidR="005D2B41">
        <w:rPr>
          <w:color w:val="000000"/>
          <w:szCs w:val="24"/>
        </w:rPr>
        <w:t xml:space="preserve">skirta </w:t>
      </w:r>
      <w:r>
        <w:rPr>
          <w:color w:val="000000"/>
          <w:szCs w:val="24"/>
        </w:rPr>
        <w:t>daugiau kaip 6,6 mln. Eur</w:t>
      </w:r>
      <w:r>
        <w:rPr>
          <w:rStyle w:val="Puslapioinaosnuoroda"/>
          <w:color w:val="000000"/>
          <w:szCs w:val="24"/>
        </w:rPr>
        <w:footnoteReference w:id="116"/>
      </w:r>
      <w:r>
        <w:rPr>
          <w:color w:val="000000"/>
          <w:szCs w:val="24"/>
        </w:rPr>
        <w:t xml:space="preserve">. </w:t>
      </w:r>
      <w:r w:rsidR="00FE7B9E" w:rsidRPr="00136D12">
        <w:rPr>
          <w:color w:val="000000"/>
          <w:szCs w:val="24"/>
        </w:rPr>
        <w:t>2013 m. VVG teritorijos ARS dalyje  socialinei paramai  buvo skirta 7,1 mln. Eur. Išmokėta  daugiau kaip 6,6</w:t>
      </w:r>
      <w:r w:rsidR="006D0840">
        <w:rPr>
          <w:color w:val="000000"/>
          <w:szCs w:val="24"/>
        </w:rPr>
        <w:t>3</w:t>
      </w:r>
      <w:r w:rsidR="00FE7B9E" w:rsidRPr="00136D12">
        <w:rPr>
          <w:color w:val="000000"/>
          <w:szCs w:val="24"/>
        </w:rPr>
        <w:t xml:space="preserve"> mln. Eur įvairių socialinių išmokų 5994 asmenims. Daugiausia lėšų skirta piniginei socialinei paramai nepasiturintiems gyventojams (socialinėms pašalpoms ir kompensacijoms mokėti prireikė beveik 3 mln. Eur) ir šalpos išmokų gavėjams (2,7 mln. Eur)</w:t>
      </w:r>
      <w:r w:rsidR="00FE7B9E" w:rsidRPr="00136D12">
        <w:rPr>
          <w:rStyle w:val="Puslapioinaosnuoroda"/>
          <w:color w:val="000000"/>
          <w:szCs w:val="24"/>
        </w:rPr>
        <w:footnoteReference w:id="117"/>
      </w:r>
      <w:r w:rsidR="00FE7B9E" w:rsidRPr="00136D12">
        <w:rPr>
          <w:color w:val="000000"/>
          <w:szCs w:val="24"/>
        </w:rPr>
        <w:t xml:space="preserve">. </w:t>
      </w:r>
    </w:p>
    <w:p w14:paraId="31129A39" w14:textId="77777777" w:rsidR="00FE7B9E" w:rsidRPr="005B12C1" w:rsidRDefault="00FE7B9E" w:rsidP="009A34AA">
      <w:pPr>
        <w:pStyle w:val="Sraopastraipa"/>
        <w:spacing w:after="0" w:line="240" w:lineRule="auto"/>
        <w:ind w:left="0" w:firstLine="567"/>
        <w:jc w:val="both"/>
        <w:rPr>
          <w:color w:val="000000"/>
          <w:szCs w:val="24"/>
        </w:rPr>
      </w:pPr>
      <w:r w:rsidRPr="00136D12">
        <w:rPr>
          <w:color w:val="000000"/>
          <w:szCs w:val="24"/>
        </w:rPr>
        <w:t xml:space="preserve">BS 2011 m. </w:t>
      </w:r>
      <w:r w:rsidR="006D0840">
        <w:rPr>
          <w:color w:val="000000"/>
          <w:szCs w:val="24"/>
        </w:rPr>
        <w:t>socialin</w:t>
      </w:r>
      <w:r w:rsidR="005D2B41">
        <w:rPr>
          <w:color w:val="000000"/>
          <w:szCs w:val="24"/>
        </w:rPr>
        <w:t>ės</w:t>
      </w:r>
      <w:r w:rsidR="006D0840">
        <w:rPr>
          <w:color w:val="000000"/>
          <w:szCs w:val="24"/>
        </w:rPr>
        <w:t xml:space="preserve"> pa</w:t>
      </w:r>
      <w:r w:rsidRPr="00136D12">
        <w:rPr>
          <w:color w:val="000000"/>
          <w:szCs w:val="24"/>
        </w:rPr>
        <w:t>šalpos</w:t>
      </w:r>
      <w:r w:rsidR="006D0840">
        <w:rPr>
          <w:color w:val="000000"/>
          <w:szCs w:val="24"/>
        </w:rPr>
        <w:t xml:space="preserve"> skirta 311 asmenų, pinigų skirta daugiau kaip 137 tūkst. Eur.</w:t>
      </w:r>
      <w:r w:rsidRPr="00136D12">
        <w:rPr>
          <w:color w:val="000000"/>
          <w:szCs w:val="24"/>
        </w:rPr>
        <w:t xml:space="preserve"> 2013 m.</w:t>
      </w:r>
      <w:r w:rsidR="006D0840" w:rsidRPr="006D0840">
        <w:rPr>
          <w:color w:val="000000"/>
          <w:szCs w:val="24"/>
        </w:rPr>
        <w:t xml:space="preserve"> </w:t>
      </w:r>
      <w:r w:rsidR="006D0840">
        <w:rPr>
          <w:color w:val="000000"/>
          <w:szCs w:val="24"/>
        </w:rPr>
        <w:t>socialin</w:t>
      </w:r>
      <w:r w:rsidR="005D2B41">
        <w:rPr>
          <w:color w:val="000000"/>
          <w:szCs w:val="24"/>
        </w:rPr>
        <w:t xml:space="preserve">ės </w:t>
      </w:r>
      <w:r w:rsidR="006D0840">
        <w:rPr>
          <w:color w:val="000000"/>
          <w:szCs w:val="24"/>
        </w:rPr>
        <w:t>pa</w:t>
      </w:r>
      <w:r w:rsidR="006D0840" w:rsidRPr="00136D12">
        <w:rPr>
          <w:color w:val="000000"/>
          <w:szCs w:val="24"/>
        </w:rPr>
        <w:t>šalpos</w:t>
      </w:r>
      <w:r w:rsidR="006D0840">
        <w:rPr>
          <w:color w:val="000000"/>
          <w:szCs w:val="24"/>
        </w:rPr>
        <w:t xml:space="preserve"> skirta 323 asmenų, išmokėta apie 139,3</w:t>
      </w:r>
      <w:r w:rsidRPr="00136D12">
        <w:rPr>
          <w:color w:val="000000"/>
          <w:szCs w:val="24"/>
        </w:rPr>
        <w:t xml:space="preserve"> tūkst. Eur</w:t>
      </w:r>
      <w:r w:rsidRPr="00136D12">
        <w:rPr>
          <w:rStyle w:val="Puslapioinaosnuoroda"/>
          <w:color w:val="000000"/>
          <w:szCs w:val="24"/>
        </w:rPr>
        <w:footnoteReference w:id="118"/>
      </w:r>
      <w:r w:rsidRPr="00136D12">
        <w:rPr>
          <w:color w:val="000000"/>
          <w:szCs w:val="24"/>
        </w:rPr>
        <w:t>.</w:t>
      </w:r>
      <w:r w:rsidRPr="0074114C">
        <w:rPr>
          <w:color w:val="000000"/>
          <w:szCs w:val="24"/>
        </w:rPr>
        <w:t xml:space="preserve"> </w:t>
      </w:r>
    </w:p>
    <w:p w14:paraId="31B33DBF" w14:textId="77777777" w:rsidR="0074114C" w:rsidRDefault="0074114C" w:rsidP="0074114C">
      <w:pPr>
        <w:shd w:val="clear" w:color="auto" w:fill="FFFFFF"/>
        <w:spacing w:after="0" w:line="240" w:lineRule="auto"/>
        <w:ind w:firstLine="567"/>
        <w:jc w:val="both"/>
        <w:rPr>
          <w:color w:val="000000"/>
          <w:szCs w:val="24"/>
          <w:shd w:val="clear" w:color="auto" w:fill="FFFFFF"/>
        </w:rPr>
      </w:pPr>
      <w:r w:rsidRPr="009A34AA">
        <w:rPr>
          <w:color w:val="000000"/>
          <w:szCs w:val="24"/>
          <w:shd w:val="clear" w:color="auto" w:fill="FFFFFF"/>
        </w:rPr>
        <w:t>49 proc. ARS ir 65 proc. BS apklausų respondentų</w:t>
      </w:r>
      <w:r w:rsidRPr="009A34AA">
        <w:rPr>
          <w:rStyle w:val="Puslapioinaosnuoroda"/>
          <w:color w:val="000000"/>
          <w:szCs w:val="24"/>
          <w:shd w:val="clear" w:color="auto" w:fill="FFFFFF"/>
        </w:rPr>
        <w:footnoteReference w:id="119"/>
      </w:r>
      <w:r w:rsidRPr="009A34AA">
        <w:rPr>
          <w:color w:val="000000"/>
          <w:szCs w:val="24"/>
          <w:shd w:val="clear" w:color="auto" w:fill="FFFFFF"/>
        </w:rPr>
        <w:t xml:space="preserve"> tiki, kad gyvenimo kokybė VVG teritorijos seniūnijose tikrai pagerėtų, jeigu pirmiausia būtų skatinamas gyventojų užimtumas ir aktyvumas bei, kad patys gyventojai aktyviai dalyvautų vietovėse veikiančių bendruomenių veiklose, tinkamai auklėtų vaikus ir rodytų jiems pavyzdį, kad mokytųsi, keltų kvalifikaciją, pradėtų savo verslą arba plėstų jau turimą, prisidėtų  darbo jėga ir materialine pagalba prie vietovių aplinkos tvarkymo ir </w:t>
      </w:r>
      <w:r w:rsidRPr="005F5581">
        <w:rPr>
          <w:color w:val="000000"/>
          <w:szCs w:val="24"/>
          <w:shd w:val="clear" w:color="auto" w:fill="FFFFFF"/>
        </w:rPr>
        <w:t>išsaugojimo (R-32).</w:t>
      </w:r>
      <w:r w:rsidRPr="009A34AA">
        <w:rPr>
          <w:color w:val="000000"/>
          <w:szCs w:val="24"/>
          <w:shd w:val="clear" w:color="auto" w:fill="FFFFFF"/>
        </w:rPr>
        <w:t xml:space="preserve"> </w:t>
      </w:r>
    </w:p>
    <w:p w14:paraId="44549557" w14:textId="77777777" w:rsidR="00193F1E" w:rsidRPr="00193F1E" w:rsidRDefault="00193F1E" w:rsidP="00193F1E">
      <w:pPr>
        <w:shd w:val="clear" w:color="auto" w:fill="FFFFFF"/>
        <w:spacing w:after="0" w:line="240" w:lineRule="auto"/>
        <w:ind w:firstLine="607"/>
        <w:jc w:val="both"/>
        <w:rPr>
          <w:rFonts w:eastAsia="Times New Roman"/>
          <w:color w:val="000000"/>
          <w:szCs w:val="24"/>
          <w:lang w:eastAsia="lt-LT"/>
        </w:rPr>
      </w:pPr>
      <w:r w:rsidRPr="005B12C1">
        <w:rPr>
          <w:color w:val="000000"/>
          <w:szCs w:val="24"/>
          <w:shd w:val="clear" w:color="auto" w:fill="FFFFFF"/>
        </w:rPr>
        <w:t xml:space="preserve">VVG iškeltas sudėtingas uždavinys </w:t>
      </w:r>
      <w:r w:rsidR="00D62F56">
        <w:rPr>
          <w:color w:val="000000"/>
          <w:szCs w:val="24"/>
          <w:shd w:val="clear" w:color="auto" w:fill="FFFFFF"/>
        </w:rPr>
        <w:t>VPS paramos</w:t>
      </w:r>
      <w:r>
        <w:rPr>
          <w:color w:val="000000"/>
          <w:szCs w:val="24"/>
          <w:shd w:val="clear" w:color="auto" w:fill="FFFFFF"/>
        </w:rPr>
        <w:t xml:space="preserve"> lėšomis </w:t>
      </w:r>
      <w:r w:rsidRPr="005B12C1">
        <w:rPr>
          <w:color w:val="000000"/>
          <w:szCs w:val="24"/>
          <w:shd w:val="clear" w:color="auto" w:fill="FFFFFF"/>
        </w:rPr>
        <w:t>reikšmingai prisidėti įvei</w:t>
      </w:r>
      <w:r w:rsidR="00D62F56">
        <w:rPr>
          <w:color w:val="000000"/>
          <w:szCs w:val="24"/>
          <w:shd w:val="clear" w:color="auto" w:fill="FFFFFF"/>
        </w:rPr>
        <w:t>kiant VVG teritorijai būdingas</w:t>
      </w:r>
      <w:r w:rsidRPr="005B12C1">
        <w:rPr>
          <w:color w:val="000000"/>
          <w:szCs w:val="24"/>
          <w:shd w:val="clear" w:color="auto" w:fill="FFFFFF"/>
        </w:rPr>
        <w:t xml:space="preserve"> sudėtingas ir ilgalaikes socialines problemas - didelę bedarbystę, socialinę atskirtį, skurdą, sparčiai senėjantį kaimą, alkoholizmo problemos ir pan.</w:t>
      </w:r>
    </w:p>
    <w:p w14:paraId="7BF1F2FC" w14:textId="77777777" w:rsidR="00193F1E" w:rsidRDefault="00E20C52" w:rsidP="00E20C52">
      <w:pPr>
        <w:shd w:val="clear" w:color="auto" w:fill="FFFFFF"/>
        <w:spacing w:after="0" w:line="240" w:lineRule="auto"/>
        <w:ind w:firstLine="567"/>
        <w:jc w:val="both"/>
        <w:rPr>
          <w:rFonts w:eastAsia="Times New Roman"/>
          <w:color w:val="000000"/>
          <w:szCs w:val="24"/>
          <w:lang w:eastAsia="lt-LT"/>
        </w:rPr>
      </w:pPr>
      <w:r w:rsidRPr="00E20C52">
        <w:rPr>
          <w:rFonts w:eastAsia="Times New Roman"/>
          <w:color w:val="000000"/>
          <w:szCs w:val="24"/>
          <w:lang w:eastAsia="lt-LT"/>
        </w:rPr>
        <w:t xml:space="preserve">VVG vizija – įgyvendinant socialinės krypties </w:t>
      </w:r>
      <w:r w:rsidR="00193F1E">
        <w:rPr>
          <w:rFonts w:eastAsia="Times New Roman"/>
          <w:color w:val="000000"/>
          <w:szCs w:val="24"/>
          <w:lang w:eastAsia="lt-LT"/>
        </w:rPr>
        <w:t xml:space="preserve">vietos </w:t>
      </w:r>
      <w:r w:rsidRPr="00E20C52">
        <w:rPr>
          <w:rFonts w:eastAsia="Times New Roman"/>
          <w:color w:val="000000"/>
          <w:szCs w:val="24"/>
          <w:lang w:eastAsia="lt-LT"/>
        </w:rPr>
        <w:t xml:space="preserve">projektus </w:t>
      </w:r>
      <w:r w:rsidR="00193F1E">
        <w:rPr>
          <w:rFonts w:eastAsia="Times New Roman"/>
          <w:color w:val="000000"/>
          <w:szCs w:val="24"/>
          <w:lang w:eastAsia="lt-LT"/>
        </w:rPr>
        <w:t xml:space="preserve">skatinti vietos projektų pareiškėjus </w:t>
      </w:r>
      <w:r w:rsidRPr="00E20C52">
        <w:rPr>
          <w:rFonts w:eastAsia="Times New Roman"/>
          <w:color w:val="000000"/>
          <w:szCs w:val="24"/>
          <w:lang w:eastAsia="lt-LT"/>
        </w:rPr>
        <w:t>taikyti socialines inovacijas</w:t>
      </w:r>
      <w:r w:rsidR="00193F1E">
        <w:rPr>
          <w:rFonts w:eastAsia="Times New Roman"/>
          <w:color w:val="000000"/>
          <w:szCs w:val="24"/>
          <w:lang w:eastAsia="lt-LT"/>
        </w:rPr>
        <w:t>.</w:t>
      </w:r>
    </w:p>
    <w:p w14:paraId="0C039939" w14:textId="77777777" w:rsidR="00E20C52" w:rsidRDefault="00E20C52" w:rsidP="00E20C52">
      <w:pPr>
        <w:shd w:val="clear" w:color="auto" w:fill="FFFFFF"/>
        <w:spacing w:after="0" w:line="240" w:lineRule="auto"/>
        <w:ind w:firstLine="567"/>
        <w:jc w:val="both"/>
        <w:rPr>
          <w:color w:val="000000"/>
          <w:szCs w:val="24"/>
          <w:shd w:val="clear" w:color="auto" w:fill="FFFFFF"/>
        </w:rPr>
      </w:pPr>
      <w:r w:rsidRPr="00E20C52">
        <w:rPr>
          <w:rFonts w:eastAsia="Times New Roman"/>
          <w:color w:val="000000"/>
          <w:szCs w:val="24"/>
          <w:lang w:eastAsia="lt-LT"/>
        </w:rPr>
        <w:t xml:space="preserve"> </w:t>
      </w:r>
      <w:r w:rsidR="005D2B41">
        <w:rPr>
          <w:color w:val="000000"/>
          <w:szCs w:val="24"/>
          <w:shd w:val="clear" w:color="auto" w:fill="FFFFFF"/>
        </w:rPr>
        <w:t>Rengiant VPS i</w:t>
      </w:r>
      <w:r>
        <w:rPr>
          <w:color w:val="000000"/>
          <w:szCs w:val="24"/>
          <w:shd w:val="clear" w:color="auto" w:fill="FFFFFF"/>
        </w:rPr>
        <w:t xml:space="preserve">š viso buvo gauta </w:t>
      </w:r>
      <w:r w:rsidR="005D2B41">
        <w:rPr>
          <w:color w:val="000000"/>
          <w:szCs w:val="24"/>
          <w:shd w:val="clear" w:color="auto" w:fill="FFFFFF"/>
        </w:rPr>
        <w:t xml:space="preserve">131 </w:t>
      </w:r>
      <w:r>
        <w:rPr>
          <w:color w:val="000000"/>
          <w:szCs w:val="24"/>
          <w:shd w:val="clear" w:color="auto" w:fill="FFFFFF"/>
        </w:rPr>
        <w:t>projektin</w:t>
      </w:r>
      <w:r w:rsidR="005D2B41">
        <w:rPr>
          <w:color w:val="000000"/>
          <w:szCs w:val="24"/>
          <w:shd w:val="clear" w:color="auto" w:fill="FFFFFF"/>
        </w:rPr>
        <w:t>ė</w:t>
      </w:r>
      <w:r>
        <w:rPr>
          <w:color w:val="000000"/>
          <w:szCs w:val="24"/>
          <w:shd w:val="clear" w:color="auto" w:fill="FFFFFF"/>
        </w:rPr>
        <w:t xml:space="preserve"> idėj</w:t>
      </w:r>
      <w:r w:rsidR="005D2B41">
        <w:rPr>
          <w:color w:val="000000"/>
          <w:szCs w:val="24"/>
          <w:shd w:val="clear" w:color="auto" w:fill="FFFFFF"/>
        </w:rPr>
        <w:t xml:space="preserve">a, kurių įgyvendinimui </w:t>
      </w:r>
      <w:r>
        <w:rPr>
          <w:color w:val="000000"/>
          <w:szCs w:val="24"/>
          <w:shd w:val="clear" w:color="auto" w:fill="FFFFFF"/>
        </w:rPr>
        <w:t xml:space="preserve"> </w:t>
      </w:r>
      <w:r w:rsidR="005D2B41">
        <w:rPr>
          <w:color w:val="000000"/>
          <w:szCs w:val="24"/>
          <w:shd w:val="clear" w:color="auto" w:fill="FFFFFF"/>
        </w:rPr>
        <w:t xml:space="preserve">potencialūs vietos projektų pareiškėjai išreiškė poreikį </w:t>
      </w:r>
      <w:r>
        <w:rPr>
          <w:color w:val="000000"/>
          <w:szCs w:val="24"/>
          <w:shd w:val="clear" w:color="auto" w:fill="FFFFFF"/>
        </w:rPr>
        <w:t xml:space="preserve">6,48 mln. Eur. </w:t>
      </w:r>
      <w:r w:rsidR="009A34AA">
        <w:rPr>
          <w:color w:val="000000"/>
          <w:szCs w:val="24"/>
          <w:shd w:val="clear" w:color="auto" w:fill="FFFFFF"/>
        </w:rPr>
        <w:t xml:space="preserve">Atliekant VVG teritorijos gyventojų poreikių analizę nustatyta, kad </w:t>
      </w:r>
      <w:r w:rsidR="005D2B41">
        <w:rPr>
          <w:color w:val="000000"/>
          <w:szCs w:val="24"/>
          <w:shd w:val="clear" w:color="auto" w:fill="FFFFFF"/>
        </w:rPr>
        <w:t xml:space="preserve">pasiūlytos 23 </w:t>
      </w:r>
      <w:r w:rsidR="00193F1E">
        <w:rPr>
          <w:color w:val="000000"/>
          <w:szCs w:val="24"/>
          <w:shd w:val="clear" w:color="auto" w:fill="FFFFFF"/>
        </w:rPr>
        <w:t xml:space="preserve">socialinio ir bendruomeninio  verslumo  bei kitos panašios krypties </w:t>
      </w:r>
      <w:r w:rsidR="005D2B41">
        <w:rPr>
          <w:color w:val="000000"/>
          <w:szCs w:val="24"/>
          <w:shd w:val="clear" w:color="auto" w:fill="FFFFFF"/>
        </w:rPr>
        <w:t>projek</w:t>
      </w:r>
      <w:r w:rsidR="00193F1E">
        <w:rPr>
          <w:color w:val="000000"/>
          <w:szCs w:val="24"/>
          <w:shd w:val="clear" w:color="auto" w:fill="FFFFFF"/>
        </w:rPr>
        <w:t>tines idėjo</w:t>
      </w:r>
      <w:r w:rsidR="005D2B41">
        <w:rPr>
          <w:color w:val="000000"/>
          <w:szCs w:val="24"/>
          <w:shd w:val="clear" w:color="auto" w:fill="FFFFFF"/>
        </w:rPr>
        <w:t>s</w:t>
      </w:r>
      <w:r w:rsidR="00193F1E">
        <w:rPr>
          <w:color w:val="000000"/>
          <w:szCs w:val="24"/>
          <w:shd w:val="clear" w:color="auto" w:fill="FFFFFF"/>
        </w:rPr>
        <w:t>.</w:t>
      </w:r>
      <w:r w:rsidR="005D2B41">
        <w:rPr>
          <w:color w:val="000000"/>
          <w:szCs w:val="24"/>
          <w:shd w:val="clear" w:color="auto" w:fill="FFFFFF"/>
        </w:rPr>
        <w:t xml:space="preserve"> L</w:t>
      </w:r>
      <w:r w:rsidR="009A34AA">
        <w:rPr>
          <w:color w:val="000000"/>
          <w:szCs w:val="24"/>
          <w:shd w:val="clear" w:color="auto" w:fill="FFFFFF"/>
        </w:rPr>
        <w:t xml:space="preserve">ėšų poreikis </w:t>
      </w:r>
      <w:r w:rsidR="005D2B41">
        <w:rPr>
          <w:color w:val="000000"/>
          <w:szCs w:val="24"/>
          <w:shd w:val="clear" w:color="auto" w:fill="FFFFFF"/>
        </w:rPr>
        <w:t xml:space="preserve">šioms idėjoms įgyvendinti nuo bendro paramos lėšų poreikio buvo </w:t>
      </w:r>
      <w:r w:rsidR="009A34AA">
        <w:rPr>
          <w:color w:val="000000"/>
          <w:szCs w:val="24"/>
          <w:shd w:val="clear" w:color="auto" w:fill="FFFFFF"/>
        </w:rPr>
        <w:t>10,19 proc.</w:t>
      </w:r>
      <w:r w:rsidR="005D2B41">
        <w:rPr>
          <w:color w:val="000000"/>
          <w:szCs w:val="24"/>
          <w:shd w:val="clear" w:color="auto" w:fill="FFFFFF"/>
        </w:rPr>
        <w:t>, t. y. 0,66 mln. Eur</w:t>
      </w:r>
      <w:r w:rsidR="009A34AA">
        <w:rPr>
          <w:color w:val="000000"/>
          <w:szCs w:val="24"/>
          <w:shd w:val="clear" w:color="auto" w:fill="FFFFFF"/>
        </w:rPr>
        <w:t xml:space="preserve"> paramos lėšų. Gyv</w:t>
      </w:r>
      <w:r w:rsidR="005D2B41">
        <w:rPr>
          <w:color w:val="000000"/>
          <w:szCs w:val="24"/>
          <w:shd w:val="clear" w:color="auto" w:fill="FFFFFF"/>
        </w:rPr>
        <w:t xml:space="preserve">entojai, NVO ir kiti atstovai </w:t>
      </w:r>
      <w:r w:rsidR="009A34AA">
        <w:rPr>
          <w:color w:val="000000"/>
          <w:szCs w:val="24"/>
          <w:shd w:val="clear" w:color="auto" w:fill="FFFFFF"/>
        </w:rPr>
        <w:t>siūlė</w:t>
      </w:r>
      <w:r w:rsidR="005D2B41">
        <w:rPr>
          <w:color w:val="000000"/>
          <w:szCs w:val="24"/>
          <w:shd w:val="clear" w:color="auto" w:fill="FFFFFF"/>
        </w:rPr>
        <w:t xml:space="preserve"> įgyvendinti </w:t>
      </w:r>
      <w:r w:rsidR="0061483C">
        <w:rPr>
          <w:color w:val="000000"/>
          <w:szCs w:val="24"/>
          <w:shd w:val="clear" w:color="auto" w:fill="FFFFFF"/>
        </w:rPr>
        <w:t>nedidelius socialinio verslumo</w:t>
      </w:r>
      <w:r w:rsidR="00193F1E">
        <w:rPr>
          <w:color w:val="000000"/>
          <w:szCs w:val="24"/>
          <w:shd w:val="clear" w:color="auto" w:fill="FFFFFF"/>
        </w:rPr>
        <w:t xml:space="preserve"> ir bendruomeninius</w:t>
      </w:r>
      <w:r w:rsidR="005D2B41">
        <w:rPr>
          <w:color w:val="000000"/>
          <w:szCs w:val="24"/>
          <w:shd w:val="clear" w:color="auto" w:fill="FFFFFF"/>
        </w:rPr>
        <w:t xml:space="preserve"> projektus</w:t>
      </w:r>
      <w:r w:rsidR="00193F1E">
        <w:rPr>
          <w:color w:val="000000"/>
          <w:szCs w:val="24"/>
          <w:shd w:val="clear" w:color="auto" w:fill="FFFFFF"/>
        </w:rPr>
        <w:t>, kurių metu būtų kuriamos darbo vietos</w:t>
      </w:r>
      <w:r w:rsidR="0061483C">
        <w:rPr>
          <w:color w:val="000000"/>
          <w:szCs w:val="24"/>
          <w:shd w:val="clear" w:color="auto" w:fill="FFFFFF"/>
        </w:rPr>
        <w:t xml:space="preserve">. Nevyriausybinis sektorius socialinių problemų sprendimui ir socialiniams verslams  vystyti generavo daugiausia projektinių idėjų – 18 ir tai sudarė 42,86 proc. visų NVO pateiktų projektinių pasiūlymų. Verslo sektorius pasiūlė 1 projektinę idėją, kuri sudarė 1,54 proc. verslo pateiktų projektų. Vietos valdžia pasiūlė 3 projektines idėjas, kurios sudarė 21,43 proc. visų valdžios sektoriaus pateiktų idėjų. Jaunimas  pasiūlė 1 projektinę idėją ir tai sudarė 10 proc. visų jaunimo pateiktų projektinių idėjų. Tačiau </w:t>
      </w:r>
      <w:r w:rsidR="00193F1E">
        <w:rPr>
          <w:color w:val="000000"/>
          <w:szCs w:val="24"/>
          <w:shd w:val="clear" w:color="auto" w:fill="FFFFFF"/>
        </w:rPr>
        <w:t xml:space="preserve">socialinis verslumas VVG teritorijoje </w:t>
      </w:r>
      <w:r w:rsidR="0061483C">
        <w:rPr>
          <w:color w:val="000000"/>
          <w:szCs w:val="24"/>
          <w:shd w:val="clear" w:color="auto" w:fill="FFFFFF"/>
        </w:rPr>
        <w:t xml:space="preserve">nauja sritis,  nes  VVG </w:t>
      </w:r>
      <w:r w:rsidR="0061483C">
        <w:rPr>
          <w:color w:val="000000"/>
          <w:szCs w:val="24"/>
          <w:shd w:val="clear" w:color="auto" w:fill="FFFFFF"/>
        </w:rPr>
        <w:lastRenderedPageBreak/>
        <w:t xml:space="preserve">teritorijoje NVO sektorius iki šiol </w:t>
      </w:r>
      <w:r w:rsidR="00193F1E">
        <w:rPr>
          <w:color w:val="000000"/>
          <w:szCs w:val="24"/>
          <w:shd w:val="clear" w:color="auto" w:fill="FFFFFF"/>
        </w:rPr>
        <w:t xml:space="preserve"> beveik </w:t>
      </w:r>
      <w:r w:rsidR="0061483C">
        <w:rPr>
          <w:color w:val="000000"/>
          <w:szCs w:val="24"/>
          <w:shd w:val="clear" w:color="auto" w:fill="FFFFFF"/>
        </w:rPr>
        <w:t>nebuvo įgyvendinęs panašaus pobūdžio projektų (žr. 2.4 VPS skyrių)</w:t>
      </w:r>
      <w:r w:rsidR="00EA53A2">
        <w:rPr>
          <w:color w:val="000000"/>
          <w:szCs w:val="24"/>
          <w:shd w:val="clear" w:color="auto" w:fill="FFFFFF"/>
        </w:rPr>
        <w:t>.</w:t>
      </w:r>
      <w:r w:rsidR="0061483C">
        <w:rPr>
          <w:color w:val="000000"/>
          <w:szCs w:val="24"/>
          <w:shd w:val="clear" w:color="auto" w:fill="FFFFFF"/>
        </w:rPr>
        <w:t xml:space="preserve"> </w:t>
      </w:r>
      <w:r w:rsidR="004105D6" w:rsidRPr="00D71182">
        <w:rPr>
          <w:color w:val="000000"/>
          <w:szCs w:val="24"/>
          <w:shd w:val="clear" w:color="auto" w:fill="FFFFFF"/>
        </w:rPr>
        <w:t xml:space="preserve">VVG </w:t>
      </w:r>
      <w:r w:rsidR="0061483C">
        <w:rPr>
          <w:color w:val="000000"/>
          <w:szCs w:val="24"/>
          <w:shd w:val="clear" w:color="auto" w:fill="FFFFFF"/>
        </w:rPr>
        <w:t xml:space="preserve">VPS  paskyrė panašų  procentą paramos lėšų 9,38 proc. ir pasirinko priemones </w:t>
      </w:r>
      <w:r w:rsidR="004105D6" w:rsidRPr="00D71182">
        <w:rPr>
          <w:color w:val="000000"/>
          <w:szCs w:val="24"/>
          <w:shd w:val="clear" w:color="auto" w:fill="FFFFFF"/>
        </w:rPr>
        <w:t xml:space="preserve">socialinio verslo vystymui tiek NVO, tiek verslo </w:t>
      </w:r>
      <w:proofErr w:type="spellStart"/>
      <w:r w:rsidR="004105D6" w:rsidRPr="00D71182">
        <w:rPr>
          <w:color w:val="000000"/>
          <w:szCs w:val="24"/>
          <w:shd w:val="clear" w:color="auto" w:fill="FFFFFF"/>
        </w:rPr>
        <w:t>subsektoriams</w:t>
      </w:r>
      <w:proofErr w:type="spellEnd"/>
      <w:r w:rsidR="004105D6" w:rsidRPr="00D71182">
        <w:rPr>
          <w:color w:val="000000"/>
          <w:szCs w:val="24"/>
          <w:shd w:val="clear" w:color="auto" w:fill="FFFFFF"/>
        </w:rPr>
        <w:t xml:space="preserve"> </w:t>
      </w:r>
      <w:r w:rsidR="004105D6" w:rsidRPr="00D71182">
        <w:rPr>
          <w:rStyle w:val="Puslapioinaosnuoroda"/>
          <w:color w:val="000000"/>
          <w:szCs w:val="24"/>
          <w:shd w:val="clear" w:color="auto" w:fill="FFFFFF"/>
        </w:rPr>
        <w:footnoteReference w:id="120"/>
      </w:r>
      <w:r w:rsidR="00EF556A" w:rsidRPr="00D71182">
        <w:rPr>
          <w:color w:val="000000"/>
          <w:szCs w:val="24"/>
          <w:shd w:val="clear" w:color="auto" w:fill="FFFFFF"/>
        </w:rPr>
        <w:t xml:space="preserve">. </w:t>
      </w:r>
    </w:p>
    <w:p w14:paraId="0119D3F0" w14:textId="77777777" w:rsidR="00EA53A2" w:rsidRDefault="004E10B2" w:rsidP="006340C3">
      <w:pPr>
        <w:shd w:val="clear" w:color="auto" w:fill="FFFFFF"/>
        <w:spacing w:after="0" w:line="240" w:lineRule="auto"/>
        <w:ind w:firstLine="607"/>
        <w:jc w:val="both"/>
        <w:rPr>
          <w:color w:val="000000"/>
          <w:szCs w:val="24"/>
          <w:shd w:val="clear" w:color="auto" w:fill="FFFFFF"/>
        </w:rPr>
      </w:pPr>
      <w:r w:rsidRPr="006340C3">
        <w:rPr>
          <w:color w:val="000000"/>
          <w:szCs w:val="24"/>
          <w:shd w:val="clear" w:color="auto" w:fill="FFFFFF"/>
        </w:rPr>
        <w:t xml:space="preserve">Siekiant patenkinti VVG teritorijos vietos bendruomenių poreikius, pasirinkta VPS priemonė </w:t>
      </w:r>
      <w:r w:rsidRPr="00BA729D">
        <w:rPr>
          <w:color w:val="000000"/>
          <w:szCs w:val="24"/>
          <w:shd w:val="clear" w:color="auto" w:fill="FFFFFF"/>
        </w:rPr>
        <w:t>„Bendruomeninių paslaugų kūrimas ir plėtra“ (kodas LEADER-19.2-SAVA-9)</w:t>
      </w:r>
      <w:r w:rsidR="006340C3" w:rsidRPr="00BA729D">
        <w:rPr>
          <w:color w:val="000000"/>
          <w:szCs w:val="24"/>
          <w:shd w:val="clear" w:color="auto" w:fill="FFFFFF"/>
        </w:rPr>
        <w:t>,</w:t>
      </w:r>
      <w:r w:rsidR="006340C3" w:rsidRPr="006340C3">
        <w:rPr>
          <w:color w:val="000000"/>
          <w:szCs w:val="24"/>
          <w:shd w:val="clear" w:color="auto" w:fill="FFFFFF"/>
        </w:rPr>
        <w:t xml:space="preserve"> </w:t>
      </w:r>
      <w:r w:rsidRPr="006340C3">
        <w:rPr>
          <w:color w:val="000000"/>
          <w:szCs w:val="24"/>
          <w:shd w:val="clear" w:color="auto" w:fill="FFFFFF"/>
        </w:rPr>
        <w:t>kuriai skirta 9,38 proc. VPS lėšų.</w:t>
      </w:r>
      <w:r>
        <w:rPr>
          <w:color w:val="000000"/>
          <w:szCs w:val="24"/>
          <w:shd w:val="clear" w:color="auto" w:fill="FFFFFF"/>
        </w:rPr>
        <w:t xml:space="preserve"> </w:t>
      </w:r>
    </w:p>
    <w:p w14:paraId="56E44274" w14:textId="77777777" w:rsidR="00733E3A" w:rsidRDefault="00EA53A2" w:rsidP="00EA53A2">
      <w:pPr>
        <w:shd w:val="clear" w:color="auto" w:fill="FFFFFF"/>
        <w:spacing w:after="0" w:line="240" w:lineRule="auto"/>
        <w:ind w:firstLine="607"/>
        <w:jc w:val="both"/>
        <w:rPr>
          <w:color w:val="000000"/>
          <w:szCs w:val="24"/>
          <w:shd w:val="clear" w:color="auto" w:fill="FFFFFF"/>
        </w:rPr>
      </w:pPr>
      <w:r>
        <w:rPr>
          <w:color w:val="000000"/>
          <w:szCs w:val="24"/>
          <w:shd w:val="clear" w:color="auto" w:fill="FFFFFF"/>
        </w:rPr>
        <w:t xml:space="preserve">Atsižvelgiant į VVG teritorijos gyventojų poreikius ir </w:t>
      </w:r>
      <w:r w:rsidR="00B42679">
        <w:rPr>
          <w:color w:val="000000"/>
          <w:szCs w:val="24"/>
          <w:shd w:val="clear" w:color="auto" w:fill="FFFFFF"/>
        </w:rPr>
        <w:t xml:space="preserve">pagal poreikius </w:t>
      </w:r>
      <w:r>
        <w:rPr>
          <w:color w:val="000000"/>
          <w:szCs w:val="24"/>
          <w:shd w:val="clear" w:color="auto" w:fill="FFFFFF"/>
        </w:rPr>
        <w:t>2,4 karto mažesnį VPS finansavimą,</w:t>
      </w:r>
      <w:r w:rsidRPr="005B12C1">
        <w:rPr>
          <w:color w:val="000000"/>
          <w:szCs w:val="24"/>
          <w:shd w:val="clear" w:color="auto" w:fill="FFFFFF"/>
        </w:rPr>
        <w:t xml:space="preserve"> </w:t>
      </w:r>
      <w:r w:rsidR="00193F1E" w:rsidRPr="005B12C1">
        <w:rPr>
          <w:color w:val="000000"/>
          <w:szCs w:val="24"/>
          <w:shd w:val="clear" w:color="auto" w:fill="FFFFFF"/>
        </w:rPr>
        <w:t xml:space="preserve">VVG iškeltas sudėtingas uždavinys </w:t>
      </w:r>
      <w:r w:rsidR="00193F1E">
        <w:rPr>
          <w:color w:val="000000"/>
          <w:szCs w:val="24"/>
          <w:shd w:val="clear" w:color="auto" w:fill="FFFFFF"/>
        </w:rPr>
        <w:t xml:space="preserve">VPS paramos  lėšomis </w:t>
      </w:r>
      <w:r w:rsidR="00193F1E" w:rsidRPr="005B12C1">
        <w:rPr>
          <w:color w:val="000000"/>
          <w:szCs w:val="24"/>
          <w:shd w:val="clear" w:color="auto" w:fill="FFFFFF"/>
        </w:rPr>
        <w:t>prisidėti įveikiant VVG teritorijai  būdingas  sudėtingas ir ilgalaikes socialines problemas - didelę bedarbystę, socialinę atskirtį, skurdą, sparčiai senėjantį kaimą, alkoholizmo problemos ir pan.</w:t>
      </w:r>
      <w:r w:rsidR="00193F1E">
        <w:rPr>
          <w:color w:val="000000"/>
          <w:szCs w:val="24"/>
          <w:shd w:val="clear" w:color="auto" w:fill="FFFFFF"/>
        </w:rPr>
        <w:t xml:space="preserve"> </w:t>
      </w:r>
      <w:r w:rsidR="00733E3A">
        <w:rPr>
          <w:color w:val="000000"/>
          <w:szCs w:val="24"/>
          <w:shd w:val="clear" w:color="auto" w:fill="FFFFFF"/>
        </w:rPr>
        <w:t xml:space="preserve"> </w:t>
      </w:r>
    </w:p>
    <w:p w14:paraId="0DD632B0" w14:textId="77777777" w:rsidR="00ED58F4" w:rsidRDefault="00733E3A" w:rsidP="00EA53A2">
      <w:pPr>
        <w:shd w:val="clear" w:color="auto" w:fill="FFFFFF"/>
        <w:spacing w:after="0" w:line="240" w:lineRule="auto"/>
        <w:ind w:firstLine="607"/>
        <w:jc w:val="both"/>
        <w:rPr>
          <w:rFonts w:eastAsia="Times New Roman"/>
          <w:color w:val="000000"/>
          <w:szCs w:val="24"/>
          <w:lang w:eastAsia="lt-LT"/>
        </w:rPr>
      </w:pPr>
      <w:r>
        <w:rPr>
          <w:color w:val="000000"/>
          <w:szCs w:val="24"/>
          <w:shd w:val="clear" w:color="auto" w:fill="FFFFFF"/>
        </w:rPr>
        <w:t xml:space="preserve"> Atsižvelgiant  į  tai, kad VVG teritorijoje  yra didžiausi šalyje  nedarbo rodikliai ir </w:t>
      </w:r>
      <w:r w:rsidR="001E0DF2">
        <w:rPr>
          <w:color w:val="000000"/>
          <w:szCs w:val="24"/>
          <w:shd w:val="clear" w:color="auto" w:fill="FFFFFF"/>
        </w:rPr>
        <w:t xml:space="preserve">pagal </w:t>
      </w:r>
      <w:r>
        <w:rPr>
          <w:color w:val="000000"/>
          <w:szCs w:val="24"/>
          <w:shd w:val="clear" w:color="auto" w:fill="FFFFFF"/>
        </w:rPr>
        <w:t xml:space="preserve">gyventojų </w:t>
      </w:r>
      <w:r w:rsidR="001E0DF2">
        <w:rPr>
          <w:color w:val="000000"/>
          <w:szCs w:val="24"/>
          <w:shd w:val="clear" w:color="auto" w:fill="FFFFFF"/>
        </w:rPr>
        <w:t xml:space="preserve">išreikštus </w:t>
      </w:r>
      <w:r>
        <w:rPr>
          <w:color w:val="000000"/>
          <w:szCs w:val="24"/>
          <w:shd w:val="clear" w:color="auto" w:fill="FFFFFF"/>
        </w:rPr>
        <w:t>poreiki</w:t>
      </w:r>
      <w:r w:rsidR="001E0DF2">
        <w:rPr>
          <w:color w:val="000000"/>
          <w:szCs w:val="24"/>
          <w:shd w:val="clear" w:color="auto" w:fill="FFFFFF"/>
        </w:rPr>
        <w:t xml:space="preserve">us </w:t>
      </w:r>
      <w:r>
        <w:rPr>
          <w:color w:val="000000"/>
          <w:szCs w:val="24"/>
          <w:shd w:val="clear" w:color="auto" w:fill="FFFFFF"/>
        </w:rPr>
        <w:t xml:space="preserve">daugiau kaip 75 proc. VPS  paramos lėšų nukreipta VVG teritorijos gyventojų ekonominiam užimtumui didinti, darbo  vietų kūrimui, nes </w:t>
      </w:r>
      <w:r w:rsidR="001E0DF2">
        <w:rPr>
          <w:color w:val="000000"/>
          <w:szCs w:val="24"/>
          <w:shd w:val="clear" w:color="auto" w:fill="FFFFFF"/>
        </w:rPr>
        <w:t>tik taip galima</w:t>
      </w:r>
      <w:r>
        <w:rPr>
          <w:color w:val="000000"/>
          <w:szCs w:val="24"/>
          <w:shd w:val="clear" w:color="auto" w:fill="FFFFFF"/>
        </w:rPr>
        <w:t xml:space="preserve"> </w:t>
      </w:r>
      <w:r w:rsidR="001E0DF2">
        <w:rPr>
          <w:color w:val="000000"/>
          <w:szCs w:val="24"/>
          <w:shd w:val="clear" w:color="auto" w:fill="FFFFFF"/>
        </w:rPr>
        <w:t xml:space="preserve">realizuoti nors dalį </w:t>
      </w:r>
      <w:r>
        <w:rPr>
          <w:color w:val="000000"/>
          <w:szCs w:val="24"/>
          <w:shd w:val="clear" w:color="auto" w:fill="FFFFFF"/>
        </w:rPr>
        <w:t xml:space="preserve">VVG </w:t>
      </w:r>
      <w:r w:rsidR="0074114C" w:rsidRPr="009A34AA">
        <w:rPr>
          <w:color w:val="000000"/>
          <w:szCs w:val="24"/>
          <w:shd w:val="clear" w:color="auto" w:fill="FFFFFF"/>
        </w:rPr>
        <w:t xml:space="preserve">teritorijos </w:t>
      </w:r>
      <w:r>
        <w:rPr>
          <w:color w:val="000000"/>
          <w:szCs w:val="24"/>
          <w:shd w:val="clear" w:color="auto" w:fill="FFFFFF"/>
        </w:rPr>
        <w:t>kaimo plėtros dalyvių lūkesči</w:t>
      </w:r>
      <w:r w:rsidR="001E0DF2">
        <w:rPr>
          <w:color w:val="000000"/>
          <w:szCs w:val="24"/>
          <w:shd w:val="clear" w:color="auto" w:fill="FFFFFF"/>
        </w:rPr>
        <w:t>ų</w:t>
      </w:r>
      <w:r>
        <w:rPr>
          <w:color w:val="000000"/>
          <w:szCs w:val="24"/>
          <w:shd w:val="clear" w:color="auto" w:fill="FFFFFF"/>
        </w:rPr>
        <w:t>.</w:t>
      </w:r>
      <w:r w:rsidRPr="00733E3A">
        <w:rPr>
          <w:color w:val="000000"/>
          <w:szCs w:val="24"/>
          <w:shd w:val="clear" w:color="auto" w:fill="FFFFFF"/>
        </w:rPr>
        <w:t xml:space="preserve"> </w:t>
      </w:r>
      <w:r>
        <w:rPr>
          <w:color w:val="000000"/>
          <w:szCs w:val="24"/>
          <w:shd w:val="clear" w:color="auto" w:fill="FFFFFF"/>
        </w:rPr>
        <w:t>Į</w:t>
      </w:r>
      <w:r w:rsidRPr="009A34AA">
        <w:rPr>
          <w:color w:val="000000"/>
          <w:szCs w:val="24"/>
          <w:shd w:val="clear" w:color="auto" w:fill="FFFFFF"/>
        </w:rPr>
        <w:t>gyvendinant VPS</w:t>
      </w:r>
      <w:r>
        <w:rPr>
          <w:color w:val="000000"/>
          <w:szCs w:val="24"/>
          <w:shd w:val="clear" w:color="auto" w:fill="FFFFFF"/>
        </w:rPr>
        <w:t xml:space="preserve"> VVG yra pasirengusi aktyvinti </w:t>
      </w:r>
      <w:r w:rsidR="0074114C" w:rsidRPr="009A34AA">
        <w:rPr>
          <w:rFonts w:eastAsia="Times New Roman"/>
          <w:color w:val="000000"/>
          <w:szCs w:val="24"/>
          <w:lang w:eastAsia="lt-LT"/>
        </w:rPr>
        <w:t xml:space="preserve">vietos plėtos dalyvius </w:t>
      </w:r>
      <w:r w:rsidR="001E0DF2">
        <w:rPr>
          <w:rFonts w:eastAsia="Times New Roman"/>
          <w:color w:val="000000"/>
          <w:szCs w:val="24"/>
          <w:lang w:eastAsia="lt-LT"/>
        </w:rPr>
        <w:t>aktyviau  kurti</w:t>
      </w:r>
      <w:r>
        <w:rPr>
          <w:rFonts w:eastAsia="Times New Roman"/>
          <w:color w:val="000000"/>
          <w:szCs w:val="24"/>
          <w:lang w:eastAsia="lt-LT"/>
        </w:rPr>
        <w:t xml:space="preserve"> arba plėtoti </w:t>
      </w:r>
      <w:r w:rsidR="001E0DF2">
        <w:rPr>
          <w:rFonts w:eastAsia="Times New Roman"/>
          <w:color w:val="000000"/>
          <w:szCs w:val="24"/>
          <w:lang w:eastAsia="lt-LT"/>
        </w:rPr>
        <w:t xml:space="preserve">verslus, </w:t>
      </w:r>
      <w:r>
        <w:rPr>
          <w:rFonts w:eastAsia="Times New Roman"/>
          <w:color w:val="000000"/>
          <w:szCs w:val="24"/>
          <w:lang w:eastAsia="lt-LT"/>
        </w:rPr>
        <w:t>kurti darbo vietas</w:t>
      </w:r>
      <w:r w:rsidR="001E0DF2">
        <w:rPr>
          <w:rFonts w:eastAsia="Times New Roman"/>
          <w:color w:val="000000"/>
          <w:szCs w:val="24"/>
          <w:lang w:eastAsia="lt-LT"/>
        </w:rPr>
        <w:t>,</w:t>
      </w:r>
      <w:r>
        <w:rPr>
          <w:rFonts w:eastAsia="Times New Roman"/>
          <w:color w:val="000000"/>
          <w:szCs w:val="24"/>
          <w:lang w:eastAsia="lt-LT"/>
        </w:rPr>
        <w:t xml:space="preserve"> </w:t>
      </w:r>
      <w:r w:rsidR="0074114C" w:rsidRPr="009A34AA">
        <w:rPr>
          <w:rFonts w:eastAsia="Times New Roman"/>
          <w:color w:val="000000"/>
          <w:szCs w:val="24"/>
          <w:lang w:eastAsia="lt-LT"/>
        </w:rPr>
        <w:t>įsitraukti į pažangias veiklas</w:t>
      </w:r>
      <w:r w:rsidR="001E0DF2">
        <w:rPr>
          <w:rFonts w:eastAsia="Times New Roman"/>
          <w:color w:val="000000"/>
          <w:szCs w:val="24"/>
          <w:lang w:eastAsia="lt-LT"/>
        </w:rPr>
        <w:t xml:space="preserve">, taikyti socialines inovacijas. VVG VPS strategijos  lėšoms </w:t>
      </w:r>
      <w:r w:rsidR="00EA53A2">
        <w:rPr>
          <w:rFonts w:eastAsia="Times New Roman"/>
          <w:color w:val="000000"/>
          <w:szCs w:val="24"/>
          <w:lang w:eastAsia="lt-LT"/>
        </w:rPr>
        <w:t>finansuo</w:t>
      </w:r>
      <w:r w:rsidR="001E0DF2">
        <w:rPr>
          <w:rFonts w:eastAsia="Times New Roman"/>
          <w:color w:val="000000"/>
          <w:szCs w:val="24"/>
          <w:lang w:eastAsia="lt-LT"/>
        </w:rPr>
        <w:t>s</w:t>
      </w:r>
      <w:r w:rsidR="00EA53A2">
        <w:rPr>
          <w:rFonts w:eastAsia="Times New Roman"/>
          <w:color w:val="000000"/>
          <w:szCs w:val="24"/>
          <w:lang w:eastAsia="lt-LT"/>
        </w:rPr>
        <w:t xml:space="preserve"> pačius reikšmingiausius ir didžiausią  poveikį turinčius </w:t>
      </w:r>
      <w:r w:rsidR="0074114C" w:rsidRPr="009A34AA">
        <w:rPr>
          <w:rFonts w:eastAsia="Times New Roman"/>
          <w:color w:val="000000"/>
          <w:szCs w:val="24"/>
          <w:lang w:eastAsia="lt-LT"/>
        </w:rPr>
        <w:t xml:space="preserve"> </w:t>
      </w:r>
      <w:r w:rsidR="00EA53A2">
        <w:rPr>
          <w:rFonts w:eastAsia="Times New Roman"/>
          <w:color w:val="000000"/>
          <w:szCs w:val="24"/>
          <w:lang w:eastAsia="lt-LT"/>
        </w:rPr>
        <w:t xml:space="preserve">vietos </w:t>
      </w:r>
      <w:r w:rsidR="0074114C" w:rsidRPr="009A34AA">
        <w:rPr>
          <w:rFonts w:eastAsia="Times New Roman"/>
          <w:color w:val="000000"/>
          <w:szCs w:val="24"/>
          <w:lang w:eastAsia="lt-LT"/>
        </w:rPr>
        <w:t>projektus</w:t>
      </w:r>
      <w:r w:rsidR="00193F1E">
        <w:rPr>
          <w:rFonts w:eastAsia="Times New Roman"/>
          <w:color w:val="000000"/>
          <w:szCs w:val="24"/>
          <w:lang w:eastAsia="lt-LT"/>
        </w:rPr>
        <w:t xml:space="preserve"> bei skatin</w:t>
      </w:r>
      <w:r w:rsidR="001E0DF2">
        <w:rPr>
          <w:rFonts w:eastAsia="Times New Roman"/>
          <w:color w:val="000000"/>
          <w:szCs w:val="24"/>
          <w:lang w:eastAsia="lt-LT"/>
        </w:rPr>
        <w:t>s</w:t>
      </w:r>
      <w:r w:rsidR="00193F1E">
        <w:rPr>
          <w:rFonts w:eastAsia="Times New Roman"/>
          <w:color w:val="000000"/>
          <w:szCs w:val="24"/>
          <w:lang w:eastAsia="lt-LT"/>
        </w:rPr>
        <w:t xml:space="preserve"> VVG teritorijos organizacijas, institucijas  ieškoti finansavimo iš kitų galimų šaltinių</w:t>
      </w:r>
      <w:r w:rsidR="0074114C" w:rsidRPr="009A34AA">
        <w:rPr>
          <w:rFonts w:eastAsia="Times New Roman"/>
          <w:color w:val="000000"/>
          <w:szCs w:val="24"/>
          <w:lang w:eastAsia="lt-LT"/>
        </w:rPr>
        <w:t>. Būtina sąlyga šiems sudėtingiems VVG uždaviniams įgyvendinti, tai gyventojų, verslo, vietos valdžios iniciatyvumas, parama,  pasitikėjimas ir VVG  veiklos krypčių palaikymas.</w:t>
      </w:r>
    </w:p>
    <w:p w14:paraId="6D634102" w14:textId="77777777" w:rsidR="00BC7B05" w:rsidRPr="00FA6E92" w:rsidRDefault="00BC7B05" w:rsidP="00CB73BA">
      <w:pPr>
        <w:shd w:val="clear" w:color="auto" w:fill="FFFFFF"/>
        <w:spacing w:after="0" w:line="240" w:lineRule="auto"/>
        <w:ind w:firstLine="607"/>
        <w:jc w:val="both"/>
        <w:rPr>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48"/>
        <w:gridCol w:w="8680"/>
      </w:tblGrid>
      <w:tr w:rsidR="00DC6EBD" w:rsidRPr="00F27732" w14:paraId="35CB0825" w14:textId="77777777" w:rsidTr="00F27732">
        <w:tc>
          <w:tcPr>
            <w:tcW w:w="959" w:type="dxa"/>
            <w:shd w:val="clear" w:color="auto" w:fill="FDE9D9"/>
          </w:tcPr>
          <w:p w14:paraId="13C1D6FA" w14:textId="77777777" w:rsidR="00DC6EBD" w:rsidRPr="00F27732" w:rsidRDefault="00DC6EBD" w:rsidP="00F27732">
            <w:pPr>
              <w:spacing w:after="0" w:line="240" w:lineRule="auto"/>
              <w:jc w:val="center"/>
            </w:pPr>
            <w:r w:rsidRPr="00F27732">
              <w:t xml:space="preserve">2.4. </w:t>
            </w:r>
          </w:p>
        </w:tc>
        <w:tc>
          <w:tcPr>
            <w:tcW w:w="8895" w:type="dxa"/>
            <w:shd w:val="clear" w:color="auto" w:fill="FDE9D9"/>
          </w:tcPr>
          <w:p w14:paraId="0E60E201" w14:textId="77777777" w:rsidR="00DC6EBD" w:rsidRPr="00F27732" w:rsidRDefault="00DC6EBD" w:rsidP="00F27732">
            <w:pPr>
              <w:spacing w:after="0" w:line="240" w:lineRule="auto"/>
              <w:jc w:val="both"/>
            </w:pPr>
            <w:r w:rsidRPr="00F27732">
              <w:t>VVG teritorijos ekonominė situacij</w:t>
            </w:r>
            <w:r w:rsidR="003A336C" w:rsidRPr="00F27732">
              <w:t>a</w:t>
            </w:r>
          </w:p>
        </w:tc>
      </w:tr>
    </w:tbl>
    <w:p w14:paraId="49044DBB" w14:textId="77777777" w:rsidR="00B46737" w:rsidRDefault="00E20C52" w:rsidP="00FE066F">
      <w:pPr>
        <w:spacing w:after="0" w:line="240" w:lineRule="auto"/>
        <w:jc w:val="both"/>
        <w:rPr>
          <w:i/>
          <w:color w:val="FF0000"/>
          <w:szCs w:val="24"/>
        </w:rPr>
      </w:pPr>
      <w:r w:rsidRPr="003022AB">
        <w:rPr>
          <w:i/>
          <w:color w:val="FF0000"/>
          <w:szCs w:val="24"/>
        </w:rPr>
        <w:t xml:space="preserve">          </w:t>
      </w:r>
    </w:p>
    <w:p w14:paraId="4526D40D" w14:textId="77777777" w:rsidR="00FE066F" w:rsidRDefault="00E20C52" w:rsidP="00B46737">
      <w:pPr>
        <w:spacing w:after="0" w:line="240" w:lineRule="auto"/>
        <w:ind w:firstLine="567"/>
        <w:jc w:val="both"/>
        <w:rPr>
          <w:rFonts w:eastAsia="Times New Roman"/>
          <w:color w:val="000000"/>
          <w:szCs w:val="24"/>
          <w:lang w:eastAsia="lt-LT"/>
        </w:rPr>
      </w:pPr>
      <w:r w:rsidRPr="00B46737">
        <w:rPr>
          <w:color w:val="000000"/>
          <w:szCs w:val="24"/>
        </w:rPr>
        <w:t>2011 m. VVG teritorijoje pagal ekonominės veiklos rūšis iš viso buvo užimti 9402 gyventojai.</w:t>
      </w:r>
      <w:r w:rsidRPr="00FE066F">
        <w:rPr>
          <w:i/>
          <w:color w:val="000000"/>
          <w:szCs w:val="24"/>
        </w:rPr>
        <w:t xml:space="preserve"> </w:t>
      </w:r>
      <w:r w:rsidRPr="00FE066F">
        <w:rPr>
          <w:color w:val="000000"/>
          <w:szCs w:val="24"/>
        </w:rPr>
        <w:t xml:space="preserve">ARS užimti  iš viso buvo 7601 tūkst., o BS užimti buvo </w:t>
      </w:r>
      <w:r w:rsidRPr="00FE066F">
        <w:rPr>
          <w:rFonts w:eastAsia="Times New Roman"/>
          <w:color w:val="000000"/>
          <w:szCs w:val="24"/>
          <w:lang w:eastAsia="lt-LT"/>
        </w:rPr>
        <w:t>1801 tūkst. gyventojų</w:t>
      </w:r>
      <w:r w:rsidR="00B46737">
        <w:rPr>
          <w:rStyle w:val="Puslapioinaosnuoroda"/>
          <w:rFonts w:eastAsia="Times New Roman"/>
          <w:color w:val="000000"/>
          <w:szCs w:val="24"/>
          <w:lang w:eastAsia="lt-LT"/>
        </w:rPr>
        <w:footnoteReference w:id="121"/>
      </w:r>
      <w:r w:rsidRPr="00FE066F">
        <w:rPr>
          <w:rFonts w:eastAsia="Times New Roman"/>
          <w:color w:val="000000"/>
          <w:szCs w:val="24"/>
          <w:lang w:eastAsia="lt-LT"/>
        </w:rPr>
        <w:t xml:space="preserve">. </w:t>
      </w:r>
    </w:p>
    <w:p w14:paraId="7DA1DDBF" w14:textId="77777777" w:rsidR="00B46737" w:rsidRDefault="00FE066F" w:rsidP="00FE066F">
      <w:pPr>
        <w:spacing w:after="0" w:line="240" w:lineRule="auto"/>
        <w:jc w:val="both"/>
        <w:rPr>
          <w:rFonts w:eastAsia="Times New Roman"/>
          <w:color w:val="000000"/>
          <w:szCs w:val="24"/>
          <w:lang w:eastAsia="lt-LT"/>
        </w:rPr>
      </w:pPr>
      <w:r>
        <w:rPr>
          <w:rFonts w:eastAsia="Times New Roman"/>
          <w:color w:val="000000"/>
          <w:szCs w:val="24"/>
          <w:lang w:eastAsia="lt-LT"/>
        </w:rPr>
        <w:t xml:space="preserve">          </w:t>
      </w:r>
      <w:r w:rsidR="00E20C52" w:rsidRPr="00FE066F">
        <w:rPr>
          <w:rFonts w:eastAsia="Times New Roman"/>
          <w:color w:val="000000"/>
          <w:szCs w:val="24"/>
          <w:lang w:eastAsia="lt-LT"/>
        </w:rPr>
        <w:t xml:space="preserve">Daugiausiai užimtųjų </w:t>
      </w:r>
      <w:r w:rsidR="00B46737">
        <w:rPr>
          <w:rFonts w:eastAsia="Times New Roman"/>
          <w:color w:val="000000"/>
          <w:szCs w:val="24"/>
          <w:lang w:eastAsia="lt-LT"/>
        </w:rPr>
        <w:t xml:space="preserve">VVG teritorijoje buvo šiose srityse: </w:t>
      </w:r>
      <w:r w:rsidR="00E20C52" w:rsidRPr="00FE066F">
        <w:rPr>
          <w:rFonts w:eastAsia="Times New Roman"/>
          <w:color w:val="000000"/>
          <w:szCs w:val="24"/>
          <w:lang w:eastAsia="lt-LT"/>
        </w:rPr>
        <w:t>pramonės - 16,7</w:t>
      </w:r>
      <w:r w:rsidR="00AA5BC6">
        <w:rPr>
          <w:rFonts w:eastAsia="Times New Roman"/>
          <w:color w:val="000000"/>
          <w:szCs w:val="24"/>
          <w:lang w:eastAsia="lt-LT"/>
        </w:rPr>
        <w:t>1</w:t>
      </w:r>
      <w:r w:rsidR="00E20C52" w:rsidRPr="00FE066F">
        <w:rPr>
          <w:rFonts w:eastAsia="Times New Roman"/>
          <w:color w:val="000000"/>
          <w:szCs w:val="24"/>
          <w:lang w:eastAsia="lt-LT"/>
        </w:rPr>
        <w:t xml:space="preserve"> proc., </w:t>
      </w:r>
      <w:r w:rsidR="00E20C52" w:rsidRPr="00FE066F">
        <w:rPr>
          <w:color w:val="000000"/>
          <w:szCs w:val="24"/>
        </w:rPr>
        <w:t>didmeninės ir mažme</w:t>
      </w:r>
      <w:r w:rsidR="00F11116">
        <w:rPr>
          <w:color w:val="000000"/>
          <w:szCs w:val="24"/>
        </w:rPr>
        <w:t>ninės prekybos bei</w:t>
      </w:r>
      <w:r w:rsidR="00E20C52" w:rsidRPr="00FE066F">
        <w:rPr>
          <w:color w:val="000000"/>
          <w:szCs w:val="24"/>
        </w:rPr>
        <w:t xml:space="preserve"> variklinių transporto priemonių ir motociklų </w:t>
      </w:r>
      <w:r w:rsidR="00AA5BC6">
        <w:rPr>
          <w:color w:val="000000"/>
          <w:szCs w:val="24"/>
        </w:rPr>
        <w:t>–</w:t>
      </w:r>
      <w:r w:rsidR="00E20C52" w:rsidRPr="00FE066F">
        <w:rPr>
          <w:color w:val="000000"/>
          <w:szCs w:val="24"/>
        </w:rPr>
        <w:t xml:space="preserve"> 15</w:t>
      </w:r>
      <w:r w:rsidR="00AA5BC6">
        <w:rPr>
          <w:color w:val="000000"/>
          <w:szCs w:val="24"/>
        </w:rPr>
        <w:t>,02</w:t>
      </w:r>
      <w:r w:rsidR="00E20C52" w:rsidRPr="00FE066F">
        <w:rPr>
          <w:color w:val="000000"/>
          <w:szCs w:val="24"/>
        </w:rPr>
        <w:t xml:space="preserve"> proc., </w:t>
      </w:r>
      <w:r w:rsidR="00E20C52" w:rsidRPr="00FE066F">
        <w:rPr>
          <w:rFonts w:eastAsia="Times New Roman"/>
          <w:color w:val="000000"/>
          <w:szCs w:val="24"/>
          <w:lang w:eastAsia="lt-LT"/>
        </w:rPr>
        <w:t>švietimo</w:t>
      </w:r>
      <w:r w:rsidR="00E20C52" w:rsidRPr="00FE066F">
        <w:rPr>
          <w:color w:val="000000"/>
          <w:szCs w:val="24"/>
        </w:rPr>
        <w:t xml:space="preserve"> - 12,76 proc., žemės ūkio, miškininkystės ir žuvininkystės - 10,6</w:t>
      </w:r>
      <w:r w:rsidR="00AA5BC6">
        <w:rPr>
          <w:color w:val="000000"/>
          <w:szCs w:val="24"/>
        </w:rPr>
        <w:t>0</w:t>
      </w:r>
      <w:r w:rsidR="00E20C52" w:rsidRPr="00FE066F">
        <w:rPr>
          <w:color w:val="000000"/>
          <w:szCs w:val="24"/>
        </w:rPr>
        <w:t xml:space="preserve"> proc.</w:t>
      </w:r>
      <w:r w:rsidR="00E20C52" w:rsidRPr="00FE066F">
        <w:rPr>
          <w:rFonts w:eastAsia="Times New Roman"/>
          <w:color w:val="000000"/>
          <w:szCs w:val="24"/>
          <w:lang w:eastAsia="lt-LT"/>
        </w:rPr>
        <w:t>,</w:t>
      </w:r>
      <w:r w:rsidR="00E20C52" w:rsidRPr="00FE066F">
        <w:rPr>
          <w:color w:val="000000"/>
          <w:szCs w:val="24"/>
        </w:rPr>
        <w:t xml:space="preserve"> statybos - 9,1</w:t>
      </w:r>
      <w:r w:rsidR="00AA5BC6">
        <w:rPr>
          <w:color w:val="000000"/>
          <w:szCs w:val="24"/>
        </w:rPr>
        <w:t>9</w:t>
      </w:r>
      <w:r w:rsidR="00E20C52" w:rsidRPr="00FE066F">
        <w:rPr>
          <w:color w:val="000000"/>
          <w:szCs w:val="24"/>
        </w:rPr>
        <w:t xml:space="preserve"> proc., </w:t>
      </w:r>
      <w:r w:rsidR="00AA5BC6">
        <w:rPr>
          <w:rFonts w:eastAsia="Times New Roman"/>
          <w:color w:val="000000"/>
          <w:szCs w:val="24"/>
          <w:lang w:eastAsia="lt-LT"/>
        </w:rPr>
        <w:t>viešojo</w:t>
      </w:r>
      <w:r w:rsidR="00E20C52" w:rsidRPr="00FE066F">
        <w:rPr>
          <w:rFonts w:eastAsia="Times New Roman"/>
          <w:color w:val="000000"/>
          <w:szCs w:val="24"/>
          <w:lang w:eastAsia="lt-LT"/>
        </w:rPr>
        <w:t xml:space="preserve"> valdymo ir gynybos  bei privalom</w:t>
      </w:r>
      <w:r w:rsidR="00AA5BC6">
        <w:rPr>
          <w:rFonts w:eastAsia="Times New Roman"/>
          <w:color w:val="000000"/>
          <w:szCs w:val="24"/>
          <w:lang w:eastAsia="lt-LT"/>
        </w:rPr>
        <w:t>ojo  socialinio  draudimo - 7,69</w:t>
      </w:r>
      <w:r w:rsidR="00E20C52" w:rsidRPr="00FE066F">
        <w:rPr>
          <w:rFonts w:eastAsia="Times New Roman"/>
          <w:color w:val="000000"/>
          <w:szCs w:val="24"/>
          <w:lang w:eastAsia="lt-LT"/>
        </w:rPr>
        <w:t xml:space="preserve"> proc., žmonių sveikatos priežiūros  ir socialinio darbo -7,3</w:t>
      </w:r>
      <w:r w:rsidR="00AA5BC6">
        <w:rPr>
          <w:rFonts w:eastAsia="Times New Roman"/>
          <w:color w:val="000000"/>
          <w:szCs w:val="24"/>
          <w:lang w:eastAsia="lt-LT"/>
        </w:rPr>
        <w:t>1</w:t>
      </w:r>
      <w:r w:rsidR="00E20C52" w:rsidRPr="00FE066F">
        <w:rPr>
          <w:rFonts w:eastAsia="Times New Roman"/>
          <w:color w:val="000000"/>
          <w:szCs w:val="24"/>
          <w:lang w:eastAsia="lt-LT"/>
        </w:rPr>
        <w:t xml:space="preserve"> proc., transporto ir saugojimo - 5,6</w:t>
      </w:r>
      <w:r w:rsidR="00AA5BC6">
        <w:rPr>
          <w:rFonts w:eastAsia="Times New Roman"/>
          <w:color w:val="000000"/>
          <w:szCs w:val="24"/>
          <w:lang w:eastAsia="lt-LT"/>
        </w:rPr>
        <w:t>8</w:t>
      </w:r>
      <w:r w:rsidR="00E20C52" w:rsidRPr="00FE066F">
        <w:rPr>
          <w:rFonts w:eastAsia="Times New Roman"/>
          <w:color w:val="000000"/>
          <w:szCs w:val="24"/>
          <w:lang w:eastAsia="lt-LT"/>
        </w:rPr>
        <w:t xml:space="preserve"> proc. </w:t>
      </w:r>
    </w:p>
    <w:p w14:paraId="45C4DF39" w14:textId="77777777" w:rsidR="00B46737" w:rsidRDefault="00B46737" w:rsidP="00F0288A">
      <w:pPr>
        <w:spacing w:after="0" w:line="240" w:lineRule="auto"/>
        <w:ind w:firstLine="567"/>
        <w:jc w:val="both"/>
        <w:rPr>
          <w:rFonts w:eastAsia="Times New Roman"/>
          <w:color w:val="000000"/>
          <w:szCs w:val="24"/>
          <w:lang w:eastAsia="lt-LT"/>
        </w:rPr>
      </w:pPr>
      <w:r>
        <w:rPr>
          <w:rFonts w:eastAsia="Times New Roman"/>
          <w:color w:val="000000"/>
          <w:szCs w:val="24"/>
          <w:lang w:eastAsia="lt-LT"/>
        </w:rPr>
        <w:t>K</w:t>
      </w:r>
      <w:r w:rsidR="00E20C52" w:rsidRPr="00FE066F">
        <w:rPr>
          <w:rFonts w:eastAsia="Times New Roman"/>
          <w:color w:val="000000"/>
          <w:szCs w:val="24"/>
          <w:lang w:eastAsia="lt-LT"/>
        </w:rPr>
        <w:t>itose srityse pagal ekonomin</w:t>
      </w:r>
      <w:r w:rsidR="001E5D13">
        <w:rPr>
          <w:rFonts w:eastAsia="Times New Roman"/>
          <w:color w:val="000000"/>
          <w:szCs w:val="24"/>
          <w:lang w:eastAsia="lt-LT"/>
        </w:rPr>
        <w:t xml:space="preserve">ės veiklos rūšis užimtųjų  buvo </w:t>
      </w:r>
      <w:r w:rsidR="00F0288A">
        <w:rPr>
          <w:rFonts w:eastAsia="Times New Roman"/>
          <w:color w:val="000000"/>
          <w:szCs w:val="24"/>
          <w:lang w:eastAsia="lt-LT"/>
        </w:rPr>
        <w:t xml:space="preserve"> mažiau</w:t>
      </w:r>
      <w:r>
        <w:rPr>
          <w:rFonts w:eastAsia="Times New Roman"/>
          <w:color w:val="000000"/>
          <w:szCs w:val="24"/>
          <w:lang w:eastAsia="lt-LT"/>
        </w:rPr>
        <w:t xml:space="preserve">, </w:t>
      </w:r>
      <w:proofErr w:type="spellStart"/>
      <w:r>
        <w:rPr>
          <w:rFonts w:eastAsia="Times New Roman"/>
          <w:color w:val="000000"/>
          <w:szCs w:val="24"/>
          <w:lang w:eastAsia="lt-LT"/>
        </w:rPr>
        <w:t>t.y</w:t>
      </w:r>
      <w:proofErr w:type="spellEnd"/>
      <w:r>
        <w:rPr>
          <w:rFonts w:eastAsia="Times New Roman"/>
          <w:color w:val="000000"/>
          <w:szCs w:val="24"/>
          <w:lang w:eastAsia="lt-LT"/>
        </w:rPr>
        <w:t xml:space="preserve">. </w:t>
      </w:r>
      <w:r w:rsidR="001E5D13">
        <w:rPr>
          <w:rFonts w:eastAsia="Times New Roman"/>
          <w:color w:val="000000"/>
          <w:szCs w:val="24"/>
          <w:lang w:eastAsia="lt-LT"/>
        </w:rPr>
        <w:t xml:space="preserve">nuo </w:t>
      </w:r>
      <w:r w:rsidR="00AA5BC6">
        <w:rPr>
          <w:rFonts w:eastAsia="Times New Roman"/>
          <w:color w:val="000000"/>
          <w:szCs w:val="24"/>
          <w:lang w:eastAsia="lt-LT"/>
        </w:rPr>
        <w:t>0,16</w:t>
      </w:r>
      <w:r w:rsidRPr="00FE066F">
        <w:rPr>
          <w:rFonts w:eastAsia="Times New Roman"/>
          <w:color w:val="000000"/>
          <w:szCs w:val="24"/>
          <w:lang w:eastAsia="lt-LT"/>
        </w:rPr>
        <w:t xml:space="preserve"> </w:t>
      </w:r>
      <w:r w:rsidR="001E5D13">
        <w:rPr>
          <w:rFonts w:eastAsia="Times New Roman"/>
          <w:color w:val="000000"/>
          <w:szCs w:val="24"/>
          <w:lang w:eastAsia="lt-LT"/>
        </w:rPr>
        <w:t>proc.</w:t>
      </w:r>
      <w:r w:rsidR="00E20C52" w:rsidRPr="00FE066F">
        <w:rPr>
          <w:rFonts w:eastAsia="Times New Roman"/>
          <w:color w:val="000000"/>
          <w:szCs w:val="24"/>
          <w:lang w:eastAsia="lt-LT"/>
        </w:rPr>
        <w:t xml:space="preserve"> iki </w:t>
      </w:r>
      <w:r>
        <w:rPr>
          <w:rFonts w:eastAsia="Times New Roman"/>
          <w:color w:val="000000"/>
          <w:szCs w:val="24"/>
          <w:lang w:eastAsia="lt-LT"/>
        </w:rPr>
        <w:t xml:space="preserve">3,42 </w:t>
      </w:r>
      <w:r w:rsidR="00E20C52" w:rsidRPr="00FE066F">
        <w:rPr>
          <w:rFonts w:eastAsia="Times New Roman"/>
          <w:color w:val="000000"/>
          <w:szCs w:val="24"/>
          <w:lang w:eastAsia="lt-LT"/>
        </w:rPr>
        <w:t>proc.</w:t>
      </w:r>
    </w:p>
    <w:p w14:paraId="2CB46AD8" w14:textId="77777777" w:rsidR="00E20C52" w:rsidRDefault="00B46737" w:rsidP="00B46737">
      <w:pPr>
        <w:spacing w:after="0" w:line="240" w:lineRule="auto"/>
        <w:ind w:firstLine="567"/>
        <w:jc w:val="both"/>
        <w:rPr>
          <w:color w:val="000000"/>
          <w:szCs w:val="24"/>
        </w:rPr>
      </w:pPr>
      <w:r>
        <w:rPr>
          <w:rFonts w:eastAsia="Times New Roman"/>
          <w:color w:val="000000"/>
          <w:szCs w:val="24"/>
          <w:lang w:eastAsia="lt-LT"/>
        </w:rPr>
        <w:t>A</w:t>
      </w:r>
      <w:r w:rsidR="00E20C52" w:rsidRPr="00FE066F">
        <w:rPr>
          <w:rFonts w:eastAsia="Times New Roman"/>
          <w:color w:val="000000"/>
          <w:szCs w:val="24"/>
          <w:lang w:eastAsia="lt-LT"/>
        </w:rPr>
        <w:t xml:space="preserve">pgyvendinimo </w:t>
      </w:r>
      <w:r>
        <w:rPr>
          <w:rFonts w:eastAsia="Times New Roman"/>
          <w:color w:val="000000"/>
          <w:szCs w:val="24"/>
          <w:lang w:eastAsia="lt-LT"/>
        </w:rPr>
        <w:t xml:space="preserve">ir maitinimo paslaugų veikloje VVG teritorijoje užimtųjų buvo </w:t>
      </w:r>
      <w:r w:rsidR="00FE066F">
        <w:rPr>
          <w:rFonts w:eastAsia="Times New Roman"/>
          <w:color w:val="000000"/>
          <w:szCs w:val="24"/>
          <w:lang w:eastAsia="lt-LT"/>
        </w:rPr>
        <w:t xml:space="preserve"> - </w:t>
      </w:r>
      <w:r w:rsidR="00E20C52" w:rsidRPr="00FE066F">
        <w:rPr>
          <w:rFonts w:eastAsia="Times New Roman"/>
          <w:color w:val="000000"/>
          <w:szCs w:val="24"/>
          <w:lang w:eastAsia="lt-LT"/>
        </w:rPr>
        <w:t>2,5</w:t>
      </w:r>
      <w:r w:rsidR="00AA5BC6">
        <w:rPr>
          <w:rFonts w:eastAsia="Times New Roman"/>
          <w:color w:val="000000"/>
          <w:szCs w:val="24"/>
          <w:lang w:eastAsia="lt-LT"/>
        </w:rPr>
        <w:t>3</w:t>
      </w:r>
      <w:r w:rsidR="00E20C52" w:rsidRPr="00FE066F">
        <w:rPr>
          <w:rFonts w:eastAsia="Times New Roman"/>
          <w:color w:val="000000"/>
          <w:szCs w:val="24"/>
          <w:lang w:eastAsia="lt-LT"/>
        </w:rPr>
        <w:t xml:space="preserve"> proc.</w:t>
      </w:r>
      <w:r w:rsidR="00FE066F" w:rsidRPr="00FE066F">
        <w:rPr>
          <w:rFonts w:eastAsia="Times New Roman"/>
          <w:color w:val="000000"/>
          <w:szCs w:val="24"/>
          <w:lang w:eastAsia="lt-LT"/>
        </w:rPr>
        <w:t>, i</w:t>
      </w:r>
      <w:r w:rsidR="00E20C52" w:rsidRPr="00FE066F">
        <w:rPr>
          <w:rFonts w:eastAsia="Times New Roman"/>
          <w:color w:val="000000"/>
          <w:szCs w:val="24"/>
          <w:lang w:eastAsia="lt-LT"/>
        </w:rPr>
        <w:t>nformacij</w:t>
      </w:r>
      <w:r>
        <w:rPr>
          <w:rFonts w:eastAsia="Times New Roman"/>
          <w:color w:val="000000"/>
          <w:szCs w:val="24"/>
          <w:lang w:eastAsia="lt-LT"/>
        </w:rPr>
        <w:t>os</w:t>
      </w:r>
      <w:r w:rsidR="00E20C52" w:rsidRPr="00FE066F">
        <w:rPr>
          <w:rFonts w:eastAsia="Times New Roman"/>
          <w:color w:val="000000"/>
          <w:szCs w:val="24"/>
          <w:lang w:eastAsia="lt-LT"/>
        </w:rPr>
        <w:t xml:space="preserve"> ir ryši</w:t>
      </w:r>
      <w:r>
        <w:rPr>
          <w:rFonts w:eastAsia="Times New Roman"/>
          <w:color w:val="000000"/>
          <w:szCs w:val="24"/>
          <w:lang w:eastAsia="lt-LT"/>
        </w:rPr>
        <w:t>ų</w:t>
      </w:r>
      <w:r w:rsidR="00E20C52" w:rsidRPr="00FE066F">
        <w:rPr>
          <w:rFonts w:eastAsia="Times New Roman"/>
          <w:color w:val="000000"/>
          <w:szCs w:val="24"/>
          <w:lang w:eastAsia="lt-LT"/>
        </w:rPr>
        <w:t xml:space="preserve"> - 0,87 proc.</w:t>
      </w:r>
      <w:r w:rsidR="00FE066F" w:rsidRPr="00FE066F">
        <w:rPr>
          <w:rFonts w:eastAsia="Times New Roman"/>
          <w:color w:val="000000"/>
          <w:szCs w:val="24"/>
          <w:lang w:eastAsia="lt-LT"/>
        </w:rPr>
        <w:t>, f</w:t>
      </w:r>
      <w:r w:rsidR="00E20C52" w:rsidRPr="00FE066F">
        <w:rPr>
          <w:rFonts w:eastAsia="Times New Roman"/>
          <w:color w:val="000000"/>
          <w:szCs w:val="24"/>
          <w:lang w:eastAsia="lt-LT"/>
        </w:rPr>
        <w:t>inansinė</w:t>
      </w:r>
      <w:r>
        <w:rPr>
          <w:rFonts w:eastAsia="Times New Roman"/>
          <w:color w:val="000000"/>
          <w:szCs w:val="24"/>
          <w:lang w:eastAsia="lt-LT"/>
        </w:rPr>
        <w:t>s</w:t>
      </w:r>
      <w:r w:rsidR="00E20C52" w:rsidRPr="00FE066F">
        <w:rPr>
          <w:rFonts w:eastAsia="Times New Roman"/>
          <w:color w:val="000000"/>
          <w:szCs w:val="24"/>
          <w:lang w:eastAsia="lt-LT"/>
        </w:rPr>
        <w:t xml:space="preserve"> ir draudimo veikl</w:t>
      </w:r>
      <w:r>
        <w:rPr>
          <w:rFonts w:eastAsia="Times New Roman"/>
          <w:color w:val="000000"/>
          <w:szCs w:val="24"/>
          <w:lang w:eastAsia="lt-LT"/>
        </w:rPr>
        <w:t>ose</w:t>
      </w:r>
      <w:r w:rsidR="00AA5BC6">
        <w:rPr>
          <w:rFonts w:eastAsia="Times New Roman"/>
          <w:color w:val="000000"/>
          <w:szCs w:val="24"/>
          <w:lang w:eastAsia="lt-LT"/>
        </w:rPr>
        <w:t xml:space="preserve"> - 1,13</w:t>
      </w:r>
      <w:r w:rsidR="00E20C52" w:rsidRPr="00FE066F">
        <w:rPr>
          <w:rFonts w:eastAsia="Times New Roman"/>
          <w:color w:val="000000"/>
          <w:szCs w:val="24"/>
          <w:lang w:eastAsia="lt-LT"/>
        </w:rPr>
        <w:t xml:space="preserve"> proc.</w:t>
      </w:r>
      <w:r w:rsidR="00FE066F" w:rsidRPr="00FE066F">
        <w:rPr>
          <w:rFonts w:eastAsia="Times New Roman"/>
          <w:color w:val="000000"/>
          <w:szCs w:val="24"/>
          <w:lang w:eastAsia="lt-LT"/>
        </w:rPr>
        <w:t>, n</w:t>
      </w:r>
      <w:r w:rsidR="00E20C52" w:rsidRPr="00FE066F">
        <w:rPr>
          <w:rFonts w:eastAsia="Times New Roman"/>
          <w:color w:val="000000"/>
          <w:szCs w:val="24"/>
          <w:lang w:eastAsia="lt-LT"/>
        </w:rPr>
        <w:t>ekilnojamojo turto operacijo</w:t>
      </w:r>
      <w:r>
        <w:rPr>
          <w:rFonts w:eastAsia="Times New Roman"/>
          <w:color w:val="000000"/>
          <w:szCs w:val="24"/>
          <w:lang w:eastAsia="lt-LT"/>
        </w:rPr>
        <w:t>mi</w:t>
      </w:r>
      <w:r w:rsidR="00E20C52" w:rsidRPr="00FE066F">
        <w:rPr>
          <w:rFonts w:eastAsia="Times New Roman"/>
          <w:color w:val="000000"/>
          <w:szCs w:val="24"/>
          <w:lang w:eastAsia="lt-LT"/>
        </w:rPr>
        <w:t>s</w:t>
      </w:r>
      <w:r>
        <w:rPr>
          <w:rFonts w:eastAsia="Times New Roman"/>
          <w:color w:val="000000"/>
          <w:szCs w:val="24"/>
          <w:lang w:eastAsia="lt-LT"/>
        </w:rPr>
        <w:t xml:space="preserve"> užsiėmė</w:t>
      </w:r>
      <w:r w:rsidR="00E20C52" w:rsidRPr="00FE066F">
        <w:rPr>
          <w:rFonts w:eastAsia="Times New Roman"/>
          <w:color w:val="000000"/>
          <w:szCs w:val="24"/>
          <w:lang w:eastAsia="lt-LT"/>
        </w:rPr>
        <w:t xml:space="preserve"> - 0,53 proc.</w:t>
      </w:r>
      <w:r w:rsidR="00FE066F" w:rsidRPr="00FE066F">
        <w:rPr>
          <w:rFonts w:eastAsia="Times New Roman"/>
          <w:color w:val="000000"/>
          <w:szCs w:val="24"/>
          <w:lang w:eastAsia="lt-LT"/>
        </w:rPr>
        <w:t>, p</w:t>
      </w:r>
      <w:r w:rsidR="00E20C52" w:rsidRPr="00FE066F">
        <w:rPr>
          <w:rFonts w:eastAsia="Times New Roman"/>
          <w:color w:val="000000"/>
          <w:szCs w:val="24"/>
          <w:lang w:eastAsia="lt-LT"/>
        </w:rPr>
        <w:t>rofesin</w:t>
      </w:r>
      <w:r>
        <w:rPr>
          <w:rFonts w:eastAsia="Times New Roman"/>
          <w:color w:val="000000"/>
          <w:szCs w:val="24"/>
          <w:lang w:eastAsia="lt-LT"/>
        </w:rPr>
        <w:t>e</w:t>
      </w:r>
      <w:r w:rsidR="00E20C52" w:rsidRPr="00FE066F">
        <w:rPr>
          <w:rFonts w:eastAsia="Times New Roman"/>
          <w:color w:val="000000"/>
          <w:szCs w:val="24"/>
          <w:lang w:eastAsia="lt-LT"/>
        </w:rPr>
        <w:t>, mokslin</w:t>
      </w:r>
      <w:r>
        <w:rPr>
          <w:rFonts w:eastAsia="Times New Roman"/>
          <w:color w:val="000000"/>
          <w:szCs w:val="24"/>
          <w:lang w:eastAsia="lt-LT"/>
        </w:rPr>
        <w:t>e</w:t>
      </w:r>
      <w:r w:rsidR="00E20C52" w:rsidRPr="00FE066F">
        <w:rPr>
          <w:rFonts w:eastAsia="Times New Roman"/>
          <w:color w:val="000000"/>
          <w:szCs w:val="24"/>
          <w:lang w:eastAsia="lt-LT"/>
        </w:rPr>
        <w:t xml:space="preserve"> ir technin</w:t>
      </w:r>
      <w:r>
        <w:rPr>
          <w:rFonts w:eastAsia="Times New Roman"/>
          <w:color w:val="000000"/>
          <w:szCs w:val="24"/>
          <w:lang w:eastAsia="lt-LT"/>
        </w:rPr>
        <w:t>e</w:t>
      </w:r>
      <w:r w:rsidR="00E20C52" w:rsidRPr="00FE066F">
        <w:rPr>
          <w:rFonts w:eastAsia="Times New Roman"/>
          <w:color w:val="000000"/>
          <w:szCs w:val="24"/>
          <w:lang w:eastAsia="lt-LT"/>
        </w:rPr>
        <w:t xml:space="preserve"> veikla</w:t>
      </w:r>
      <w:r w:rsidR="00AA5BC6">
        <w:rPr>
          <w:color w:val="000000"/>
          <w:szCs w:val="24"/>
        </w:rPr>
        <w:t xml:space="preserve"> - 1,80</w:t>
      </w:r>
      <w:r w:rsidR="00E20C52" w:rsidRPr="00FE066F">
        <w:rPr>
          <w:color w:val="000000"/>
          <w:szCs w:val="24"/>
        </w:rPr>
        <w:t xml:space="preserve"> proc.</w:t>
      </w:r>
      <w:r w:rsidR="00FE066F" w:rsidRPr="00FE066F">
        <w:rPr>
          <w:color w:val="000000"/>
          <w:szCs w:val="24"/>
        </w:rPr>
        <w:t xml:space="preserve">, </w:t>
      </w:r>
      <w:r w:rsidR="00FE066F" w:rsidRPr="00FE066F">
        <w:rPr>
          <w:rFonts w:eastAsia="Times New Roman"/>
          <w:color w:val="000000"/>
          <w:szCs w:val="24"/>
          <w:lang w:eastAsia="lt-LT"/>
        </w:rPr>
        <w:t>a</w:t>
      </w:r>
      <w:r w:rsidR="00E20C52" w:rsidRPr="00FE066F">
        <w:rPr>
          <w:rFonts w:eastAsia="Times New Roman"/>
          <w:color w:val="000000"/>
          <w:szCs w:val="24"/>
          <w:lang w:eastAsia="lt-LT"/>
        </w:rPr>
        <w:t>dministracin</w:t>
      </w:r>
      <w:r>
        <w:rPr>
          <w:rFonts w:eastAsia="Times New Roman"/>
          <w:color w:val="000000"/>
          <w:szCs w:val="24"/>
          <w:lang w:eastAsia="lt-LT"/>
        </w:rPr>
        <w:t>e</w:t>
      </w:r>
      <w:r w:rsidR="00E20C52" w:rsidRPr="00FE066F">
        <w:rPr>
          <w:rFonts w:eastAsia="Times New Roman"/>
          <w:color w:val="000000"/>
          <w:szCs w:val="24"/>
          <w:lang w:eastAsia="lt-LT"/>
        </w:rPr>
        <w:t xml:space="preserve"> ir aptarnavimo veikla</w:t>
      </w:r>
      <w:r w:rsidR="00E20C52" w:rsidRPr="00FE066F">
        <w:rPr>
          <w:color w:val="000000"/>
          <w:szCs w:val="24"/>
        </w:rPr>
        <w:t xml:space="preserve"> - 3,42 proc</w:t>
      </w:r>
      <w:r w:rsidR="00FE066F">
        <w:rPr>
          <w:color w:val="000000"/>
          <w:szCs w:val="24"/>
        </w:rPr>
        <w:t xml:space="preserve">., </w:t>
      </w:r>
      <w:r w:rsidR="00FE066F" w:rsidRPr="00FE066F">
        <w:rPr>
          <w:rFonts w:eastAsia="Times New Roman"/>
          <w:color w:val="000000"/>
          <w:szCs w:val="24"/>
          <w:lang w:eastAsia="lt-LT"/>
        </w:rPr>
        <w:t>m</w:t>
      </w:r>
      <w:r w:rsidR="00E20C52" w:rsidRPr="00FE066F">
        <w:rPr>
          <w:rFonts w:eastAsia="Times New Roman"/>
          <w:color w:val="000000"/>
          <w:szCs w:val="24"/>
          <w:lang w:eastAsia="lt-LT"/>
        </w:rPr>
        <w:t>enin</w:t>
      </w:r>
      <w:r>
        <w:rPr>
          <w:rFonts w:eastAsia="Times New Roman"/>
          <w:color w:val="000000"/>
          <w:szCs w:val="24"/>
          <w:lang w:eastAsia="lt-LT"/>
        </w:rPr>
        <w:t>e</w:t>
      </w:r>
      <w:r w:rsidR="00E20C52" w:rsidRPr="00FE066F">
        <w:rPr>
          <w:rFonts w:eastAsia="Times New Roman"/>
          <w:color w:val="000000"/>
          <w:szCs w:val="24"/>
          <w:lang w:eastAsia="lt-LT"/>
        </w:rPr>
        <w:t>, pramogin</w:t>
      </w:r>
      <w:r>
        <w:rPr>
          <w:rFonts w:eastAsia="Times New Roman"/>
          <w:color w:val="000000"/>
          <w:szCs w:val="24"/>
          <w:lang w:eastAsia="lt-LT"/>
        </w:rPr>
        <w:t>e</w:t>
      </w:r>
      <w:r w:rsidR="00E20C52" w:rsidRPr="00FE066F">
        <w:rPr>
          <w:rFonts w:eastAsia="Times New Roman"/>
          <w:color w:val="000000"/>
          <w:szCs w:val="24"/>
          <w:lang w:eastAsia="lt-LT"/>
        </w:rPr>
        <w:t xml:space="preserve"> ir poilsio organizavimo veikla</w:t>
      </w:r>
      <w:r w:rsidR="00E20C52" w:rsidRPr="00FE066F">
        <w:rPr>
          <w:color w:val="000000"/>
          <w:szCs w:val="24"/>
        </w:rPr>
        <w:t xml:space="preserve"> -</w:t>
      </w:r>
      <w:r>
        <w:rPr>
          <w:color w:val="000000"/>
          <w:szCs w:val="24"/>
        </w:rPr>
        <w:t xml:space="preserve"> </w:t>
      </w:r>
      <w:r w:rsidR="00AA5BC6">
        <w:rPr>
          <w:color w:val="000000"/>
          <w:szCs w:val="24"/>
        </w:rPr>
        <w:t>1,47</w:t>
      </w:r>
      <w:r w:rsidR="00E20C52" w:rsidRPr="00FE066F">
        <w:rPr>
          <w:color w:val="000000"/>
          <w:szCs w:val="24"/>
        </w:rPr>
        <w:t xml:space="preserve"> proc.</w:t>
      </w:r>
      <w:r w:rsidR="00FE066F" w:rsidRPr="00FE066F">
        <w:rPr>
          <w:color w:val="000000"/>
          <w:szCs w:val="24"/>
        </w:rPr>
        <w:t xml:space="preserve">, </w:t>
      </w:r>
      <w:r w:rsidR="00FE066F" w:rsidRPr="00FE066F">
        <w:rPr>
          <w:rFonts w:eastAsia="Times New Roman"/>
          <w:color w:val="000000"/>
          <w:szCs w:val="24"/>
          <w:lang w:eastAsia="lt-LT"/>
        </w:rPr>
        <w:t>k</w:t>
      </w:r>
      <w:r w:rsidR="00E20C52" w:rsidRPr="00FE066F">
        <w:rPr>
          <w:rFonts w:eastAsia="Times New Roman"/>
          <w:color w:val="000000"/>
          <w:szCs w:val="24"/>
          <w:lang w:eastAsia="lt-LT"/>
        </w:rPr>
        <w:t>ita aptarnavimo veikla</w:t>
      </w:r>
      <w:r w:rsidR="00E20C52" w:rsidRPr="00FE066F">
        <w:rPr>
          <w:color w:val="000000"/>
          <w:szCs w:val="24"/>
        </w:rPr>
        <w:t xml:space="preserve"> - 1,55 proc.</w:t>
      </w:r>
      <w:r w:rsidR="00FE066F" w:rsidRPr="00FE066F">
        <w:rPr>
          <w:color w:val="000000"/>
          <w:szCs w:val="24"/>
        </w:rPr>
        <w:t xml:space="preserve">, </w:t>
      </w:r>
      <w:r w:rsidR="00FE066F" w:rsidRPr="00FE066F">
        <w:rPr>
          <w:rFonts w:eastAsia="Times New Roman"/>
          <w:color w:val="000000"/>
          <w:szCs w:val="24"/>
          <w:lang w:eastAsia="lt-LT"/>
        </w:rPr>
        <w:t>n</w:t>
      </w:r>
      <w:r w:rsidR="00E20C52" w:rsidRPr="00FE066F">
        <w:rPr>
          <w:rFonts w:eastAsia="Times New Roman"/>
          <w:color w:val="000000"/>
          <w:szCs w:val="24"/>
          <w:lang w:eastAsia="lt-LT"/>
        </w:rPr>
        <w:t>amų ūkių</w:t>
      </w:r>
      <w:r>
        <w:rPr>
          <w:rFonts w:eastAsia="Times New Roman"/>
          <w:color w:val="000000"/>
          <w:szCs w:val="24"/>
          <w:lang w:eastAsia="lt-LT"/>
        </w:rPr>
        <w:t>, samdančių darbininkus, veikla,</w:t>
      </w:r>
      <w:r w:rsidR="00E20C52" w:rsidRPr="00FE066F">
        <w:rPr>
          <w:rFonts w:eastAsia="Times New Roman"/>
          <w:color w:val="000000"/>
          <w:szCs w:val="24"/>
          <w:lang w:eastAsia="lt-LT"/>
        </w:rPr>
        <w:t xml:space="preserve"> namų ūkių veikla, susijusi</w:t>
      </w:r>
      <w:r>
        <w:rPr>
          <w:rFonts w:eastAsia="Times New Roman"/>
          <w:color w:val="000000"/>
          <w:szCs w:val="24"/>
          <w:lang w:eastAsia="lt-LT"/>
        </w:rPr>
        <w:t>a</w:t>
      </w:r>
      <w:r w:rsidR="00E20C52" w:rsidRPr="00FE066F">
        <w:rPr>
          <w:rFonts w:eastAsia="Times New Roman"/>
          <w:color w:val="000000"/>
          <w:szCs w:val="24"/>
          <w:lang w:eastAsia="lt-LT"/>
        </w:rPr>
        <w:t xml:space="preserve"> su savoms reikmėms tenkinti skirtų nediferencijuojamų gaminių gamyba ir paslaugų teikimu</w:t>
      </w:r>
      <w:r w:rsidR="00AA5BC6">
        <w:rPr>
          <w:color w:val="000000"/>
          <w:szCs w:val="24"/>
        </w:rPr>
        <w:t xml:space="preserve"> - 0,16</w:t>
      </w:r>
      <w:r w:rsidR="00E20C52" w:rsidRPr="00FE066F">
        <w:rPr>
          <w:color w:val="000000"/>
          <w:szCs w:val="24"/>
        </w:rPr>
        <w:t xml:space="preserve"> proc.</w:t>
      </w:r>
      <w:r>
        <w:rPr>
          <w:color w:val="000000"/>
          <w:szCs w:val="24"/>
        </w:rPr>
        <w:t xml:space="preserve"> </w:t>
      </w:r>
      <w:r>
        <w:rPr>
          <w:rFonts w:eastAsia="Times New Roman"/>
          <w:color w:val="000000"/>
          <w:szCs w:val="24"/>
          <w:lang w:eastAsia="lt-LT"/>
        </w:rPr>
        <w:t>Nenurodžiusių  veiklų buvo</w:t>
      </w:r>
      <w:r w:rsidR="00E20C52" w:rsidRPr="00FE066F">
        <w:rPr>
          <w:color w:val="000000"/>
          <w:szCs w:val="24"/>
        </w:rPr>
        <w:t xml:space="preserve"> </w:t>
      </w:r>
      <w:r>
        <w:rPr>
          <w:color w:val="000000"/>
          <w:szCs w:val="24"/>
        </w:rPr>
        <w:t xml:space="preserve"> </w:t>
      </w:r>
      <w:r w:rsidR="00E20C52" w:rsidRPr="00FE066F">
        <w:rPr>
          <w:color w:val="000000"/>
          <w:szCs w:val="24"/>
        </w:rPr>
        <w:t>1,56 proc.</w:t>
      </w:r>
      <w:r w:rsidR="0063798C">
        <w:rPr>
          <w:rStyle w:val="Puslapioinaosnuoroda"/>
          <w:color w:val="000000"/>
          <w:szCs w:val="24"/>
        </w:rPr>
        <w:footnoteReference w:id="122"/>
      </w:r>
      <w:r w:rsidR="00D108F0">
        <w:rPr>
          <w:color w:val="000000"/>
          <w:szCs w:val="24"/>
        </w:rPr>
        <w:t xml:space="preserve"> (žr. pav. 52)</w:t>
      </w:r>
      <w:r w:rsidR="00D108F0">
        <w:rPr>
          <w:rStyle w:val="Puslapioinaosnuoroda"/>
          <w:color w:val="000000"/>
          <w:szCs w:val="24"/>
        </w:rPr>
        <w:footnoteReference w:id="123"/>
      </w:r>
      <w:r w:rsidR="00D108F0">
        <w:rPr>
          <w:color w:val="000000"/>
          <w:szCs w:val="24"/>
        </w:rPr>
        <w:t>.</w:t>
      </w:r>
    </w:p>
    <w:p w14:paraId="2073B1D8" w14:textId="77777777" w:rsidR="00383351" w:rsidRPr="00B033C7" w:rsidRDefault="00383351" w:rsidP="00383351">
      <w:pPr>
        <w:pStyle w:val="Sraopastraipa"/>
        <w:spacing w:after="0" w:line="240" w:lineRule="auto"/>
        <w:ind w:left="0" w:firstLine="567"/>
        <w:jc w:val="both"/>
        <w:rPr>
          <w:color w:val="000000"/>
          <w:szCs w:val="24"/>
        </w:rPr>
      </w:pPr>
      <w:r w:rsidRPr="00B033C7">
        <w:rPr>
          <w:color w:val="000000"/>
          <w:szCs w:val="24"/>
        </w:rPr>
        <w:t>Lietuvoje bedarbių ir darbingo amžiaus gyventojų santykis (nedarbo lygis) 2011 m. buvo 13,1 proc., o 2013 m. -</w:t>
      </w:r>
      <w:r w:rsidR="00AA5BC6">
        <w:rPr>
          <w:color w:val="000000"/>
          <w:szCs w:val="24"/>
        </w:rPr>
        <w:t xml:space="preserve"> </w:t>
      </w:r>
      <w:r w:rsidRPr="00B033C7">
        <w:rPr>
          <w:color w:val="000000"/>
          <w:szCs w:val="24"/>
        </w:rPr>
        <w:t xml:space="preserve">10,9 proc. ARS dalies bedarbių ir darbingo amžiaus gyventojų santykis eilę metų </w:t>
      </w:r>
      <w:r w:rsidRPr="00B033C7">
        <w:rPr>
          <w:color w:val="000000"/>
          <w:szCs w:val="24"/>
        </w:rPr>
        <w:lastRenderedPageBreak/>
        <w:t>buvo didžiausias šalyje ir 2011 m.</w:t>
      </w:r>
      <w:r w:rsidR="00AA5BC6">
        <w:rPr>
          <w:color w:val="000000"/>
          <w:szCs w:val="24"/>
        </w:rPr>
        <w:t xml:space="preserve"> </w:t>
      </w:r>
      <w:r w:rsidRPr="00B033C7">
        <w:rPr>
          <w:color w:val="000000"/>
          <w:szCs w:val="24"/>
        </w:rPr>
        <w:t>- 2013 m. kasmet augo atitinkamai nuo 18,5 proc. iki 18,7  proc. VVG teritorijos BS dalies bedarbystės rodiklis buvo net mažesnis nei šalies vidurkis ir 2011 m. bei 2013 m. atitinkamai siekė 10,0 proc. ir 9,2 proc.</w:t>
      </w:r>
      <w:r w:rsidRPr="00B033C7">
        <w:rPr>
          <w:rStyle w:val="Puslapioinaosnuoroda"/>
          <w:color w:val="000000"/>
          <w:szCs w:val="24"/>
        </w:rPr>
        <w:footnoteReference w:id="124"/>
      </w:r>
      <w:r w:rsidRPr="00B033C7">
        <w:rPr>
          <w:color w:val="000000"/>
          <w:szCs w:val="24"/>
        </w:rPr>
        <w:t xml:space="preserve"> (žr. pav. 50)</w:t>
      </w:r>
      <w:r w:rsidRPr="00B033C7">
        <w:rPr>
          <w:rStyle w:val="Puslapioinaosnuoroda"/>
          <w:color w:val="000000"/>
          <w:szCs w:val="24"/>
        </w:rPr>
        <w:footnoteReference w:id="125"/>
      </w:r>
      <w:r w:rsidRPr="00B033C7">
        <w:rPr>
          <w:color w:val="000000"/>
          <w:szCs w:val="24"/>
        </w:rPr>
        <w:t xml:space="preserve">. </w:t>
      </w:r>
    </w:p>
    <w:p w14:paraId="117A68FD" w14:textId="77777777" w:rsidR="00383351" w:rsidRPr="00383351" w:rsidRDefault="005F77B1" w:rsidP="00383351">
      <w:pPr>
        <w:pStyle w:val="Sraopastraipa"/>
        <w:spacing w:after="0" w:line="240" w:lineRule="auto"/>
        <w:ind w:left="0" w:firstLine="567"/>
        <w:jc w:val="both"/>
        <w:rPr>
          <w:color w:val="000000"/>
          <w:szCs w:val="24"/>
          <w:highlight w:val="cyan"/>
        </w:rPr>
      </w:pPr>
      <w:r>
        <w:rPr>
          <w:rFonts w:eastAsia="Times New Roman"/>
          <w:iCs/>
          <w:color w:val="000000"/>
          <w:szCs w:val="24"/>
          <w:lang w:eastAsia="lt-LT"/>
        </w:rPr>
        <w:t xml:space="preserve"> Pagal statistikos duomenis n</w:t>
      </w:r>
      <w:r w:rsidR="00383351" w:rsidRPr="009D1C04">
        <w:rPr>
          <w:rFonts w:eastAsia="Times New Roman"/>
          <w:iCs/>
          <w:color w:val="000000"/>
          <w:szCs w:val="24"/>
          <w:lang w:eastAsia="lt-LT"/>
        </w:rPr>
        <w:t>edarbas VVG teritorijos A</w:t>
      </w:r>
      <w:r w:rsidR="00383351">
        <w:rPr>
          <w:rFonts w:eastAsia="Times New Roman"/>
          <w:iCs/>
          <w:color w:val="000000"/>
          <w:szCs w:val="24"/>
          <w:lang w:eastAsia="lt-LT"/>
        </w:rPr>
        <w:t>RS dalyje</w:t>
      </w:r>
      <w:r>
        <w:rPr>
          <w:rFonts w:eastAsia="Times New Roman"/>
          <w:iCs/>
          <w:color w:val="000000"/>
          <w:szCs w:val="24"/>
          <w:lang w:eastAsia="lt-LT"/>
        </w:rPr>
        <w:t xml:space="preserve"> nuo </w:t>
      </w:r>
      <w:r w:rsidR="00383351">
        <w:rPr>
          <w:rFonts w:eastAsia="Times New Roman"/>
          <w:iCs/>
          <w:color w:val="000000"/>
          <w:szCs w:val="24"/>
          <w:lang w:eastAsia="lt-LT"/>
        </w:rPr>
        <w:t xml:space="preserve"> </w:t>
      </w:r>
      <w:r w:rsidR="00383351" w:rsidRPr="009D1C04">
        <w:rPr>
          <w:rFonts w:eastAsia="Times New Roman"/>
          <w:iCs/>
          <w:color w:val="000000"/>
          <w:szCs w:val="24"/>
          <w:lang w:eastAsia="lt-LT"/>
        </w:rPr>
        <w:t>2011 m.</w:t>
      </w:r>
      <w:r w:rsidR="00383351">
        <w:rPr>
          <w:rFonts w:eastAsia="Times New Roman"/>
          <w:iCs/>
          <w:color w:val="000000"/>
          <w:szCs w:val="24"/>
          <w:lang w:eastAsia="lt-LT"/>
        </w:rPr>
        <w:t xml:space="preserve"> </w:t>
      </w:r>
      <w:r>
        <w:rPr>
          <w:rFonts w:eastAsia="Times New Roman"/>
          <w:iCs/>
          <w:color w:val="000000"/>
          <w:szCs w:val="24"/>
          <w:lang w:eastAsia="lt-LT"/>
        </w:rPr>
        <w:t xml:space="preserve"> iki 2013 m padidėjo - 0,2 proc</w:t>
      </w:r>
      <w:r w:rsidR="00383351">
        <w:rPr>
          <w:rFonts w:eastAsia="Times New Roman"/>
          <w:iCs/>
          <w:color w:val="000000"/>
          <w:szCs w:val="24"/>
          <w:lang w:eastAsia="lt-LT"/>
        </w:rPr>
        <w:t>.</w:t>
      </w:r>
      <w:r>
        <w:rPr>
          <w:rFonts w:eastAsia="Times New Roman"/>
          <w:iCs/>
          <w:color w:val="000000"/>
          <w:szCs w:val="24"/>
          <w:lang w:eastAsia="lt-LT"/>
        </w:rPr>
        <w:t>, o</w:t>
      </w:r>
      <w:r w:rsidR="00383351">
        <w:rPr>
          <w:rFonts w:eastAsia="Times New Roman"/>
          <w:iCs/>
          <w:color w:val="000000"/>
          <w:szCs w:val="24"/>
          <w:lang w:eastAsia="lt-LT"/>
        </w:rPr>
        <w:t xml:space="preserve"> VVG teritorijos</w:t>
      </w:r>
      <w:r w:rsidR="00383351" w:rsidRPr="009D1C04">
        <w:rPr>
          <w:rFonts w:eastAsia="Times New Roman"/>
          <w:iCs/>
          <w:color w:val="000000"/>
          <w:szCs w:val="24"/>
          <w:lang w:eastAsia="lt-LT"/>
        </w:rPr>
        <w:t xml:space="preserve"> BS</w:t>
      </w:r>
      <w:r>
        <w:rPr>
          <w:rFonts w:eastAsia="Times New Roman"/>
          <w:iCs/>
          <w:color w:val="000000"/>
          <w:szCs w:val="24"/>
          <w:lang w:eastAsia="lt-LT"/>
        </w:rPr>
        <w:t xml:space="preserve"> dalyje </w:t>
      </w:r>
      <w:r w:rsidR="00383351" w:rsidRPr="009D1C04">
        <w:rPr>
          <w:rFonts w:eastAsia="Times New Roman"/>
          <w:iCs/>
          <w:color w:val="000000"/>
          <w:szCs w:val="24"/>
          <w:lang w:eastAsia="lt-LT"/>
        </w:rPr>
        <w:t xml:space="preserve"> sumažėjo 0,8 proc.</w:t>
      </w:r>
    </w:p>
    <w:p w14:paraId="201A6A42" w14:textId="77777777" w:rsidR="00383351" w:rsidRDefault="006744CC" w:rsidP="005F77B1">
      <w:pPr>
        <w:shd w:val="clear" w:color="auto" w:fill="FFFFFF"/>
        <w:spacing w:after="0" w:line="240" w:lineRule="auto"/>
        <w:ind w:firstLine="567"/>
        <w:jc w:val="both"/>
        <w:rPr>
          <w:rFonts w:eastAsia="Times New Roman"/>
          <w:iCs/>
          <w:color w:val="000000"/>
          <w:szCs w:val="24"/>
          <w:lang w:eastAsia="lt-LT"/>
        </w:rPr>
      </w:pPr>
      <w:r w:rsidRPr="00E97B57">
        <w:rPr>
          <w:rFonts w:eastAsia="Times New Roman"/>
          <w:iCs/>
          <w:color w:val="000000"/>
          <w:szCs w:val="24"/>
          <w:lang w:eastAsia="lt-LT"/>
        </w:rPr>
        <w:t>Įdarbintų as</w:t>
      </w:r>
      <w:r>
        <w:rPr>
          <w:rFonts w:eastAsia="Times New Roman"/>
          <w:iCs/>
          <w:color w:val="000000"/>
          <w:szCs w:val="24"/>
          <w:lang w:eastAsia="lt-LT"/>
        </w:rPr>
        <w:t xml:space="preserve">menų VVG teritorijoje 2011 m. buvo </w:t>
      </w:r>
      <w:r w:rsidRPr="00E97B57">
        <w:rPr>
          <w:rFonts w:eastAsia="Times New Roman"/>
          <w:iCs/>
          <w:color w:val="000000"/>
          <w:szCs w:val="24"/>
          <w:lang w:eastAsia="lt-LT"/>
        </w:rPr>
        <w:t>2010 tūkst., o 2013 m.  –  1801 tūkst. (</w:t>
      </w:r>
      <w:r w:rsidR="004978E1">
        <w:rPr>
          <w:rFonts w:eastAsia="Times New Roman"/>
          <w:iCs/>
          <w:color w:val="000000"/>
          <w:szCs w:val="24"/>
          <w:lang w:eastAsia="lt-LT"/>
        </w:rPr>
        <w:t xml:space="preserve">žr. pav. </w:t>
      </w:r>
      <w:r w:rsidRPr="00E97B57">
        <w:rPr>
          <w:rFonts w:eastAsia="Times New Roman"/>
          <w:iCs/>
          <w:color w:val="000000"/>
          <w:szCs w:val="24"/>
          <w:lang w:eastAsia="lt-LT"/>
        </w:rPr>
        <w:t>48</w:t>
      </w:r>
      <w:r>
        <w:rPr>
          <w:rFonts w:eastAsia="Times New Roman"/>
          <w:iCs/>
          <w:color w:val="000000"/>
          <w:szCs w:val="24"/>
          <w:lang w:eastAsia="lt-LT"/>
        </w:rPr>
        <w:t>)</w:t>
      </w:r>
      <w:r w:rsidRPr="00E97B57">
        <w:rPr>
          <w:rStyle w:val="Puslapioinaosnuoroda"/>
          <w:rFonts w:eastAsia="Times New Roman"/>
          <w:iCs/>
          <w:color w:val="000000"/>
          <w:szCs w:val="24"/>
          <w:lang w:eastAsia="lt-LT"/>
        </w:rPr>
        <w:footnoteReference w:id="126"/>
      </w:r>
      <w:r w:rsidRPr="00E97B57">
        <w:rPr>
          <w:rFonts w:eastAsia="Times New Roman"/>
          <w:iCs/>
          <w:color w:val="000000"/>
          <w:szCs w:val="24"/>
          <w:lang w:eastAsia="lt-LT"/>
        </w:rPr>
        <w:t xml:space="preserve">. </w:t>
      </w:r>
      <w:r>
        <w:rPr>
          <w:rFonts w:eastAsia="Times New Roman"/>
          <w:iCs/>
          <w:color w:val="000000"/>
          <w:szCs w:val="24"/>
          <w:lang w:eastAsia="lt-LT"/>
        </w:rPr>
        <w:t>Per tris metus VVG teritorijoje darbų vietų skaičius sumažėjo 10,4 proc.</w:t>
      </w:r>
    </w:p>
    <w:p w14:paraId="306B303B" w14:textId="77777777" w:rsidR="006744CC" w:rsidRPr="009D1C04" w:rsidRDefault="00383351" w:rsidP="00B033C7">
      <w:pPr>
        <w:shd w:val="clear" w:color="auto" w:fill="FFFFFF"/>
        <w:spacing w:after="0" w:line="240" w:lineRule="auto"/>
        <w:ind w:firstLine="567"/>
        <w:jc w:val="both"/>
        <w:rPr>
          <w:rFonts w:eastAsia="Times New Roman"/>
          <w:iCs/>
          <w:color w:val="000000"/>
          <w:szCs w:val="24"/>
          <w:lang w:eastAsia="lt-LT"/>
        </w:rPr>
      </w:pPr>
      <w:r>
        <w:rPr>
          <w:color w:val="000000"/>
          <w:szCs w:val="24"/>
        </w:rPr>
        <w:t>Laisvų darbo vietų (naujos) VVG teritorijoje  2011 m. buvo 745 (ARS – 661, BS - 84), o 2013 m. - 755 (ARS – 594, BS - 161)</w:t>
      </w:r>
      <w:r>
        <w:rPr>
          <w:rStyle w:val="Puslapioinaosnuoroda"/>
          <w:color w:val="000000"/>
          <w:szCs w:val="24"/>
        </w:rPr>
        <w:footnoteReference w:id="127"/>
      </w:r>
      <w:r>
        <w:rPr>
          <w:color w:val="000000"/>
          <w:szCs w:val="24"/>
        </w:rPr>
        <w:t xml:space="preserve"> (žr.</w:t>
      </w:r>
      <w:r w:rsidR="00AA5BC6">
        <w:rPr>
          <w:color w:val="000000"/>
          <w:szCs w:val="24"/>
        </w:rPr>
        <w:t xml:space="preserve"> pav. </w:t>
      </w:r>
      <w:r>
        <w:rPr>
          <w:color w:val="000000"/>
          <w:szCs w:val="24"/>
        </w:rPr>
        <w:t>49)</w:t>
      </w:r>
      <w:r>
        <w:rPr>
          <w:rStyle w:val="Puslapioinaosnuoroda"/>
          <w:color w:val="000000"/>
          <w:szCs w:val="24"/>
        </w:rPr>
        <w:footnoteReference w:id="128"/>
      </w:r>
      <w:r>
        <w:rPr>
          <w:color w:val="000000"/>
          <w:szCs w:val="24"/>
        </w:rPr>
        <w:t>. Laisvų darbo vietų skai</w:t>
      </w:r>
      <w:r w:rsidR="005F77B1">
        <w:rPr>
          <w:color w:val="000000"/>
          <w:szCs w:val="24"/>
        </w:rPr>
        <w:t xml:space="preserve">čius per tris metus BS išaugo, </w:t>
      </w:r>
      <w:r>
        <w:rPr>
          <w:color w:val="000000"/>
          <w:szCs w:val="24"/>
        </w:rPr>
        <w:t xml:space="preserve">o ARS </w:t>
      </w:r>
      <w:r w:rsidR="005F77B1">
        <w:rPr>
          <w:color w:val="000000"/>
          <w:szCs w:val="24"/>
        </w:rPr>
        <w:t>su</w:t>
      </w:r>
      <w:r>
        <w:rPr>
          <w:color w:val="000000"/>
          <w:szCs w:val="24"/>
        </w:rPr>
        <w:t xml:space="preserve">mažėjo. </w:t>
      </w:r>
      <w:r w:rsidR="005F77B1">
        <w:rPr>
          <w:color w:val="000000"/>
          <w:szCs w:val="24"/>
        </w:rPr>
        <w:t>Iš viso p</w:t>
      </w:r>
      <w:r>
        <w:rPr>
          <w:color w:val="000000"/>
          <w:szCs w:val="24"/>
        </w:rPr>
        <w:t>agal bendrą VVG  teritorijos statistiką  laisvų darbo vietų skaič</w:t>
      </w:r>
      <w:r w:rsidR="00332011">
        <w:rPr>
          <w:color w:val="000000"/>
          <w:szCs w:val="24"/>
        </w:rPr>
        <w:t>ius per tris metus padidėjo 1,34</w:t>
      </w:r>
      <w:r>
        <w:rPr>
          <w:color w:val="000000"/>
          <w:szCs w:val="24"/>
        </w:rPr>
        <w:t xml:space="preserve"> proc.</w:t>
      </w:r>
      <w:r w:rsidR="006744CC" w:rsidRPr="009D1C04">
        <w:rPr>
          <w:rFonts w:eastAsia="Times New Roman"/>
          <w:iCs/>
          <w:color w:val="000000"/>
          <w:szCs w:val="24"/>
          <w:lang w:eastAsia="lt-LT"/>
        </w:rPr>
        <w:t xml:space="preserve"> </w:t>
      </w:r>
    </w:p>
    <w:p w14:paraId="1B262180" w14:textId="77777777" w:rsidR="00B46737" w:rsidRPr="00370D3D" w:rsidRDefault="00B46737" w:rsidP="00B46737">
      <w:pPr>
        <w:shd w:val="clear" w:color="auto" w:fill="FFFFFF"/>
        <w:spacing w:after="0" w:line="240" w:lineRule="auto"/>
        <w:ind w:firstLine="567"/>
        <w:jc w:val="both"/>
        <w:rPr>
          <w:rFonts w:eastAsia="Times New Roman"/>
          <w:iCs/>
          <w:color w:val="000000"/>
          <w:szCs w:val="24"/>
          <w:lang w:eastAsia="lt-LT"/>
        </w:rPr>
      </w:pPr>
      <w:r w:rsidRPr="00370D3D">
        <w:rPr>
          <w:rFonts w:eastAsia="Times New Roman"/>
          <w:iCs/>
          <w:color w:val="000000"/>
          <w:szCs w:val="24"/>
          <w:lang w:eastAsia="lt-LT"/>
        </w:rPr>
        <w:t>FGI</w:t>
      </w:r>
      <w:r>
        <w:rPr>
          <w:rStyle w:val="Puslapioinaosnuoroda"/>
          <w:rFonts w:eastAsia="Times New Roman"/>
          <w:iCs/>
          <w:color w:val="000000"/>
          <w:szCs w:val="24"/>
          <w:lang w:eastAsia="lt-LT"/>
        </w:rPr>
        <w:footnoteReference w:id="129"/>
      </w:r>
      <w:r w:rsidRPr="00370D3D">
        <w:rPr>
          <w:rFonts w:eastAsia="Times New Roman"/>
          <w:iCs/>
          <w:color w:val="000000"/>
          <w:szCs w:val="24"/>
          <w:lang w:eastAsia="lt-LT"/>
        </w:rPr>
        <w:t xml:space="preserve"> dalyvių nuomone, VVG teritorijo</w:t>
      </w:r>
      <w:r w:rsidR="005F77B1">
        <w:rPr>
          <w:rFonts w:eastAsia="Times New Roman"/>
          <w:iCs/>
          <w:color w:val="000000"/>
          <w:szCs w:val="24"/>
          <w:lang w:eastAsia="lt-LT"/>
        </w:rPr>
        <w:t xml:space="preserve">s ARS labai didelė </w:t>
      </w:r>
      <w:r w:rsidRPr="00370D3D">
        <w:rPr>
          <w:rFonts w:eastAsia="Times New Roman"/>
          <w:iCs/>
          <w:color w:val="000000"/>
          <w:szCs w:val="24"/>
          <w:lang w:eastAsia="lt-LT"/>
        </w:rPr>
        <w:t>bedarbyst</w:t>
      </w:r>
      <w:r w:rsidR="005F77B1">
        <w:rPr>
          <w:rFonts w:eastAsia="Times New Roman"/>
          <w:iCs/>
          <w:color w:val="000000"/>
          <w:szCs w:val="24"/>
          <w:lang w:eastAsia="lt-LT"/>
        </w:rPr>
        <w:t>ė</w:t>
      </w:r>
      <w:r>
        <w:rPr>
          <w:rFonts w:eastAsia="Times New Roman"/>
          <w:iCs/>
          <w:color w:val="000000"/>
          <w:szCs w:val="24"/>
          <w:lang w:eastAsia="lt-LT"/>
        </w:rPr>
        <w:t>,</w:t>
      </w:r>
      <w:r w:rsidR="005F77B1">
        <w:rPr>
          <w:rFonts w:eastAsia="Times New Roman"/>
          <w:iCs/>
          <w:color w:val="000000"/>
          <w:szCs w:val="24"/>
          <w:lang w:eastAsia="lt-LT"/>
        </w:rPr>
        <w:t xml:space="preserve"> o  savivaldybė </w:t>
      </w:r>
      <w:r w:rsidRPr="00370D3D">
        <w:rPr>
          <w:rFonts w:eastAsia="Times New Roman"/>
          <w:iCs/>
          <w:color w:val="000000"/>
          <w:szCs w:val="24"/>
          <w:lang w:eastAsia="lt-LT"/>
        </w:rPr>
        <w:t xml:space="preserve"> turi per mažai </w:t>
      </w:r>
      <w:r w:rsidR="005F77B1">
        <w:rPr>
          <w:rFonts w:eastAsia="Times New Roman"/>
          <w:iCs/>
          <w:color w:val="000000"/>
          <w:szCs w:val="24"/>
          <w:lang w:eastAsia="lt-LT"/>
        </w:rPr>
        <w:t xml:space="preserve"> galimybių</w:t>
      </w:r>
      <w:r w:rsidRPr="00370D3D">
        <w:rPr>
          <w:rFonts w:eastAsia="Times New Roman"/>
          <w:iCs/>
          <w:color w:val="000000"/>
          <w:szCs w:val="24"/>
          <w:lang w:eastAsia="lt-LT"/>
        </w:rPr>
        <w:t xml:space="preserve"> paskatinti darbo vietų kūrimą, diegti inovacijas, išspręsti kitas įvairias problemas, todėl didžiausią VPS lėšų dalį reikia paskirti darbo vietų kūrimui, smulkių verslų skatinimui ir esamų verslų ir turizmo paslaugų </w:t>
      </w:r>
      <w:r w:rsidRPr="005F5581">
        <w:rPr>
          <w:rFonts w:eastAsia="Times New Roman"/>
          <w:iCs/>
          <w:color w:val="000000"/>
          <w:szCs w:val="24"/>
          <w:lang w:eastAsia="lt-LT"/>
        </w:rPr>
        <w:t>plėtrai (R -33).</w:t>
      </w:r>
      <w:r w:rsidRPr="00370D3D">
        <w:rPr>
          <w:rFonts w:eastAsia="Times New Roman"/>
          <w:iCs/>
          <w:color w:val="000000"/>
          <w:szCs w:val="24"/>
          <w:lang w:eastAsia="lt-LT"/>
        </w:rPr>
        <w:t xml:space="preserve">  </w:t>
      </w:r>
    </w:p>
    <w:p w14:paraId="20DFEBB7" w14:textId="77777777" w:rsidR="006744CC" w:rsidRPr="005F5581" w:rsidRDefault="006744CC" w:rsidP="00DA4A63">
      <w:pPr>
        <w:shd w:val="clear" w:color="auto" w:fill="FFFFFF"/>
        <w:spacing w:after="0" w:line="240" w:lineRule="auto"/>
        <w:ind w:firstLine="567"/>
        <w:jc w:val="both"/>
        <w:rPr>
          <w:rFonts w:eastAsia="Times New Roman"/>
          <w:iCs/>
          <w:color w:val="000000"/>
          <w:szCs w:val="24"/>
          <w:lang w:eastAsia="lt-LT"/>
        </w:rPr>
      </w:pPr>
      <w:r w:rsidRPr="00301E2A">
        <w:rPr>
          <w:rFonts w:eastAsia="Times New Roman"/>
          <w:iCs/>
          <w:color w:val="000000"/>
          <w:szCs w:val="24"/>
          <w:lang w:eastAsia="lt-LT"/>
        </w:rPr>
        <w:t xml:space="preserve"> </w:t>
      </w:r>
      <w:r>
        <w:rPr>
          <w:rFonts w:eastAsia="Times New Roman"/>
          <w:iCs/>
          <w:color w:val="000000"/>
          <w:szCs w:val="24"/>
          <w:lang w:eastAsia="lt-LT"/>
        </w:rPr>
        <w:t xml:space="preserve">ARS </w:t>
      </w:r>
      <w:r w:rsidR="005F77B1">
        <w:rPr>
          <w:rFonts w:eastAsia="Times New Roman"/>
          <w:iCs/>
          <w:color w:val="000000"/>
          <w:szCs w:val="24"/>
          <w:lang w:eastAsia="lt-LT"/>
        </w:rPr>
        <w:t xml:space="preserve">teritorijos tyrimas taip pat </w:t>
      </w:r>
      <w:r>
        <w:rPr>
          <w:rFonts w:eastAsia="Times New Roman"/>
          <w:iCs/>
          <w:color w:val="000000"/>
          <w:szCs w:val="24"/>
          <w:lang w:eastAsia="lt-LT"/>
        </w:rPr>
        <w:t xml:space="preserve">parodė, kad </w:t>
      </w:r>
      <w:r w:rsidRPr="00301E2A">
        <w:rPr>
          <w:rFonts w:eastAsia="Times New Roman"/>
          <w:iCs/>
          <w:color w:val="000000"/>
          <w:szCs w:val="24"/>
          <w:lang w:eastAsia="lt-LT"/>
        </w:rPr>
        <w:t>ARS pa</w:t>
      </w:r>
      <w:r>
        <w:rPr>
          <w:rFonts w:eastAsia="Times New Roman"/>
          <w:iCs/>
          <w:color w:val="000000"/>
          <w:szCs w:val="24"/>
          <w:lang w:eastAsia="lt-LT"/>
        </w:rPr>
        <w:t>grindinė problema yra bedarbystė. R</w:t>
      </w:r>
      <w:r w:rsidRPr="00301E2A">
        <w:rPr>
          <w:rFonts w:eastAsia="Times New Roman"/>
          <w:iCs/>
          <w:color w:val="000000"/>
          <w:szCs w:val="24"/>
          <w:lang w:eastAsia="lt-LT"/>
        </w:rPr>
        <w:t>espondentai darbo rinkos situaciją ir galimybes įsidarbinti vertino vienodai</w:t>
      </w:r>
      <w:r w:rsidR="005F77B1">
        <w:rPr>
          <w:rFonts w:eastAsia="Times New Roman"/>
          <w:iCs/>
          <w:color w:val="000000"/>
          <w:szCs w:val="24"/>
          <w:lang w:eastAsia="lt-LT"/>
        </w:rPr>
        <w:t xml:space="preserve"> </w:t>
      </w:r>
      <w:r w:rsidR="005F77B1" w:rsidRPr="00301E2A">
        <w:rPr>
          <w:rFonts w:eastAsia="Times New Roman"/>
          <w:iCs/>
          <w:color w:val="000000"/>
          <w:szCs w:val="24"/>
          <w:lang w:eastAsia="lt-LT"/>
        </w:rPr>
        <w:t>tik 2,3 balo iš 5 galimų</w:t>
      </w:r>
      <w:r w:rsidR="005F77B1">
        <w:rPr>
          <w:rFonts w:eastAsia="Times New Roman"/>
          <w:iCs/>
          <w:color w:val="000000"/>
          <w:szCs w:val="24"/>
          <w:lang w:eastAsia="lt-LT"/>
        </w:rPr>
        <w:t xml:space="preserve">  ir manė, kad  per 5 m. (lyginant su 2014 m</w:t>
      </w:r>
      <w:r w:rsidRPr="00301E2A">
        <w:rPr>
          <w:rFonts w:eastAsia="Times New Roman"/>
          <w:iCs/>
          <w:color w:val="000000"/>
          <w:szCs w:val="24"/>
          <w:lang w:eastAsia="lt-LT"/>
        </w:rPr>
        <w:t>.</w:t>
      </w:r>
      <w:r w:rsidR="005F77B1">
        <w:rPr>
          <w:rFonts w:eastAsia="Times New Roman"/>
          <w:iCs/>
          <w:color w:val="000000"/>
          <w:szCs w:val="24"/>
          <w:lang w:eastAsia="lt-LT"/>
        </w:rPr>
        <w:t>) situacija</w:t>
      </w:r>
      <w:r w:rsidR="00B0484A">
        <w:rPr>
          <w:rFonts w:eastAsia="Times New Roman"/>
          <w:iCs/>
          <w:color w:val="000000"/>
          <w:szCs w:val="24"/>
          <w:lang w:eastAsia="lt-LT"/>
        </w:rPr>
        <w:t xml:space="preserve"> įsidarbinti ARS teritorijoje </w:t>
      </w:r>
      <w:r w:rsidR="005F77B1">
        <w:rPr>
          <w:rFonts w:eastAsia="Times New Roman"/>
          <w:iCs/>
          <w:color w:val="000000"/>
          <w:szCs w:val="24"/>
          <w:lang w:eastAsia="lt-LT"/>
        </w:rPr>
        <w:t>nepasi</w:t>
      </w:r>
      <w:r w:rsidR="005F5581">
        <w:rPr>
          <w:rFonts w:eastAsia="Times New Roman"/>
          <w:iCs/>
          <w:color w:val="000000"/>
          <w:szCs w:val="24"/>
          <w:lang w:eastAsia="lt-LT"/>
        </w:rPr>
        <w:t>keitė</w:t>
      </w:r>
      <w:r w:rsidRPr="00301E2A">
        <w:rPr>
          <w:rFonts w:eastAsia="Times New Roman"/>
          <w:iCs/>
          <w:color w:val="000000"/>
          <w:szCs w:val="24"/>
          <w:lang w:eastAsia="lt-LT"/>
        </w:rPr>
        <w:t xml:space="preserve"> </w:t>
      </w:r>
      <w:r w:rsidRPr="005F5581">
        <w:rPr>
          <w:rFonts w:eastAsia="Times New Roman"/>
          <w:iCs/>
          <w:color w:val="000000"/>
          <w:szCs w:val="24"/>
          <w:lang w:eastAsia="lt-LT"/>
        </w:rPr>
        <w:t>(R-34).</w:t>
      </w:r>
      <w:r>
        <w:rPr>
          <w:rFonts w:eastAsia="Times New Roman"/>
          <w:iCs/>
          <w:color w:val="000000"/>
          <w:szCs w:val="24"/>
          <w:lang w:eastAsia="lt-LT"/>
        </w:rPr>
        <w:t xml:space="preserve"> Į</w:t>
      </w:r>
      <w:r w:rsidRPr="00301E2A">
        <w:rPr>
          <w:rFonts w:eastAsia="Times New Roman"/>
          <w:iCs/>
          <w:color w:val="000000"/>
          <w:szCs w:val="24"/>
          <w:lang w:eastAsia="lt-LT"/>
        </w:rPr>
        <w:t xml:space="preserve"> anketinio tyrimo klausimą "Ką reikia daryti, kad</w:t>
      </w:r>
      <w:r>
        <w:rPr>
          <w:rFonts w:eastAsia="Times New Roman"/>
          <w:iCs/>
          <w:color w:val="000000"/>
          <w:szCs w:val="24"/>
          <w:lang w:eastAsia="lt-LT"/>
        </w:rPr>
        <w:t xml:space="preserve"> gyvenimas vietovėje pagerėtų?"</w:t>
      </w:r>
      <w:r w:rsidRPr="00301E2A">
        <w:rPr>
          <w:rFonts w:eastAsia="Times New Roman"/>
          <w:iCs/>
          <w:color w:val="000000"/>
          <w:szCs w:val="24"/>
          <w:lang w:eastAsia="lt-LT"/>
        </w:rPr>
        <w:t xml:space="preserve"> gyventojai atsakė, kad reikia skatinti gyventojų aktyvumą, verslo, ūkio,  amatų, socialinių paslaugų ir socialinio verslo plėtrą</w:t>
      </w:r>
      <w:r w:rsidRPr="005F5581">
        <w:rPr>
          <w:rStyle w:val="Puslapioinaosnuoroda"/>
          <w:rFonts w:eastAsia="Times New Roman"/>
          <w:iCs/>
          <w:color w:val="000000"/>
          <w:szCs w:val="24"/>
          <w:lang w:eastAsia="lt-LT"/>
        </w:rPr>
        <w:footnoteReference w:id="130"/>
      </w:r>
      <w:r w:rsidRPr="005F5581">
        <w:rPr>
          <w:rFonts w:eastAsia="Times New Roman"/>
          <w:iCs/>
          <w:color w:val="000000"/>
          <w:szCs w:val="24"/>
          <w:lang w:eastAsia="lt-LT"/>
        </w:rPr>
        <w:t xml:space="preserve"> (R-35). </w:t>
      </w:r>
    </w:p>
    <w:p w14:paraId="49629882" w14:textId="77777777" w:rsidR="006744CC" w:rsidRPr="005F5581" w:rsidRDefault="006744CC" w:rsidP="00DA4A63">
      <w:pPr>
        <w:shd w:val="clear" w:color="auto" w:fill="FFFFFF"/>
        <w:spacing w:after="0" w:line="240" w:lineRule="auto"/>
        <w:ind w:firstLine="567"/>
        <w:jc w:val="both"/>
        <w:rPr>
          <w:rFonts w:eastAsia="Times New Roman"/>
          <w:iCs/>
          <w:color w:val="000000"/>
          <w:szCs w:val="24"/>
          <w:lang w:eastAsia="lt-LT"/>
        </w:rPr>
      </w:pPr>
      <w:r w:rsidRPr="005F5581">
        <w:rPr>
          <w:rFonts w:eastAsia="Times New Roman"/>
          <w:iCs/>
          <w:color w:val="000000"/>
          <w:szCs w:val="24"/>
          <w:lang w:eastAsia="lt-LT"/>
        </w:rPr>
        <w:t xml:space="preserve">BS </w:t>
      </w:r>
      <w:r w:rsidR="00B0484A" w:rsidRPr="005F5581">
        <w:rPr>
          <w:rFonts w:eastAsia="Times New Roman"/>
          <w:iCs/>
          <w:color w:val="000000"/>
          <w:szCs w:val="24"/>
          <w:lang w:eastAsia="lt-LT"/>
        </w:rPr>
        <w:t>statistinė analizė patvirtina, kad</w:t>
      </w:r>
      <w:r w:rsidR="00B0484A">
        <w:rPr>
          <w:rFonts w:eastAsia="Times New Roman"/>
          <w:iCs/>
          <w:color w:val="000000"/>
          <w:szCs w:val="24"/>
          <w:lang w:eastAsia="lt-LT"/>
        </w:rPr>
        <w:t xml:space="preserve"> bedarbystė nėra aktualiausia problema. BS </w:t>
      </w:r>
      <w:r w:rsidRPr="00301E2A">
        <w:rPr>
          <w:rFonts w:eastAsia="Times New Roman"/>
          <w:iCs/>
          <w:color w:val="000000"/>
          <w:szCs w:val="24"/>
          <w:lang w:eastAsia="lt-LT"/>
        </w:rPr>
        <w:t>tyrimo</w:t>
      </w:r>
      <w:r w:rsidRPr="00301E2A">
        <w:rPr>
          <w:rStyle w:val="Puslapioinaosnuoroda"/>
          <w:rFonts w:eastAsia="Times New Roman"/>
          <w:iCs/>
          <w:color w:val="000000"/>
          <w:szCs w:val="24"/>
          <w:lang w:eastAsia="lt-LT"/>
        </w:rPr>
        <w:footnoteReference w:id="131"/>
      </w:r>
      <w:r w:rsidRPr="00301E2A">
        <w:rPr>
          <w:rFonts w:eastAsia="Times New Roman"/>
          <w:iCs/>
          <w:color w:val="000000"/>
          <w:szCs w:val="24"/>
          <w:lang w:eastAsia="lt-LT"/>
        </w:rPr>
        <w:t xml:space="preserve"> dalyviai nurodė, kad bedarbystės problema yra septintoje vietoje ir  didžiausia problema </w:t>
      </w:r>
      <w:r w:rsidR="00B0484A">
        <w:rPr>
          <w:rFonts w:eastAsia="Times New Roman"/>
          <w:iCs/>
          <w:color w:val="000000"/>
          <w:szCs w:val="24"/>
          <w:lang w:eastAsia="lt-LT"/>
        </w:rPr>
        <w:t xml:space="preserve"> nurodė </w:t>
      </w:r>
      <w:r w:rsidRPr="00301E2A">
        <w:rPr>
          <w:rFonts w:eastAsia="Times New Roman"/>
          <w:iCs/>
          <w:color w:val="000000"/>
          <w:szCs w:val="24"/>
          <w:lang w:eastAsia="lt-LT"/>
        </w:rPr>
        <w:t xml:space="preserve"> smurt</w:t>
      </w:r>
      <w:r w:rsidR="00B0484A">
        <w:rPr>
          <w:rFonts w:eastAsia="Times New Roman"/>
          <w:iCs/>
          <w:color w:val="000000"/>
          <w:szCs w:val="24"/>
          <w:lang w:eastAsia="lt-LT"/>
        </w:rPr>
        <w:t>ą</w:t>
      </w:r>
      <w:r w:rsidRPr="00301E2A">
        <w:rPr>
          <w:rFonts w:eastAsia="Times New Roman"/>
          <w:iCs/>
          <w:color w:val="000000"/>
          <w:szCs w:val="24"/>
          <w:lang w:eastAsia="lt-LT"/>
        </w:rPr>
        <w:t xml:space="preserve"> šeimose, demografin</w:t>
      </w:r>
      <w:r w:rsidR="00B0484A">
        <w:rPr>
          <w:rFonts w:eastAsia="Times New Roman"/>
          <w:iCs/>
          <w:color w:val="000000"/>
          <w:szCs w:val="24"/>
          <w:lang w:eastAsia="lt-LT"/>
        </w:rPr>
        <w:t>e</w:t>
      </w:r>
      <w:r w:rsidRPr="00301E2A">
        <w:rPr>
          <w:rFonts w:eastAsia="Times New Roman"/>
          <w:iCs/>
          <w:color w:val="000000"/>
          <w:szCs w:val="24"/>
          <w:lang w:eastAsia="lt-LT"/>
        </w:rPr>
        <w:t>s pro</w:t>
      </w:r>
      <w:r>
        <w:rPr>
          <w:rFonts w:eastAsia="Times New Roman"/>
          <w:iCs/>
          <w:color w:val="000000"/>
          <w:szCs w:val="24"/>
          <w:lang w:eastAsia="lt-LT"/>
        </w:rPr>
        <w:t>blemos ir socialin</w:t>
      </w:r>
      <w:r w:rsidR="00B0484A">
        <w:rPr>
          <w:rFonts w:eastAsia="Times New Roman"/>
          <w:iCs/>
          <w:color w:val="000000"/>
          <w:szCs w:val="24"/>
          <w:lang w:eastAsia="lt-LT"/>
        </w:rPr>
        <w:t>ę</w:t>
      </w:r>
      <w:r>
        <w:rPr>
          <w:rFonts w:eastAsia="Times New Roman"/>
          <w:iCs/>
          <w:color w:val="000000"/>
          <w:szCs w:val="24"/>
          <w:lang w:eastAsia="lt-LT"/>
        </w:rPr>
        <w:t xml:space="preserve"> atskirt</w:t>
      </w:r>
      <w:r w:rsidR="00B0484A">
        <w:rPr>
          <w:rFonts w:eastAsia="Times New Roman"/>
          <w:iCs/>
          <w:color w:val="000000"/>
          <w:szCs w:val="24"/>
          <w:lang w:eastAsia="lt-LT"/>
        </w:rPr>
        <w:t>į</w:t>
      </w:r>
      <w:r>
        <w:rPr>
          <w:rFonts w:eastAsia="Times New Roman"/>
          <w:iCs/>
          <w:color w:val="000000"/>
          <w:szCs w:val="24"/>
          <w:lang w:eastAsia="lt-LT"/>
        </w:rPr>
        <w:t>. V</w:t>
      </w:r>
      <w:r w:rsidRPr="00301E2A">
        <w:rPr>
          <w:rFonts w:eastAsia="Times New Roman"/>
          <w:iCs/>
          <w:color w:val="000000"/>
          <w:szCs w:val="24"/>
          <w:lang w:eastAsia="lt-LT"/>
        </w:rPr>
        <w:t>isgi beveik 54 proc. BS respondentų atsakydami kam reikalingos papildomos investicijos nurodė, kad papildomas investicijas reikia paskirti gyventojų užimtumo gerinimui (jaunimui)</w:t>
      </w:r>
      <w:r>
        <w:rPr>
          <w:rFonts w:eastAsia="Times New Roman"/>
          <w:iCs/>
          <w:color w:val="000000"/>
          <w:szCs w:val="24"/>
          <w:lang w:eastAsia="lt-LT"/>
        </w:rPr>
        <w:t xml:space="preserve">, etnokultūrinių tradicijų puoselėjimui, verslo plėtros </w:t>
      </w:r>
      <w:r w:rsidR="00B0484A">
        <w:rPr>
          <w:rFonts w:eastAsia="Times New Roman"/>
          <w:iCs/>
          <w:color w:val="000000"/>
          <w:szCs w:val="24"/>
          <w:lang w:eastAsia="lt-LT"/>
        </w:rPr>
        <w:t>skatinimui, parko (treniruoklių</w:t>
      </w:r>
      <w:r>
        <w:rPr>
          <w:rFonts w:eastAsia="Times New Roman"/>
          <w:iCs/>
          <w:color w:val="000000"/>
          <w:szCs w:val="24"/>
          <w:lang w:eastAsia="lt-LT"/>
        </w:rPr>
        <w:t xml:space="preserve">) įrengimui, </w:t>
      </w:r>
      <w:proofErr w:type="spellStart"/>
      <w:r>
        <w:rPr>
          <w:rFonts w:eastAsia="Times New Roman"/>
          <w:iCs/>
          <w:color w:val="000000"/>
          <w:szCs w:val="24"/>
          <w:lang w:eastAsia="lt-LT"/>
        </w:rPr>
        <w:t>Nemajūnų</w:t>
      </w:r>
      <w:proofErr w:type="spellEnd"/>
      <w:r>
        <w:rPr>
          <w:rFonts w:eastAsia="Times New Roman"/>
          <w:iCs/>
          <w:color w:val="000000"/>
          <w:szCs w:val="24"/>
          <w:lang w:eastAsia="lt-LT"/>
        </w:rPr>
        <w:t xml:space="preserve"> centro plėtrai, turizmo plėtrai, kelių būklėse tvarkymui, internetinio ryšio gerinimui, d</w:t>
      </w:r>
      <w:r w:rsidR="00B0484A">
        <w:rPr>
          <w:rFonts w:eastAsia="Times New Roman"/>
          <w:iCs/>
          <w:color w:val="000000"/>
          <w:szCs w:val="24"/>
          <w:lang w:eastAsia="lt-LT"/>
        </w:rPr>
        <w:t xml:space="preserve">arbo vietų </w:t>
      </w:r>
      <w:r w:rsidR="00B0484A" w:rsidRPr="005F5581">
        <w:rPr>
          <w:rFonts w:eastAsia="Times New Roman"/>
          <w:iCs/>
          <w:color w:val="000000"/>
          <w:szCs w:val="24"/>
          <w:lang w:eastAsia="lt-LT"/>
        </w:rPr>
        <w:t xml:space="preserve">kūrimui </w:t>
      </w:r>
      <w:r w:rsidR="00642A9B" w:rsidRPr="005F5581">
        <w:rPr>
          <w:rFonts w:eastAsia="Times New Roman"/>
          <w:iCs/>
          <w:color w:val="000000"/>
          <w:szCs w:val="24"/>
          <w:lang w:eastAsia="lt-LT"/>
        </w:rPr>
        <w:t>(R-36</w:t>
      </w:r>
      <w:r w:rsidRPr="005F5581">
        <w:rPr>
          <w:rFonts w:eastAsia="Times New Roman"/>
          <w:iCs/>
          <w:color w:val="000000"/>
          <w:szCs w:val="24"/>
          <w:lang w:eastAsia="lt-LT"/>
        </w:rPr>
        <w:t xml:space="preserve">). </w:t>
      </w:r>
    </w:p>
    <w:p w14:paraId="66818293" w14:textId="77777777" w:rsidR="009E19FA" w:rsidRPr="009E19FA" w:rsidRDefault="009E19FA" w:rsidP="009E19FA">
      <w:pPr>
        <w:shd w:val="clear" w:color="auto" w:fill="FFFFFF"/>
        <w:spacing w:after="0" w:line="240" w:lineRule="auto"/>
        <w:ind w:firstLine="567"/>
        <w:jc w:val="both"/>
        <w:rPr>
          <w:color w:val="000000"/>
          <w:szCs w:val="24"/>
        </w:rPr>
      </w:pPr>
      <w:r w:rsidRPr="009E19FA">
        <w:rPr>
          <w:color w:val="000000"/>
          <w:szCs w:val="24"/>
        </w:rPr>
        <w:t>2011</w:t>
      </w:r>
      <w:r w:rsidR="00B0484A">
        <w:rPr>
          <w:color w:val="000000"/>
          <w:szCs w:val="24"/>
        </w:rPr>
        <w:t xml:space="preserve"> m.</w:t>
      </w:r>
      <w:r w:rsidRPr="009E19FA">
        <w:rPr>
          <w:color w:val="000000"/>
          <w:szCs w:val="24"/>
        </w:rPr>
        <w:t xml:space="preserve"> - 2013 m. BS investavo į </w:t>
      </w:r>
      <w:r w:rsidR="00B0484A">
        <w:rPr>
          <w:color w:val="000000"/>
          <w:szCs w:val="24"/>
        </w:rPr>
        <w:t xml:space="preserve">Birštono </w:t>
      </w:r>
      <w:r w:rsidRPr="009E19FA">
        <w:rPr>
          <w:color w:val="000000"/>
          <w:szCs w:val="24"/>
        </w:rPr>
        <w:t xml:space="preserve">kurorto ir </w:t>
      </w:r>
      <w:r w:rsidR="00B0484A">
        <w:rPr>
          <w:color w:val="000000"/>
          <w:szCs w:val="24"/>
        </w:rPr>
        <w:t xml:space="preserve">Birštono </w:t>
      </w:r>
      <w:r w:rsidRPr="009E19FA">
        <w:rPr>
          <w:color w:val="000000"/>
          <w:szCs w:val="24"/>
        </w:rPr>
        <w:t>seniūnijos infrastuktūros plėtrą, viešųjų pastatų atnaujinimą, birštoniečių buities ir kultūrinio gyvenimo sąlygų gerinimą buvo investuota daugiau  kaip 57 mln. Eur valstybės ir savivaldybės biudžetų, Europos Sąjungos fondų bei privačių investuotojų lėšų, įgyvendinta apie 60 įvairios apimties ir paskirties projektų. Visa tai sukūrė Birštone ne mažiau kaip 200 naujų darbo vietų</w:t>
      </w:r>
      <w:r w:rsidRPr="009E19FA">
        <w:rPr>
          <w:rStyle w:val="Puslapioinaosnuoroda"/>
          <w:color w:val="000000"/>
          <w:szCs w:val="24"/>
        </w:rPr>
        <w:footnoteReference w:id="132"/>
      </w:r>
      <w:r w:rsidRPr="009E19FA">
        <w:rPr>
          <w:color w:val="000000"/>
          <w:szCs w:val="24"/>
        </w:rPr>
        <w:t>.</w:t>
      </w:r>
      <w:r w:rsidR="004027F8">
        <w:rPr>
          <w:color w:val="000000"/>
          <w:szCs w:val="24"/>
        </w:rPr>
        <w:t xml:space="preserve"> </w:t>
      </w:r>
      <w:r w:rsidR="007F6AFB" w:rsidRPr="007F6AFB">
        <w:rPr>
          <w:rFonts w:eastAsia="Times New Roman"/>
          <w:iCs/>
          <w:color w:val="000000"/>
          <w:szCs w:val="24"/>
          <w:lang w:eastAsia="lt-LT"/>
        </w:rPr>
        <w:t xml:space="preserve">VVG teritorijos savivaldybės dirba investicijų </w:t>
      </w:r>
      <w:r w:rsidR="007F6AFB" w:rsidRPr="007F6AFB">
        <w:rPr>
          <w:rFonts w:eastAsia="Times New Roman"/>
          <w:iCs/>
          <w:color w:val="000000"/>
          <w:szCs w:val="24"/>
          <w:lang w:eastAsia="lt-LT"/>
        </w:rPr>
        <w:lastRenderedPageBreak/>
        <w:t xml:space="preserve">pritraukimo ir darbo vietų skatinimo srityje </w:t>
      </w:r>
      <w:r w:rsidR="006A4E89" w:rsidRPr="005F5581">
        <w:rPr>
          <w:rFonts w:eastAsia="Times New Roman"/>
          <w:iCs/>
          <w:color w:val="000000"/>
          <w:szCs w:val="24"/>
          <w:lang w:eastAsia="lt-LT"/>
        </w:rPr>
        <w:t>(R-37</w:t>
      </w:r>
      <w:r w:rsidR="007F6AFB" w:rsidRPr="005F5581">
        <w:rPr>
          <w:rFonts w:eastAsia="Times New Roman"/>
          <w:iCs/>
          <w:color w:val="000000"/>
          <w:szCs w:val="24"/>
          <w:lang w:eastAsia="lt-LT"/>
        </w:rPr>
        <w:t>).</w:t>
      </w:r>
      <w:r w:rsidR="007F6AFB" w:rsidRPr="005F5581">
        <w:rPr>
          <w:rFonts w:ascii="Arial" w:hAnsi="Arial" w:cs="Arial"/>
          <w:color w:val="FF0000"/>
          <w:sz w:val="17"/>
          <w:szCs w:val="17"/>
          <w:shd w:val="clear" w:color="auto" w:fill="FFFFFF"/>
        </w:rPr>
        <w:t xml:space="preserve"> </w:t>
      </w:r>
      <w:r w:rsidR="004027F8" w:rsidRPr="005F5581">
        <w:rPr>
          <w:color w:val="000000"/>
          <w:szCs w:val="24"/>
        </w:rPr>
        <w:t>2013</w:t>
      </w:r>
      <w:r w:rsidR="004027F8">
        <w:rPr>
          <w:color w:val="000000"/>
          <w:szCs w:val="24"/>
        </w:rPr>
        <w:t xml:space="preserve"> m. BS kai</w:t>
      </w:r>
      <w:r w:rsidR="00B0484A">
        <w:rPr>
          <w:color w:val="000000"/>
          <w:szCs w:val="24"/>
        </w:rPr>
        <w:t>miškojoje teritorijoje Europos S</w:t>
      </w:r>
      <w:r w:rsidR="004027F8">
        <w:rPr>
          <w:color w:val="000000"/>
          <w:szCs w:val="24"/>
        </w:rPr>
        <w:t xml:space="preserve">ąjungos struktūrinių fondų lėšomis buvo įgyvendinta 22 projektai, kurių bendra vertė daugiau kaip </w:t>
      </w:r>
      <w:r w:rsidR="00B42679">
        <w:rPr>
          <w:color w:val="000000"/>
          <w:szCs w:val="24"/>
        </w:rPr>
        <w:t>3</w:t>
      </w:r>
      <w:r w:rsidR="004027F8">
        <w:rPr>
          <w:color w:val="000000"/>
          <w:szCs w:val="24"/>
        </w:rPr>
        <w:t>,1</w:t>
      </w:r>
      <w:r w:rsidR="00B42679">
        <w:rPr>
          <w:color w:val="000000"/>
          <w:szCs w:val="24"/>
        </w:rPr>
        <w:t>2</w:t>
      </w:r>
      <w:r w:rsidR="004027F8">
        <w:rPr>
          <w:color w:val="000000"/>
          <w:szCs w:val="24"/>
        </w:rPr>
        <w:t xml:space="preserve"> mln. Eur. Projektus įgyvendino bendruomenės, BS administracija, Birštono VVG</w:t>
      </w:r>
      <w:r w:rsidR="004027F8">
        <w:rPr>
          <w:rStyle w:val="Puslapioinaosnuoroda"/>
          <w:color w:val="000000"/>
          <w:szCs w:val="24"/>
        </w:rPr>
        <w:footnoteReference w:id="133"/>
      </w:r>
      <w:r w:rsidR="004027F8">
        <w:rPr>
          <w:color w:val="000000"/>
          <w:szCs w:val="24"/>
        </w:rPr>
        <w:t>.</w:t>
      </w:r>
    </w:p>
    <w:p w14:paraId="117B28F5" w14:textId="77777777" w:rsidR="0082673F" w:rsidRDefault="00B12063" w:rsidP="007F6AFB">
      <w:pPr>
        <w:shd w:val="clear" w:color="auto" w:fill="FFFFFF"/>
        <w:spacing w:after="0" w:line="240" w:lineRule="auto"/>
        <w:ind w:firstLine="567"/>
        <w:jc w:val="both"/>
        <w:rPr>
          <w:color w:val="000000"/>
          <w:szCs w:val="24"/>
        </w:rPr>
      </w:pPr>
      <w:r>
        <w:rPr>
          <w:color w:val="000000"/>
          <w:szCs w:val="24"/>
        </w:rPr>
        <w:t>Pagal ARS pateiktą infor</w:t>
      </w:r>
      <w:r w:rsidR="00B0484A">
        <w:rPr>
          <w:color w:val="000000"/>
          <w:szCs w:val="24"/>
        </w:rPr>
        <w:t>maciją, per 2011 m. iš Europos S</w:t>
      </w:r>
      <w:r>
        <w:rPr>
          <w:color w:val="000000"/>
          <w:szCs w:val="24"/>
        </w:rPr>
        <w:t xml:space="preserve">ąjungos ir kitų fondų pritraukta 17,4 mln. Eur. </w:t>
      </w:r>
      <w:r w:rsidR="009E19FA" w:rsidRPr="009E19FA">
        <w:rPr>
          <w:color w:val="000000"/>
          <w:szCs w:val="24"/>
        </w:rPr>
        <w:t xml:space="preserve">2013 m. VVG teritorijos ARS investiciniai projektai buvo įgyvendinami pagal šešis pagrindinius finansavimo šaltinius: Europos Sąjungos fondų ir Lietuvos Respublikos valstybės biudžeto lėšomis finansuotinų regiono planavimo būdu, valstybės projektų planavimo būdu, Europos teritorinio bendradarbiavimo tikslo Lietuvos ir Lenkijos bendradarbiavimo per sieną programos, Lietuvos, Latvijos ir Baltarusijos programos, Lietuvos, Lenkijos ir Rusijos programos, pagal Lietuvos kaimo plėtros 2007–2013 m. programos krypties </w:t>
      </w:r>
      <w:r w:rsidR="009E19FA" w:rsidRPr="009E19FA">
        <w:rPr>
          <w:i/>
          <w:color w:val="000000"/>
          <w:szCs w:val="24"/>
        </w:rPr>
        <w:t>„</w:t>
      </w:r>
      <w:r w:rsidR="009E19FA" w:rsidRPr="009E19FA">
        <w:rPr>
          <w:rStyle w:val="Emfaz"/>
          <w:iCs/>
          <w:color w:val="000000"/>
          <w:szCs w:val="24"/>
        </w:rPr>
        <w:t>LEADER</w:t>
      </w:r>
      <w:r w:rsidR="009E19FA" w:rsidRPr="009E19FA">
        <w:rPr>
          <w:i/>
          <w:color w:val="000000"/>
          <w:szCs w:val="24"/>
        </w:rPr>
        <w:t xml:space="preserve"> </w:t>
      </w:r>
      <w:r w:rsidR="009E19FA" w:rsidRPr="000B63B5">
        <w:rPr>
          <w:color w:val="000000"/>
          <w:szCs w:val="24"/>
        </w:rPr>
        <w:t>metodo įgyvendinimas“ priemonę „Vietos plėtros strategijų įgyvendinimas“,</w:t>
      </w:r>
      <w:r w:rsidR="009E19FA" w:rsidRPr="009E19FA">
        <w:rPr>
          <w:color w:val="000000"/>
          <w:szCs w:val="24"/>
        </w:rPr>
        <w:t xml:space="preserve"> kuri </w:t>
      </w:r>
      <w:r w:rsidR="000B63B5">
        <w:rPr>
          <w:color w:val="000000"/>
          <w:szCs w:val="24"/>
        </w:rPr>
        <w:t xml:space="preserve">buvo </w:t>
      </w:r>
      <w:r w:rsidR="009E19FA" w:rsidRPr="009E19FA">
        <w:rPr>
          <w:color w:val="000000"/>
          <w:szCs w:val="24"/>
        </w:rPr>
        <w:t xml:space="preserve">skirta Alytaus rajono vietos veiklos grupės strategijai įgyvendinti ir kitų ES programų skirtomis lėšomis. Visų projektų įgyvendinimui </w:t>
      </w:r>
      <w:r w:rsidR="000B63B5">
        <w:rPr>
          <w:color w:val="000000"/>
          <w:szCs w:val="24"/>
        </w:rPr>
        <w:t>ARS</w:t>
      </w:r>
      <w:r w:rsidR="009E19FA" w:rsidRPr="009E19FA">
        <w:rPr>
          <w:color w:val="000000"/>
          <w:szCs w:val="24"/>
        </w:rPr>
        <w:t xml:space="preserve"> buvo pritarusi ir skyrė lėšų jiems įgyvendinti (bendrajam finansavimui).</w:t>
      </w:r>
      <w:r w:rsidR="009E19FA" w:rsidRPr="009E19FA">
        <w:rPr>
          <w:noProof/>
          <w:color w:val="000000"/>
          <w:szCs w:val="24"/>
        </w:rPr>
        <w:t xml:space="preserve"> Projektinės lėšos </w:t>
      </w:r>
      <w:r w:rsidR="009E19FA" w:rsidRPr="009E19FA">
        <w:rPr>
          <w:color w:val="000000"/>
          <w:szCs w:val="24"/>
        </w:rPr>
        <w:t>buvo nukreiptos į aplinkosaugos, švietimo, sveikatos ir socialinius objektus, viešąją turizmo ir gyvenamąją infrastruktūrą, kelius.</w:t>
      </w:r>
      <w:r w:rsidR="00B42679">
        <w:rPr>
          <w:color w:val="000000"/>
          <w:szCs w:val="24"/>
        </w:rPr>
        <w:t xml:space="preserve"> 2013 m.</w:t>
      </w:r>
      <w:r w:rsidR="009E19FA" w:rsidRPr="009E19FA">
        <w:rPr>
          <w:color w:val="000000"/>
          <w:szCs w:val="24"/>
        </w:rPr>
        <w:t xml:space="preserve"> Buvo toliau įgyvendinama ir naujai pradėta 63 infrastruktūros plėtimo ir gyvenimo kokybės gerinimo investicinių pro</w:t>
      </w:r>
      <w:r w:rsidR="000B63B5">
        <w:rPr>
          <w:color w:val="000000"/>
          <w:szCs w:val="24"/>
        </w:rPr>
        <w:t>jektų, kurių bendra vertė sudarė</w:t>
      </w:r>
      <w:r w:rsidR="009E19FA" w:rsidRPr="009E19FA">
        <w:rPr>
          <w:color w:val="000000"/>
          <w:szCs w:val="24"/>
        </w:rPr>
        <w:t xml:space="preserve"> daugiau nei 13</w:t>
      </w:r>
      <w:r>
        <w:rPr>
          <w:color w:val="000000"/>
          <w:szCs w:val="24"/>
        </w:rPr>
        <w:t>,5</w:t>
      </w:r>
      <w:r w:rsidR="000B63B5">
        <w:rPr>
          <w:color w:val="000000"/>
          <w:szCs w:val="24"/>
        </w:rPr>
        <w:t xml:space="preserve"> mln. Eur. Iš ARS biudžeto</w:t>
      </w:r>
      <w:r w:rsidR="009E19FA" w:rsidRPr="009E19FA">
        <w:rPr>
          <w:color w:val="000000"/>
          <w:szCs w:val="24"/>
        </w:rPr>
        <w:t xml:space="preserve"> buvo paskirta dar apie 875 tūkst. Eur šiems projektams </w:t>
      </w:r>
      <w:proofErr w:type="spellStart"/>
      <w:r w:rsidR="009E19FA" w:rsidRPr="009E19FA">
        <w:rPr>
          <w:color w:val="000000"/>
          <w:szCs w:val="24"/>
        </w:rPr>
        <w:t>koofinansuoti</w:t>
      </w:r>
      <w:proofErr w:type="spellEnd"/>
      <w:r w:rsidR="009E19FA" w:rsidRPr="009E19FA">
        <w:rPr>
          <w:color w:val="000000"/>
          <w:szCs w:val="24"/>
        </w:rPr>
        <w:t>. Nemaža dalis savivaldybės bendruome</w:t>
      </w:r>
      <w:r w:rsidR="000B63B5">
        <w:rPr>
          <w:color w:val="000000"/>
          <w:szCs w:val="24"/>
        </w:rPr>
        <w:t xml:space="preserve">nėms stiprinti skirtų projektų buvo </w:t>
      </w:r>
      <w:r w:rsidR="009E19FA" w:rsidRPr="009E19FA">
        <w:rPr>
          <w:color w:val="000000"/>
          <w:szCs w:val="24"/>
        </w:rPr>
        <w:t>įgyvendinami su partnerėmis – ARS</w:t>
      </w:r>
      <w:r w:rsidR="000B63B5">
        <w:rPr>
          <w:color w:val="000000"/>
          <w:szCs w:val="24"/>
        </w:rPr>
        <w:t xml:space="preserve"> teritorijos</w:t>
      </w:r>
      <w:r w:rsidR="009E19FA" w:rsidRPr="009E19FA">
        <w:rPr>
          <w:color w:val="000000"/>
          <w:szCs w:val="24"/>
        </w:rPr>
        <w:t xml:space="preserve"> bendruomenėmis</w:t>
      </w:r>
      <w:r w:rsidR="00B0484A">
        <w:rPr>
          <w:rStyle w:val="Puslapioinaosnuoroda"/>
          <w:color w:val="000000"/>
          <w:szCs w:val="24"/>
        </w:rPr>
        <w:footnoteReference w:id="134"/>
      </w:r>
      <w:r w:rsidR="009E19FA" w:rsidRPr="009E19FA">
        <w:rPr>
          <w:color w:val="000000"/>
          <w:szCs w:val="24"/>
        </w:rPr>
        <w:t xml:space="preserve">. </w:t>
      </w:r>
    </w:p>
    <w:p w14:paraId="3CDEF387" w14:textId="77777777" w:rsidR="007F6AFB" w:rsidRPr="007F6AFB" w:rsidRDefault="007F6AFB" w:rsidP="007F6AFB">
      <w:pPr>
        <w:shd w:val="clear" w:color="auto" w:fill="FFFFFF"/>
        <w:spacing w:after="0" w:line="240" w:lineRule="auto"/>
        <w:ind w:firstLine="567"/>
        <w:jc w:val="both"/>
        <w:rPr>
          <w:rFonts w:eastAsia="Times New Roman"/>
          <w:iCs/>
          <w:color w:val="FF0000"/>
          <w:szCs w:val="24"/>
          <w:lang w:eastAsia="lt-LT"/>
        </w:rPr>
      </w:pPr>
      <w:r w:rsidRPr="007F6AFB">
        <w:rPr>
          <w:color w:val="000000"/>
          <w:szCs w:val="24"/>
          <w:shd w:val="clear" w:color="auto" w:fill="FFFFFF"/>
        </w:rPr>
        <w:t>ARS yra Smulkaus ir vidutinio verslo fond</w:t>
      </w:r>
      <w:r w:rsidR="00DA4A63">
        <w:rPr>
          <w:color w:val="000000"/>
          <w:szCs w:val="24"/>
          <w:shd w:val="clear" w:color="auto" w:fill="FFFFFF"/>
        </w:rPr>
        <w:t>as</w:t>
      </w:r>
      <w:r w:rsidRPr="007F6AFB">
        <w:rPr>
          <w:color w:val="000000"/>
          <w:szCs w:val="24"/>
          <w:shd w:val="clear" w:color="auto" w:fill="FFFFFF"/>
        </w:rPr>
        <w:t>, kurio lėšos skiriamos naujoms darbo vietoms steigti, įmonių darbuotojų mokymams, konsultavimui, kvalifikacijos kėlimui, įmonėms, dalyvaujančioms parodose ir mugėse</w:t>
      </w:r>
      <w:r w:rsidRPr="007F6AFB">
        <w:rPr>
          <w:rStyle w:val="Puslapioinaosnuoroda"/>
          <w:color w:val="000000"/>
          <w:szCs w:val="24"/>
          <w:shd w:val="clear" w:color="auto" w:fill="FFFFFF"/>
        </w:rPr>
        <w:footnoteReference w:id="135"/>
      </w:r>
      <w:r w:rsidRPr="007F6AFB">
        <w:rPr>
          <w:color w:val="000000"/>
          <w:szCs w:val="24"/>
          <w:shd w:val="clear" w:color="auto" w:fill="FFFFFF"/>
        </w:rPr>
        <w:t>.</w:t>
      </w:r>
      <w:r>
        <w:rPr>
          <w:rFonts w:eastAsia="Times New Roman"/>
          <w:iCs/>
          <w:color w:val="FF0000"/>
          <w:szCs w:val="24"/>
          <w:lang w:eastAsia="lt-LT"/>
        </w:rPr>
        <w:t xml:space="preserve"> </w:t>
      </w:r>
      <w:r w:rsidR="009E19FA" w:rsidRPr="009E19FA">
        <w:rPr>
          <w:color w:val="000000"/>
          <w:szCs w:val="24"/>
        </w:rPr>
        <w:t>ARS Smulkaus ir vidutinio verslo plėtros programos lėšos kasmet didinamos. Programos pagrindinis uždavinys – gerinti verslo aplinką, skatinti naujų darbo vietų steigimą, remti smulkaus ir vidutinio verslo įmones.  2013 m. iš šios programos ARS verslo subjektai  gavo paramą - 30,75 tūkst. Eur  (</w:t>
      </w:r>
      <w:r w:rsidR="00DA4A63" w:rsidRPr="009E19FA">
        <w:rPr>
          <w:color w:val="000000"/>
          <w:szCs w:val="24"/>
        </w:rPr>
        <w:t xml:space="preserve">2011 m. </w:t>
      </w:r>
      <w:r w:rsidR="00DA4A63">
        <w:rPr>
          <w:color w:val="000000"/>
          <w:szCs w:val="24"/>
        </w:rPr>
        <w:t>panaudota</w:t>
      </w:r>
      <w:r w:rsidR="00DA4A63" w:rsidRPr="009E19FA">
        <w:rPr>
          <w:color w:val="000000"/>
          <w:szCs w:val="24"/>
        </w:rPr>
        <w:t xml:space="preserve"> 14,72 tūkst. Eur</w:t>
      </w:r>
      <w:r w:rsidR="00DA4A63">
        <w:rPr>
          <w:color w:val="000000"/>
          <w:szCs w:val="24"/>
        </w:rPr>
        <w:t xml:space="preserve">, </w:t>
      </w:r>
      <w:r w:rsidR="00DA4A63" w:rsidRPr="009E19FA">
        <w:rPr>
          <w:color w:val="000000"/>
          <w:szCs w:val="24"/>
        </w:rPr>
        <w:t xml:space="preserve"> </w:t>
      </w:r>
      <w:r w:rsidR="009E19FA" w:rsidRPr="009E19FA">
        <w:rPr>
          <w:color w:val="000000"/>
          <w:szCs w:val="24"/>
        </w:rPr>
        <w:t>201</w:t>
      </w:r>
      <w:r w:rsidR="00B9227E">
        <w:rPr>
          <w:color w:val="000000"/>
          <w:szCs w:val="24"/>
        </w:rPr>
        <w:t xml:space="preserve">2 m. </w:t>
      </w:r>
      <w:r w:rsidR="00DA4A63">
        <w:rPr>
          <w:color w:val="000000"/>
          <w:szCs w:val="24"/>
        </w:rPr>
        <w:t xml:space="preserve">- </w:t>
      </w:r>
      <w:r w:rsidR="00B9227E">
        <w:rPr>
          <w:color w:val="000000"/>
          <w:szCs w:val="24"/>
        </w:rPr>
        <w:t>25,56 tūkst. Eur</w:t>
      </w:r>
      <w:r w:rsidR="009E19FA" w:rsidRPr="009E19FA">
        <w:rPr>
          <w:color w:val="000000"/>
          <w:szCs w:val="24"/>
        </w:rPr>
        <w:t>,)</w:t>
      </w:r>
      <w:r w:rsidR="009E19FA" w:rsidRPr="009E19FA">
        <w:rPr>
          <w:rStyle w:val="Puslapioinaosnuoroda"/>
          <w:color w:val="000000"/>
          <w:szCs w:val="24"/>
        </w:rPr>
        <w:footnoteReference w:id="136"/>
      </w:r>
      <w:r w:rsidR="009E19FA" w:rsidRPr="009E19FA">
        <w:rPr>
          <w:color w:val="000000"/>
          <w:szCs w:val="24"/>
        </w:rPr>
        <w:t>.</w:t>
      </w:r>
    </w:p>
    <w:p w14:paraId="5031688B" w14:textId="77777777" w:rsidR="002B7C97" w:rsidRPr="002B7C97" w:rsidRDefault="002B7C97" w:rsidP="00DA4A63">
      <w:pPr>
        <w:shd w:val="clear" w:color="auto" w:fill="FFFFFF"/>
        <w:spacing w:after="0" w:line="240" w:lineRule="auto"/>
        <w:ind w:firstLine="567"/>
        <w:jc w:val="both"/>
        <w:rPr>
          <w:rFonts w:eastAsia="Times New Roman"/>
          <w:iCs/>
          <w:color w:val="000000"/>
          <w:szCs w:val="24"/>
          <w:lang w:eastAsia="lt-LT"/>
        </w:rPr>
      </w:pPr>
      <w:r w:rsidRPr="002B7C97">
        <w:rPr>
          <w:rFonts w:eastAsia="Times New Roman"/>
          <w:iCs/>
          <w:color w:val="000000"/>
          <w:szCs w:val="24"/>
          <w:lang w:eastAsia="lt-LT"/>
        </w:rPr>
        <w:t>Pagal Lietuvos savivaldybių verslumo žemėlapį, ARS ir BS yra ženkliai atsiliekančios  verslumo srityje. Dar žemesnis verslumas yra Vilkaviškio, Kalvarijos, Lazdijų, Varėnos, Šalčininkų savivaldybių teritorijose</w:t>
      </w:r>
      <w:r w:rsidRPr="002B7C97">
        <w:rPr>
          <w:rStyle w:val="Puslapioinaosnuoroda"/>
          <w:rFonts w:eastAsia="Times New Roman"/>
          <w:iCs/>
          <w:color w:val="000000"/>
          <w:szCs w:val="24"/>
          <w:lang w:eastAsia="lt-LT"/>
        </w:rPr>
        <w:footnoteReference w:id="137"/>
      </w:r>
      <w:r>
        <w:rPr>
          <w:rFonts w:eastAsia="Times New Roman"/>
          <w:iCs/>
          <w:color w:val="000000"/>
          <w:szCs w:val="24"/>
          <w:lang w:eastAsia="lt-LT"/>
        </w:rPr>
        <w:t>(žr. pav. 45)</w:t>
      </w:r>
      <w:r>
        <w:rPr>
          <w:rStyle w:val="Puslapioinaosnuoroda"/>
          <w:rFonts w:eastAsia="Times New Roman"/>
          <w:iCs/>
          <w:color w:val="000000"/>
          <w:szCs w:val="24"/>
          <w:lang w:eastAsia="lt-LT"/>
        </w:rPr>
        <w:footnoteReference w:id="138"/>
      </w:r>
      <w:r>
        <w:rPr>
          <w:rFonts w:eastAsia="Times New Roman"/>
          <w:iCs/>
          <w:color w:val="000000"/>
          <w:szCs w:val="24"/>
          <w:lang w:eastAsia="lt-LT"/>
        </w:rPr>
        <w:t>.</w:t>
      </w:r>
    </w:p>
    <w:p w14:paraId="128488EC" w14:textId="77777777" w:rsidR="004A3944" w:rsidRDefault="00B661CE" w:rsidP="000873B8">
      <w:pPr>
        <w:shd w:val="clear" w:color="auto" w:fill="FFFFFF"/>
        <w:spacing w:after="0" w:line="240" w:lineRule="auto"/>
        <w:ind w:firstLine="567"/>
        <w:jc w:val="both"/>
        <w:rPr>
          <w:rFonts w:eastAsia="Times New Roman"/>
          <w:iCs/>
          <w:color w:val="FF0000"/>
          <w:szCs w:val="24"/>
          <w:lang w:eastAsia="lt-LT"/>
        </w:rPr>
      </w:pPr>
      <w:r w:rsidRPr="000C7262">
        <w:rPr>
          <w:rFonts w:eastAsia="Times New Roman"/>
          <w:iCs/>
          <w:color w:val="000000"/>
          <w:szCs w:val="24"/>
          <w:lang w:eastAsia="lt-LT"/>
        </w:rPr>
        <w:t>ARS duomenimis</w:t>
      </w:r>
      <w:r>
        <w:rPr>
          <w:rFonts w:eastAsia="Times New Roman"/>
          <w:iCs/>
          <w:color w:val="000000"/>
          <w:szCs w:val="24"/>
          <w:lang w:eastAsia="lt-LT"/>
        </w:rPr>
        <w:t xml:space="preserve"> 2011 m. </w:t>
      </w:r>
      <w:r w:rsidR="00BE106D">
        <w:rPr>
          <w:rFonts w:eastAsia="Times New Roman"/>
          <w:iCs/>
          <w:color w:val="000000"/>
          <w:szCs w:val="24"/>
          <w:lang w:eastAsia="lt-LT"/>
        </w:rPr>
        <w:t>ARS įregistruotų</w:t>
      </w:r>
      <w:r w:rsidR="00E438D4">
        <w:rPr>
          <w:rFonts w:eastAsia="Times New Roman"/>
          <w:iCs/>
          <w:color w:val="000000"/>
          <w:szCs w:val="24"/>
          <w:lang w:eastAsia="lt-LT"/>
        </w:rPr>
        <w:t xml:space="preserve"> smulkaus</w:t>
      </w:r>
      <w:r w:rsidR="00BE106D">
        <w:rPr>
          <w:rFonts w:eastAsia="Times New Roman"/>
          <w:iCs/>
          <w:color w:val="000000"/>
          <w:szCs w:val="24"/>
          <w:lang w:eastAsia="lt-LT"/>
        </w:rPr>
        <w:t xml:space="preserve"> </w:t>
      </w:r>
      <w:r w:rsidR="00E438D4">
        <w:rPr>
          <w:rFonts w:eastAsia="Times New Roman"/>
          <w:iCs/>
          <w:color w:val="000000"/>
          <w:szCs w:val="24"/>
          <w:lang w:eastAsia="lt-LT"/>
        </w:rPr>
        <w:t xml:space="preserve">ir vidutinio </w:t>
      </w:r>
      <w:r w:rsidR="00BE106D">
        <w:rPr>
          <w:rFonts w:eastAsia="Times New Roman"/>
          <w:iCs/>
          <w:color w:val="000000"/>
          <w:szCs w:val="24"/>
          <w:lang w:eastAsia="lt-LT"/>
        </w:rPr>
        <w:t>ūkio subjektų skaičius buvo 727</w:t>
      </w:r>
      <w:r>
        <w:rPr>
          <w:rFonts w:eastAsia="Times New Roman"/>
          <w:iCs/>
          <w:color w:val="000000"/>
          <w:szCs w:val="24"/>
          <w:lang w:eastAsia="lt-LT"/>
        </w:rPr>
        <w:t xml:space="preserve">, o </w:t>
      </w:r>
      <w:r w:rsidR="00411BCC" w:rsidRPr="000C7262">
        <w:rPr>
          <w:rFonts w:eastAsia="Times New Roman"/>
          <w:iCs/>
          <w:color w:val="000000"/>
          <w:szCs w:val="24"/>
          <w:lang w:eastAsia="lt-LT"/>
        </w:rPr>
        <w:t>iš viso pagal teisines formas veikiančių</w:t>
      </w:r>
      <w:r w:rsidR="00E438D4">
        <w:rPr>
          <w:rFonts w:eastAsia="Times New Roman"/>
          <w:iCs/>
          <w:color w:val="000000"/>
          <w:szCs w:val="24"/>
          <w:lang w:eastAsia="lt-LT"/>
        </w:rPr>
        <w:t xml:space="preserve"> smulkaus ir vidutinių</w:t>
      </w:r>
      <w:r w:rsidR="00411BCC" w:rsidRPr="000C7262">
        <w:rPr>
          <w:rFonts w:eastAsia="Times New Roman"/>
          <w:iCs/>
          <w:color w:val="000000"/>
          <w:szCs w:val="24"/>
          <w:lang w:eastAsia="lt-LT"/>
        </w:rPr>
        <w:t xml:space="preserve"> ūkio subjektų skaičius </w:t>
      </w:r>
      <w:r w:rsidR="00BE106D">
        <w:rPr>
          <w:rFonts w:eastAsia="Times New Roman"/>
          <w:iCs/>
          <w:color w:val="000000"/>
          <w:szCs w:val="24"/>
          <w:lang w:eastAsia="lt-LT"/>
        </w:rPr>
        <w:t>buvo 379</w:t>
      </w:r>
      <w:r w:rsidR="00411BCC" w:rsidRPr="000C7262">
        <w:rPr>
          <w:rFonts w:eastAsia="Times New Roman"/>
          <w:iCs/>
          <w:color w:val="000000"/>
          <w:szCs w:val="24"/>
          <w:lang w:eastAsia="lt-LT"/>
        </w:rPr>
        <w:t xml:space="preserve"> ūkio subjektai</w:t>
      </w:r>
      <w:r w:rsidR="00411BCC" w:rsidRPr="000C7262">
        <w:rPr>
          <w:rStyle w:val="Puslapioinaosnuoroda"/>
          <w:rFonts w:eastAsia="Times New Roman"/>
          <w:iCs/>
          <w:color w:val="000000"/>
          <w:szCs w:val="24"/>
          <w:lang w:eastAsia="lt-LT"/>
        </w:rPr>
        <w:footnoteReference w:id="139"/>
      </w:r>
      <w:r w:rsidR="00411BCC" w:rsidRPr="000C7262">
        <w:rPr>
          <w:rFonts w:eastAsia="Times New Roman"/>
          <w:iCs/>
          <w:color w:val="000000"/>
          <w:szCs w:val="24"/>
          <w:lang w:eastAsia="lt-LT"/>
        </w:rPr>
        <w:t>.</w:t>
      </w:r>
      <w:r w:rsidR="00411BCC">
        <w:rPr>
          <w:rFonts w:eastAsia="Times New Roman"/>
          <w:iCs/>
          <w:color w:val="FF0000"/>
          <w:szCs w:val="24"/>
          <w:lang w:eastAsia="lt-LT"/>
        </w:rPr>
        <w:t xml:space="preserve"> </w:t>
      </w:r>
    </w:p>
    <w:p w14:paraId="018572D8" w14:textId="77777777" w:rsidR="00B661CE" w:rsidRPr="000873B8" w:rsidRDefault="00DA4A63" w:rsidP="000873B8">
      <w:pPr>
        <w:shd w:val="clear" w:color="auto" w:fill="FFFFFF"/>
        <w:spacing w:after="0" w:line="240" w:lineRule="auto"/>
        <w:ind w:firstLine="567"/>
        <w:jc w:val="both"/>
        <w:rPr>
          <w:rFonts w:eastAsia="Times New Roman"/>
          <w:iCs/>
          <w:color w:val="000000"/>
          <w:szCs w:val="24"/>
          <w:lang w:eastAsia="lt-LT"/>
        </w:rPr>
      </w:pPr>
      <w:r w:rsidRPr="000C7262">
        <w:rPr>
          <w:color w:val="000000"/>
          <w:szCs w:val="24"/>
        </w:rPr>
        <w:t>2013 m.</w:t>
      </w:r>
      <w:r w:rsidR="004A3944">
        <w:rPr>
          <w:color w:val="000000"/>
          <w:szCs w:val="24"/>
        </w:rPr>
        <w:t xml:space="preserve"> VVG teritorijoje </w:t>
      </w:r>
      <w:r w:rsidR="004A3944" w:rsidRPr="000C7262">
        <w:rPr>
          <w:rFonts w:eastAsia="Times New Roman"/>
          <w:iCs/>
          <w:color w:val="000000"/>
          <w:szCs w:val="24"/>
          <w:lang w:eastAsia="lt-LT"/>
        </w:rPr>
        <w:t xml:space="preserve">įregistruotų </w:t>
      </w:r>
      <w:r w:rsidR="004A3944">
        <w:rPr>
          <w:rFonts w:eastAsia="Times New Roman"/>
          <w:iCs/>
          <w:color w:val="000000"/>
          <w:szCs w:val="24"/>
          <w:lang w:eastAsia="lt-LT"/>
        </w:rPr>
        <w:t xml:space="preserve">smulkaus ir vidutinio </w:t>
      </w:r>
      <w:r w:rsidR="004A3944" w:rsidRPr="000C7262">
        <w:rPr>
          <w:rFonts w:eastAsia="Times New Roman"/>
          <w:iCs/>
          <w:color w:val="000000"/>
          <w:szCs w:val="24"/>
          <w:lang w:eastAsia="lt-LT"/>
        </w:rPr>
        <w:t xml:space="preserve">ūkio subjektų skaičius </w:t>
      </w:r>
      <w:r w:rsidR="004A3944">
        <w:rPr>
          <w:color w:val="000000"/>
          <w:szCs w:val="24"/>
        </w:rPr>
        <w:t xml:space="preserve"> </w:t>
      </w:r>
      <w:r w:rsidR="00411BCC" w:rsidRPr="000C7262">
        <w:rPr>
          <w:color w:val="000000"/>
          <w:szCs w:val="24"/>
        </w:rPr>
        <w:t xml:space="preserve">buvo </w:t>
      </w:r>
      <w:r w:rsidR="004A3944">
        <w:rPr>
          <w:color w:val="000000"/>
          <w:szCs w:val="24"/>
        </w:rPr>
        <w:t>989</w:t>
      </w:r>
      <w:r w:rsidR="00D16144">
        <w:rPr>
          <w:color w:val="000000"/>
          <w:szCs w:val="24"/>
        </w:rPr>
        <w:t xml:space="preserve"> </w:t>
      </w:r>
      <w:r w:rsidR="004A3944">
        <w:rPr>
          <w:color w:val="000000"/>
          <w:szCs w:val="24"/>
        </w:rPr>
        <w:t xml:space="preserve">(ARS dalyje buvo 785 vnt. subjektai, BS (kartu su  Birštono miestu) – 204), o veikiančių </w:t>
      </w:r>
      <w:r w:rsidR="004A3944">
        <w:rPr>
          <w:rFonts w:eastAsia="Times New Roman"/>
          <w:iCs/>
          <w:color w:val="000000"/>
          <w:szCs w:val="24"/>
          <w:lang w:eastAsia="lt-LT"/>
        </w:rPr>
        <w:t xml:space="preserve">smulkaus ir vidutinio </w:t>
      </w:r>
      <w:r w:rsidR="004A3944" w:rsidRPr="000C7262">
        <w:rPr>
          <w:rFonts w:eastAsia="Times New Roman"/>
          <w:iCs/>
          <w:color w:val="000000"/>
          <w:szCs w:val="24"/>
          <w:lang w:eastAsia="lt-LT"/>
        </w:rPr>
        <w:t xml:space="preserve">ūkio subjektų skaičius </w:t>
      </w:r>
      <w:r w:rsidR="004A3944">
        <w:rPr>
          <w:color w:val="000000"/>
          <w:szCs w:val="24"/>
        </w:rPr>
        <w:t xml:space="preserve"> 485 (ARS dalyje buvo 382 vnt. subjektai, BS (kartu su  Birštono miestu) – 103</w:t>
      </w:r>
      <w:r w:rsidR="00242D95">
        <w:rPr>
          <w:rStyle w:val="Puslapioinaosnuoroda"/>
          <w:color w:val="000000"/>
          <w:szCs w:val="24"/>
        </w:rPr>
        <w:footnoteReference w:id="140"/>
      </w:r>
      <w:r w:rsidR="000C7262" w:rsidRPr="00242D95">
        <w:rPr>
          <w:color w:val="000000"/>
          <w:szCs w:val="24"/>
        </w:rPr>
        <w:t xml:space="preserve">. </w:t>
      </w:r>
    </w:p>
    <w:p w14:paraId="77938947" w14:textId="77777777" w:rsidR="00B661CE" w:rsidRPr="00591A41" w:rsidRDefault="007B0461" w:rsidP="00591A41">
      <w:pPr>
        <w:shd w:val="clear" w:color="auto" w:fill="FFFFFF"/>
        <w:spacing w:after="0" w:line="240" w:lineRule="auto"/>
        <w:ind w:firstLine="567"/>
        <w:jc w:val="both"/>
        <w:rPr>
          <w:color w:val="000000"/>
          <w:szCs w:val="24"/>
        </w:rPr>
      </w:pPr>
      <w:r>
        <w:rPr>
          <w:color w:val="000000"/>
          <w:szCs w:val="24"/>
        </w:rPr>
        <w:lastRenderedPageBreak/>
        <w:t xml:space="preserve">Per tris metus </w:t>
      </w:r>
      <w:r w:rsidR="00B661CE">
        <w:rPr>
          <w:color w:val="000000"/>
          <w:szCs w:val="24"/>
        </w:rPr>
        <w:t xml:space="preserve"> ARS </w:t>
      </w:r>
      <w:r>
        <w:rPr>
          <w:color w:val="000000"/>
          <w:szCs w:val="24"/>
        </w:rPr>
        <w:t xml:space="preserve">įregistruotų </w:t>
      </w:r>
      <w:r w:rsidR="00E438D4">
        <w:rPr>
          <w:rFonts w:eastAsia="Times New Roman"/>
          <w:iCs/>
          <w:color w:val="000000"/>
          <w:szCs w:val="24"/>
          <w:lang w:eastAsia="lt-LT"/>
        </w:rPr>
        <w:t>smulkaus ir vidutinio</w:t>
      </w:r>
      <w:r w:rsidR="00E438D4">
        <w:rPr>
          <w:color w:val="000000"/>
          <w:szCs w:val="24"/>
        </w:rPr>
        <w:t xml:space="preserve"> </w:t>
      </w:r>
      <w:r>
        <w:rPr>
          <w:color w:val="000000"/>
          <w:szCs w:val="24"/>
        </w:rPr>
        <w:t xml:space="preserve">ūkio subjektų skaičius padidėjo </w:t>
      </w:r>
      <w:r w:rsidR="00332011">
        <w:rPr>
          <w:color w:val="000000"/>
          <w:szCs w:val="24"/>
        </w:rPr>
        <w:t>36,04</w:t>
      </w:r>
      <w:r>
        <w:rPr>
          <w:color w:val="000000"/>
          <w:szCs w:val="24"/>
        </w:rPr>
        <w:t xml:space="preserve"> pr</w:t>
      </w:r>
      <w:r w:rsidR="00332011">
        <w:rPr>
          <w:color w:val="000000"/>
          <w:szCs w:val="24"/>
        </w:rPr>
        <w:t>oc., o veikiančių – 27,97</w:t>
      </w:r>
      <w:r>
        <w:rPr>
          <w:color w:val="000000"/>
          <w:szCs w:val="24"/>
        </w:rPr>
        <w:t xml:space="preserve"> proc</w:t>
      </w:r>
      <w:r w:rsidRPr="005F5581">
        <w:rPr>
          <w:color w:val="000000"/>
          <w:szCs w:val="24"/>
        </w:rPr>
        <w:t xml:space="preserve">. </w:t>
      </w:r>
      <w:r w:rsidR="00411BCC" w:rsidRPr="005F5581">
        <w:rPr>
          <w:color w:val="000000"/>
          <w:szCs w:val="24"/>
        </w:rPr>
        <w:t>(R-38).</w:t>
      </w:r>
      <w:r w:rsidR="00411BCC" w:rsidRPr="005F5581">
        <w:rPr>
          <w:color w:val="FF0000"/>
          <w:szCs w:val="24"/>
        </w:rPr>
        <w:t xml:space="preserve"> </w:t>
      </w:r>
      <w:r w:rsidR="00411BCC" w:rsidRPr="005F5581">
        <w:rPr>
          <w:color w:val="000000"/>
          <w:szCs w:val="24"/>
        </w:rPr>
        <w:t>ARS</w:t>
      </w:r>
      <w:r w:rsidR="00411BCC" w:rsidRPr="007B0461">
        <w:rPr>
          <w:color w:val="000000"/>
          <w:szCs w:val="24"/>
        </w:rPr>
        <w:t xml:space="preserve"> yra viena mažiausių veikiančių įmonių koncentracija tarp šalies savivaldybių (10 įmonių – 1 tūkst. gyventojų). Vidutiniškai šalyje 1 tūkst. gyventojų tenka 23 įmonės</w:t>
      </w:r>
      <w:r w:rsidR="00411BCC" w:rsidRPr="005F5581">
        <w:rPr>
          <w:rStyle w:val="Puslapioinaosnuoroda"/>
          <w:color w:val="000000"/>
          <w:szCs w:val="24"/>
        </w:rPr>
        <w:footnoteReference w:id="141"/>
      </w:r>
      <w:r w:rsidR="00B661CE" w:rsidRPr="005F5581">
        <w:rPr>
          <w:color w:val="000000"/>
          <w:szCs w:val="24"/>
        </w:rPr>
        <w:t>(R-39) (žr.</w:t>
      </w:r>
      <w:r w:rsidR="00186284">
        <w:rPr>
          <w:color w:val="000000"/>
          <w:szCs w:val="24"/>
        </w:rPr>
        <w:t xml:space="preserve"> pav.</w:t>
      </w:r>
      <w:r w:rsidR="00B661CE">
        <w:rPr>
          <w:color w:val="000000"/>
          <w:szCs w:val="24"/>
        </w:rPr>
        <w:t>19</w:t>
      </w:r>
      <w:r w:rsidR="00186284">
        <w:rPr>
          <w:color w:val="000000"/>
          <w:szCs w:val="24"/>
        </w:rPr>
        <w:t>)</w:t>
      </w:r>
      <w:r w:rsidR="00B661CE">
        <w:rPr>
          <w:rStyle w:val="Puslapioinaosnuoroda"/>
          <w:color w:val="000000"/>
          <w:szCs w:val="24"/>
        </w:rPr>
        <w:footnoteReference w:id="142"/>
      </w:r>
      <w:r w:rsidR="00B661CE">
        <w:rPr>
          <w:color w:val="000000"/>
          <w:szCs w:val="24"/>
        </w:rPr>
        <w:t>.</w:t>
      </w:r>
    </w:p>
    <w:p w14:paraId="72066D90" w14:textId="77777777" w:rsidR="00986B25" w:rsidRPr="00591A41" w:rsidRDefault="004A3944" w:rsidP="00591A41">
      <w:pPr>
        <w:shd w:val="clear" w:color="auto" w:fill="FFFFFF"/>
        <w:spacing w:after="0" w:line="240" w:lineRule="auto"/>
        <w:ind w:firstLine="567"/>
        <w:jc w:val="both"/>
        <w:rPr>
          <w:color w:val="000000"/>
          <w:szCs w:val="24"/>
        </w:rPr>
      </w:pPr>
      <w:r w:rsidRPr="00D16144">
        <w:rPr>
          <w:rFonts w:eastAsia="Times New Roman"/>
          <w:iCs/>
          <w:color w:val="000000"/>
          <w:szCs w:val="24"/>
          <w:lang w:eastAsia="lt-LT"/>
        </w:rPr>
        <w:t xml:space="preserve">Statistikos departamento </w:t>
      </w:r>
      <w:r w:rsidR="00F17829" w:rsidRPr="00D16144">
        <w:rPr>
          <w:rFonts w:eastAsia="Times New Roman"/>
          <w:iCs/>
          <w:color w:val="000000"/>
          <w:szCs w:val="24"/>
          <w:lang w:eastAsia="lt-LT"/>
        </w:rPr>
        <w:t>duomeni</w:t>
      </w:r>
      <w:r w:rsidRPr="00D16144">
        <w:rPr>
          <w:rFonts w:eastAsia="Times New Roman"/>
          <w:iCs/>
          <w:color w:val="000000"/>
          <w:szCs w:val="24"/>
          <w:lang w:eastAsia="lt-LT"/>
        </w:rPr>
        <w:t>mi</w:t>
      </w:r>
      <w:r w:rsidR="00F17829" w:rsidRPr="00D16144">
        <w:rPr>
          <w:rFonts w:eastAsia="Times New Roman"/>
          <w:iCs/>
          <w:color w:val="000000"/>
          <w:szCs w:val="24"/>
          <w:lang w:eastAsia="lt-LT"/>
        </w:rPr>
        <w:t>s</w:t>
      </w:r>
      <w:r w:rsidR="00B661CE" w:rsidRPr="00D16144">
        <w:rPr>
          <w:rFonts w:eastAsia="Times New Roman"/>
          <w:iCs/>
          <w:color w:val="000000"/>
          <w:szCs w:val="24"/>
          <w:lang w:eastAsia="lt-LT"/>
        </w:rPr>
        <w:t xml:space="preserve"> </w:t>
      </w:r>
      <w:r w:rsidR="00A96A38" w:rsidRPr="00D16144">
        <w:rPr>
          <w:color w:val="000000"/>
          <w:szCs w:val="24"/>
        </w:rPr>
        <w:t>201</w:t>
      </w:r>
      <w:r w:rsidR="006B1CA1" w:rsidRPr="00D16144">
        <w:rPr>
          <w:color w:val="000000"/>
          <w:szCs w:val="24"/>
        </w:rPr>
        <w:t>5</w:t>
      </w:r>
      <w:r w:rsidR="00A96A38" w:rsidRPr="00D16144">
        <w:rPr>
          <w:color w:val="000000"/>
          <w:szCs w:val="24"/>
        </w:rPr>
        <w:t xml:space="preserve"> m. pradžioje </w:t>
      </w:r>
      <w:r w:rsidR="000873B8" w:rsidRPr="00D16144">
        <w:rPr>
          <w:color w:val="000000"/>
          <w:szCs w:val="24"/>
        </w:rPr>
        <w:t xml:space="preserve">VVG teritorijoje </w:t>
      </w:r>
      <w:r w:rsidR="00A96A38" w:rsidRPr="00D16144">
        <w:rPr>
          <w:rFonts w:eastAsia="Times New Roman"/>
          <w:iCs/>
          <w:color w:val="000000"/>
          <w:szCs w:val="24"/>
          <w:lang w:eastAsia="lt-LT"/>
        </w:rPr>
        <w:t>veikiančių smulkaus ir vidutinio</w:t>
      </w:r>
      <w:r w:rsidR="00A96A38" w:rsidRPr="00D16144">
        <w:rPr>
          <w:color w:val="000000"/>
          <w:szCs w:val="24"/>
        </w:rPr>
        <w:t xml:space="preserve"> ūkio subjektų skaičius </w:t>
      </w:r>
      <w:r w:rsidR="006B1CA1" w:rsidRPr="00D16144">
        <w:rPr>
          <w:color w:val="000000"/>
          <w:szCs w:val="24"/>
        </w:rPr>
        <w:t>1 tūkstančiui gyventojų</w:t>
      </w:r>
      <w:r w:rsidR="006B1CA1" w:rsidRPr="00D16144">
        <w:rPr>
          <w:rStyle w:val="Puslapioinaosnuoroda"/>
          <w:rFonts w:eastAsia="Times New Roman"/>
          <w:iCs/>
          <w:color w:val="000000"/>
          <w:szCs w:val="24"/>
          <w:lang w:eastAsia="lt-LT"/>
        </w:rPr>
        <w:footnoteReference w:id="143"/>
      </w:r>
      <w:r w:rsidR="00D16144" w:rsidRPr="00D16144">
        <w:rPr>
          <w:color w:val="000000"/>
          <w:szCs w:val="24"/>
        </w:rPr>
        <w:t xml:space="preserve"> </w:t>
      </w:r>
      <w:r w:rsidR="006B1CA1" w:rsidRPr="00D16144">
        <w:rPr>
          <w:color w:val="000000"/>
          <w:szCs w:val="24"/>
        </w:rPr>
        <w:t xml:space="preserve"> </w:t>
      </w:r>
      <w:r w:rsidRPr="00D16144">
        <w:rPr>
          <w:color w:val="000000"/>
          <w:szCs w:val="24"/>
        </w:rPr>
        <w:t xml:space="preserve">VG teritorijos </w:t>
      </w:r>
      <w:r w:rsidR="006B1CA1" w:rsidRPr="00D16144">
        <w:rPr>
          <w:color w:val="000000"/>
          <w:szCs w:val="24"/>
        </w:rPr>
        <w:t>ARS</w:t>
      </w:r>
      <w:r w:rsidRPr="00D16144">
        <w:rPr>
          <w:color w:val="000000"/>
          <w:szCs w:val="24"/>
        </w:rPr>
        <w:t xml:space="preserve"> dalyje </w:t>
      </w:r>
      <w:r w:rsidR="006B1CA1" w:rsidRPr="00D16144">
        <w:rPr>
          <w:color w:val="000000"/>
          <w:szCs w:val="24"/>
        </w:rPr>
        <w:t xml:space="preserve"> </w:t>
      </w:r>
      <w:r w:rsidR="000873B8" w:rsidRPr="00D16144">
        <w:rPr>
          <w:color w:val="000000"/>
          <w:szCs w:val="24"/>
        </w:rPr>
        <w:t xml:space="preserve">teko </w:t>
      </w:r>
      <w:r w:rsidR="006B1CA1" w:rsidRPr="00D16144">
        <w:rPr>
          <w:color w:val="000000"/>
          <w:szCs w:val="24"/>
        </w:rPr>
        <w:t>11,0, BS</w:t>
      </w:r>
      <w:r w:rsidRPr="00D16144">
        <w:rPr>
          <w:color w:val="000000"/>
          <w:szCs w:val="24"/>
        </w:rPr>
        <w:t xml:space="preserve"> dalyje</w:t>
      </w:r>
      <w:r w:rsidR="006B1CA1" w:rsidRPr="00D16144">
        <w:rPr>
          <w:color w:val="000000"/>
          <w:szCs w:val="24"/>
        </w:rPr>
        <w:t xml:space="preserve"> -</w:t>
      </w:r>
      <w:r w:rsidR="000873B8" w:rsidRPr="00D16144">
        <w:rPr>
          <w:color w:val="000000"/>
          <w:szCs w:val="24"/>
        </w:rPr>
        <w:t xml:space="preserve"> </w:t>
      </w:r>
      <w:r w:rsidR="006B1CA1" w:rsidRPr="00D16144">
        <w:rPr>
          <w:color w:val="000000"/>
          <w:szCs w:val="24"/>
        </w:rPr>
        <w:t xml:space="preserve">13,5 </w:t>
      </w:r>
      <w:r w:rsidR="000873B8" w:rsidRPr="00D16144">
        <w:rPr>
          <w:color w:val="000000"/>
          <w:szCs w:val="24"/>
        </w:rPr>
        <w:t xml:space="preserve">įmonės, </w:t>
      </w:r>
      <w:proofErr w:type="spellStart"/>
      <w:r w:rsidR="000873B8" w:rsidRPr="00D16144">
        <w:rPr>
          <w:color w:val="000000"/>
          <w:szCs w:val="24"/>
        </w:rPr>
        <w:t>t.y</w:t>
      </w:r>
      <w:proofErr w:type="spellEnd"/>
      <w:r w:rsidR="000873B8" w:rsidRPr="00D16144">
        <w:rPr>
          <w:color w:val="000000"/>
          <w:szCs w:val="24"/>
        </w:rPr>
        <w:t>. buvo mažiau nei k</w:t>
      </w:r>
      <w:r w:rsidR="006B1CA1" w:rsidRPr="00D16144">
        <w:rPr>
          <w:color w:val="000000"/>
          <w:szCs w:val="24"/>
        </w:rPr>
        <w:t xml:space="preserve">aimyninėse ARS teritorijos savivaldybėse – Alytaus m.- 22, Druskininkų - 21,4, </w:t>
      </w:r>
      <w:r w:rsidR="000873B8" w:rsidRPr="00D16144">
        <w:rPr>
          <w:color w:val="000000"/>
          <w:szCs w:val="24"/>
        </w:rPr>
        <w:t xml:space="preserve">Marijampolės -19,1 </w:t>
      </w:r>
      <w:r w:rsidR="006B1CA1" w:rsidRPr="00D16144">
        <w:rPr>
          <w:rFonts w:eastAsia="Times New Roman"/>
          <w:iCs/>
          <w:color w:val="000000"/>
          <w:szCs w:val="24"/>
          <w:lang w:eastAsia="lt-LT"/>
        </w:rPr>
        <w:t>(žr. pav. 46)</w:t>
      </w:r>
      <w:r w:rsidR="006B1CA1" w:rsidRPr="00D16144">
        <w:rPr>
          <w:rStyle w:val="Puslapioinaosnuoroda"/>
          <w:rFonts w:eastAsia="Times New Roman"/>
          <w:iCs/>
          <w:color w:val="000000"/>
          <w:szCs w:val="24"/>
          <w:lang w:eastAsia="lt-LT"/>
        </w:rPr>
        <w:footnoteReference w:id="144"/>
      </w:r>
      <w:r w:rsidR="006B1CA1" w:rsidRPr="00D16144">
        <w:rPr>
          <w:rFonts w:eastAsia="Times New Roman"/>
          <w:iCs/>
          <w:color w:val="000000"/>
          <w:szCs w:val="24"/>
          <w:lang w:eastAsia="lt-LT"/>
        </w:rPr>
        <w:t>.</w:t>
      </w:r>
    </w:p>
    <w:p w14:paraId="7BA633F5" w14:textId="77777777" w:rsidR="00F17829" w:rsidRPr="005F5581" w:rsidRDefault="000806E6" w:rsidP="00F17829">
      <w:pPr>
        <w:shd w:val="clear" w:color="auto" w:fill="FFFFFF"/>
        <w:spacing w:after="0" w:line="240" w:lineRule="auto"/>
        <w:ind w:firstLine="567"/>
        <w:jc w:val="both"/>
        <w:rPr>
          <w:rFonts w:eastAsia="Times New Roman"/>
          <w:iCs/>
          <w:color w:val="000000"/>
          <w:szCs w:val="24"/>
          <w:lang w:eastAsia="lt-LT"/>
        </w:rPr>
      </w:pPr>
      <w:r>
        <w:rPr>
          <w:rFonts w:eastAsia="Times New Roman"/>
          <w:iCs/>
          <w:color w:val="000000"/>
          <w:szCs w:val="24"/>
          <w:lang w:eastAsia="lt-LT"/>
        </w:rPr>
        <w:t xml:space="preserve"> </w:t>
      </w:r>
      <w:r w:rsidR="000D24B9">
        <w:rPr>
          <w:rFonts w:eastAsia="Times New Roman"/>
          <w:iCs/>
          <w:color w:val="000000"/>
          <w:szCs w:val="24"/>
          <w:lang w:eastAsia="lt-LT"/>
        </w:rPr>
        <w:t xml:space="preserve">Atsižvelgiant į </w:t>
      </w:r>
      <w:r>
        <w:rPr>
          <w:rFonts w:eastAsia="Times New Roman"/>
          <w:iCs/>
          <w:color w:val="000000"/>
          <w:szCs w:val="24"/>
          <w:lang w:eastAsia="lt-LT"/>
        </w:rPr>
        <w:t xml:space="preserve">statistikos departamento duomenis ir </w:t>
      </w:r>
      <w:r w:rsidR="000D24B9">
        <w:rPr>
          <w:rFonts w:eastAsia="Times New Roman"/>
          <w:iCs/>
          <w:color w:val="000000"/>
          <w:szCs w:val="24"/>
          <w:lang w:eastAsia="lt-LT"/>
        </w:rPr>
        <w:t>g</w:t>
      </w:r>
      <w:r w:rsidR="000D24B9" w:rsidRPr="000D24B9">
        <w:rPr>
          <w:rFonts w:eastAsia="Times New Roman"/>
          <w:iCs/>
          <w:color w:val="000000"/>
          <w:szCs w:val="24"/>
          <w:lang w:eastAsia="lt-LT"/>
        </w:rPr>
        <w:t xml:space="preserve">yventojų poreikius galima teigti, kad VVG teritorijoje veikiančių mažų ir vidutinių įmonių situacija kiekybiškai yra prasta ir tai ta sritis, kurią VPS paramos lėšos turėtų pastiprinti ir paskatinti šių įmonių kūrimąsi ir veiklos </w:t>
      </w:r>
      <w:r w:rsidR="000D24B9" w:rsidRPr="005F5581">
        <w:rPr>
          <w:rFonts w:eastAsia="Times New Roman"/>
          <w:iCs/>
          <w:color w:val="000000"/>
          <w:szCs w:val="24"/>
          <w:lang w:eastAsia="lt-LT"/>
        </w:rPr>
        <w:t xml:space="preserve">plėtrą </w:t>
      </w:r>
      <w:r w:rsidR="006A4E89" w:rsidRPr="005F5581">
        <w:rPr>
          <w:rFonts w:eastAsia="Times New Roman"/>
          <w:iCs/>
          <w:color w:val="000000"/>
          <w:szCs w:val="24"/>
          <w:lang w:eastAsia="lt-LT"/>
        </w:rPr>
        <w:t>(R- 40</w:t>
      </w:r>
      <w:r w:rsidR="00F17829" w:rsidRPr="005F5581">
        <w:rPr>
          <w:rFonts w:eastAsia="Times New Roman"/>
          <w:iCs/>
          <w:color w:val="000000"/>
          <w:szCs w:val="24"/>
          <w:lang w:eastAsia="lt-LT"/>
        </w:rPr>
        <w:t xml:space="preserve">). </w:t>
      </w:r>
    </w:p>
    <w:p w14:paraId="32242794" w14:textId="77777777" w:rsidR="00110E85" w:rsidRPr="005F5581" w:rsidRDefault="00110E85" w:rsidP="00110E85">
      <w:pPr>
        <w:shd w:val="clear" w:color="auto" w:fill="FFFFFF"/>
        <w:spacing w:after="0" w:line="240" w:lineRule="auto"/>
        <w:ind w:firstLine="567"/>
        <w:jc w:val="both"/>
        <w:rPr>
          <w:rFonts w:eastAsia="Times New Roman"/>
          <w:iCs/>
          <w:color w:val="000000"/>
          <w:szCs w:val="24"/>
          <w:lang w:eastAsia="lt-LT"/>
        </w:rPr>
      </w:pPr>
      <w:r w:rsidRPr="005F5581">
        <w:rPr>
          <w:rFonts w:eastAsia="Times New Roman"/>
          <w:iCs/>
          <w:color w:val="000000"/>
          <w:szCs w:val="24"/>
          <w:lang w:eastAsia="lt-LT"/>
        </w:rPr>
        <w:t>VVG teritorijos gyventojai apklausų metu respondentų pasisakė, kad prie gyvenimo kokybės gerinimo prisidėtų plėtodami ir vystydami verslą. Savo verslą  galėtų pradėti 7 proc. ARS bei daugiau kaip 16 proc. BS  gyventojų</w:t>
      </w:r>
      <w:r w:rsidRPr="005F5581">
        <w:rPr>
          <w:rStyle w:val="Puslapioinaosnuoroda"/>
          <w:rFonts w:eastAsia="Times New Roman"/>
          <w:iCs/>
          <w:color w:val="000000"/>
          <w:szCs w:val="24"/>
          <w:lang w:eastAsia="lt-LT"/>
        </w:rPr>
        <w:footnoteReference w:id="145"/>
      </w:r>
      <w:r w:rsidRPr="005F5581">
        <w:rPr>
          <w:rFonts w:eastAsia="Times New Roman"/>
          <w:iCs/>
          <w:color w:val="000000"/>
          <w:szCs w:val="24"/>
          <w:lang w:eastAsia="lt-LT"/>
        </w:rPr>
        <w:t>(</w:t>
      </w:r>
      <w:r w:rsidR="006A4E89" w:rsidRPr="005F5581">
        <w:rPr>
          <w:rFonts w:eastAsia="Times New Roman"/>
          <w:iCs/>
          <w:color w:val="000000"/>
          <w:szCs w:val="24"/>
          <w:lang w:eastAsia="lt-LT"/>
        </w:rPr>
        <w:t>R - 41</w:t>
      </w:r>
      <w:r w:rsidRPr="005F5581">
        <w:rPr>
          <w:rFonts w:eastAsia="Times New Roman"/>
          <w:iCs/>
          <w:color w:val="000000"/>
          <w:szCs w:val="24"/>
          <w:lang w:eastAsia="lt-LT"/>
        </w:rPr>
        <w:t xml:space="preserve">).  </w:t>
      </w:r>
    </w:p>
    <w:p w14:paraId="300F300F" w14:textId="77777777" w:rsidR="00F17829" w:rsidRDefault="00F17829" w:rsidP="00F17829">
      <w:pPr>
        <w:pStyle w:val="Komentarotekstas"/>
        <w:spacing w:after="0"/>
        <w:ind w:firstLine="567"/>
        <w:jc w:val="both"/>
        <w:rPr>
          <w:color w:val="000000"/>
          <w:sz w:val="24"/>
          <w:szCs w:val="24"/>
        </w:rPr>
      </w:pPr>
      <w:r w:rsidRPr="005F5581">
        <w:rPr>
          <w:color w:val="000000"/>
          <w:sz w:val="24"/>
          <w:szCs w:val="24"/>
        </w:rPr>
        <w:t>VVG teritorijos BS išskirtinumas kurortinės paslaugos ir turizmo vystymas. Kurorte teikiamų paslaugų struktūroje didžiausią dalį sudaro sanatorinio gydymo, reabilitacijos ir sveikatinimo paslaugos, antroje vietoje verslo turizmas - seminarų, konferencijų organizavimas</w:t>
      </w:r>
      <w:r w:rsidRPr="005F5581">
        <w:rPr>
          <w:rStyle w:val="Puslapioinaosnuoroda"/>
          <w:color w:val="000000"/>
          <w:sz w:val="24"/>
          <w:szCs w:val="24"/>
        </w:rPr>
        <w:footnoteReference w:id="146"/>
      </w:r>
      <w:r w:rsidRPr="005F5581">
        <w:rPr>
          <w:color w:val="000000"/>
          <w:sz w:val="24"/>
          <w:szCs w:val="24"/>
        </w:rPr>
        <w:t xml:space="preserve">. VVG teritorija turi visas galimybes prisidėti prie Birštono kurorto turizmo paslaugų plėtros ir vystymo </w:t>
      </w:r>
      <w:r w:rsidR="006A4E89" w:rsidRPr="005F5581">
        <w:rPr>
          <w:color w:val="000000"/>
          <w:sz w:val="24"/>
          <w:szCs w:val="24"/>
        </w:rPr>
        <w:t>(R - 42</w:t>
      </w:r>
      <w:r w:rsidRPr="005F5581">
        <w:rPr>
          <w:color w:val="000000"/>
          <w:sz w:val="24"/>
          <w:szCs w:val="24"/>
        </w:rPr>
        <w:t>).</w:t>
      </w:r>
      <w:r w:rsidRPr="00A677D7">
        <w:rPr>
          <w:color w:val="000000"/>
          <w:sz w:val="24"/>
          <w:szCs w:val="24"/>
        </w:rPr>
        <w:t xml:space="preserve"> Duomenų apie kaimo turizmą 2011 m. iš BS negauta, o 2013 m. BS veikė 5 kaimo turizmo sodybos.</w:t>
      </w:r>
    </w:p>
    <w:p w14:paraId="51B37A60" w14:textId="77777777" w:rsidR="00110E85" w:rsidRPr="005F5581" w:rsidRDefault="00110E85" w:rsidP="00110E85">
      <w:pPr>
        <w:shd w:val="clear" w:color="auto" w:fill="FFFFFF"/>
        <w:spacing w:after="0" w:line="240" w:lineRule="auto"/>
        <w:ind w:firstLine="567"/>
        <w:jc w:val="both"/>
        <w:rPr>
          <w:color w:val="000000"/>
          <w:szCs w:val="24"/>
        </w:rPr>
      </w:pPr>
      <w:r w:rsidRPr="00110E85">
        <w:rPr>
          <w:color w:val="000000"/>
          <w:szCs w:val="24"/>
        </w:rPr>
        <w:t xml:space="preserve">VVG </w:t>
      </w:r>
      <w:r w:rsidRPr="005F5581">
        <w:rPr>
          <w:color w:val="000000"/>
          <w:szCs w:val="24"/>
        </w:rPr>
        <w:t>teritorijoje plečiasi  tautinio paveldo produktų gamyba ir tradiciniai  amatai - alternatyvi veikla žemės ūkiui (</w:t>
      </w:r>
      <w:r w:rsidR="00F343D3" w:rsidRPr="005F5581">
        <w:rPr>
          <w:color w:val="000000"/>
          <w:szCs w:val="24"/>
        </w:rPr>
        <w:t>R-43</w:t>
      </w:r>
      <w:r w:rsidRPr="005F5581">
        <w:rPr>
          <w:color w:val="000000"/>
          <w:szCs w:val="24"/>
        </w:rPr>
        <w:t>).</w:t>
      </w:r>
    </w:p>
    <w:p w14:paraId="6D6AA74A" w14:textId="77777777" w:rsidR="00110E85" w:rsidRPr="005F5581" w:rsidRDefault="00110E85" w:rsidP="00110E85">
      <w:pPr>
        <w:shd w:val="clear" w:color="auto" w:fill="FFFFFF"/>
        <w:spacing w:after="0" w:line="240" w:lineRule="auto"/>
        <w:ind w:firstLine="567"/>
        <w:jc w:val="both"/>
        <w:rPr>
          <w:rFonts w:eastAsia="Times New Roman"/>
          <w:iCs/>
          <w:color w:val="000000"/>
          <w:szCs w:val="24"/>
          <w:lang w:eastAsia="lt-LT"/>
        </w:rPr>
      </w:pPr>
      <w:r w:rsidRPr="005F5581">
        <w:rPr>
          <w:rFonts w:eastAsia="Times New Roman"/>
          <w:iCs/>
          <w:color w:val="000000"/>
          <w:szCs w:val="24"/>
          <w:lang w:eastAsia="lt-LT"/>
        </w:rPr>
        <w:t xml:space="preserve">Nuo 2010 m. amatininkų skaičius išaugo beveik 3 kartus, o tautinio paveldo produktų sertifikavimas 2,6 karto. VVG tyrimų  metu VVG gyventojai siūlo VPS paramos lėšų  dalį skirti amatų plėtros ir vystymo skatinimui </w:t>
      </w:r>
      <w:r w:rsidR="00F343D3" w:rsidRPr="005F5581">
        <w:rPr>
          <w:rFonts w:eastAsia="Times New Roman"/>
          <w:iCs/>
          <w:color w:val="000000"/>
          <w:szCs w:val="24"/>
          <w:lang w:eastAsia="lt-LT"/>
        </w:rPr>
        <w:t>(R-44</w:t>
      </w:r>
      <w:r w:rsidRPr="005F5581">
        <w:rPr>
          <w:rFonts w:eastAsia="Times New Roman"/>
          <w:iCs/>
          <w:color w:val="000000"/>
          <w:szCs w:val="24"/>
          <w:lang w:eastAsia="lt-LT"/>
        </w:rPr>
        <w:t>).</w:t>
      </w:r>
    </w:p>
    <w:p w14:paraId="2FA0A9BC" w14:textId="77777777" w:rsidR="00110E85" w:rsidRDefault="00110E85" w:rsidP="00110E85">
      <w:pPr>
        <w:shd w:val="clear" w:color="auto" w:fill="FFFFFF"/>
        <w:spacing w:after="0" w:line="240" w:lineRule="auto"/>
        <w:ind w:firstLine="567"/>
        <w:jc w:val="both"/>
        <w:rPr>
          <w:rFonts w:eastAsia="Times New Roman"/>
          <w:iCs/>
          <w:color w:val="000000"/>
          <w:szCs w:val="24"/>
          <w:lang w:eastAsia="lt-LT"/>
        </w:rPr>
      </w:pPr>
      <w:r w:rsidRPr="005F5581">
        <w:rPr>
          <w:rFonts w:eastAsia="Times New Roman"/>
          <w:iCs/>
          <w:color w:val="000000"/>
          <w:szCs w:val="24"/>
          <w:lang w:eastAsia="lt-LT"/>
        </w:rPr>
        <w:t>FGI dalyviai pastebėjo, kad VVG teritorijoje trūksta pažangaus verslo, nėra inovacijų, nėra klasterių, kooperacijos, kitų galimų įmonių bendradarbiavimo veiklos pavyzdžių, nėra inovatyvių įmonių, kurios dirbtų kartu su mokslo institucijomis ir, kad šiai sričiai VPS turėtų būti suplanuotos lėšos</w:t>
      </w:r>
      <w:r w:rsidRPr="005F5581">
        <w:rPr>
          <w:rStyle w:val="Puslapioinaosnuoroda"/>
          <w:rFonts w:eastAsia="Times New Roman"/>
          <w:iCs/>
          <w:color w:val="000000"/>
          <w:szCs w:val="24"/>
          <w:lang w:eastAsia="lt-LT"/>
        </w:rPr>
        <w:footnoteReference w:id="147"/>
      </w:r>
      <w:r w:rsidRPr="005F5581">
        <w:rPr>
          <w:rFonts w:eastAsia="Times New Roman"/>
          <w:iCs/>
          <w:color w:val="000000"/>
          <w:szCs w:val="24"/>
          <w:lang w:eastAsia="lt-LT"/>
        </w:rPr>
        <w:t>.</w:t>
      </w:r>
      <w:r w:rsidRPr="005F5581">
        <w:rPr>
          <w:rStyle w:val="Komentaronuoroda"/>
          <w:color w:val="000000"/>
        </w:rPr>
        <w:t xml:space="preserve"> </w:t>
      </w:r>
      <w:r w:rsidRPr="005F5581">
        <w:rPr>
          <w:rStyle w:val="Komentaronuoroda"/>
          <w:color w:val="000000"/>
          <w:sz w:val="24"/>
          <w:szCs w:val="24"/>
        </w:rPr>
        <w:t>S</w:t>
      </w:r>
      <w:r w:rsidRPr="005F5581">
        <w:rPr>
          <w:color w:val="000000"/>
          <w:szCs w:val="24"/>
        </w:rPr>
        <w:t xml:space="preserve">partesnį perėjimą prie aukštesnės pridėtinės vertės kūrimo stabdo žemas VVG teritorijos  inovatyvumas, menka įmonių inovacinė veikla, taip pat verslumo trūkumas, lemiantis nedidelį mažųjų ir vidutinių įmonių skaičių </w:t>
      </w:r>
      <w:r w:rsidR="00F343D3" w:rsidRPr="005F5581">
        <w:rPr>
          <w:rFonts w:eastAsia="Times New Roman"/>
          <w:iCs/>
          <w:color w:val="000000"/>
          <w:szCs w:val="24"/>
          <w:lang w:eastAsia="lt-LT"/>
        </w:rPr>
        <w:t>(R-45</w:t>
      </w:r>
      <w:r w:rsidRPr="005F5581">
        <w:rPr>
          <w:rFonts w:eastAsia="Times New Roman"/>
          <w:iCs/>
          <w:color w:val="000000"/>
          <w:szCs w:val="24"/>
          <w:lang w:eastAsia="lt-LT"/>
        </w:rPr>
        <w:t>).</w:t>
      </w:r>
      <w:r w:rsidRPr="00110E85">
        <w:rPr>
          <w:rFonts w:eastAsia="Times New Roman"/>
          <w:iCs/>
          <w:color w:val="000000"/>
          <w:szCs w:val="24"/>
          <w:lang w:eastAsia="lt-LT"/>
        </w:rPr>
        <w:t xml:space="preserve"> </w:t>
      </w:r>
    </w:p>
    <w:p w14:paraId="419C61D8" w14:textId="77777777" w:rsidR="006003F6" w:rsidRPr="0082727B" w:rsidRDefault="006003F6" w:rsidP="006003F6">
      <w:pPr>
        <w:shd w:val="clear" w:color="auto" w:fill="FFFFFF"/>
        <w:spacing w:after="0" w:line="240" w:lineRule="auto"/>
        <w:ind w:firstLine="567"/>
        <w:jc w:val="both"/>
        <w:rPr>
          <w:rFonts w:eastAsia="Times New Roman"/>
          <w:iCs/>
          <w:color w:val="000000"/>
          <w:szCs w:val="24"/>
          <w:lang w:eastAsia="lt-LT"/>
        </w:rPr>
      </w:pPr>
      <w:r w:rsidRPr="0082727B">
        <w:rPr>
          <w:rFonts w:eastAsia="Times New Roman"/>
          <w:iCs/>
          <w:color w:val="000000"/>
          <w:szCs w:val="24"/>
          <w:lang w:eastAsia="lt-LT"/>
        </w:rPr>
        <w:lastRenderedPageBreak/>
        <w:t>VVG</w:t>
      </w:r>
      <w:r w:rsidR="0082727B">
        <w:rPr>
          <w:rFonts w:eastAsia="Times New Roman"/>
          <w:iCs/>
          <w:color w:val="000000"/>
          <w:szCs w:val="24"/>
          <w:lang w:eastAsia="lt-LT"/>
        </w:rPr>
        <w:t xml:space="preserve"> tyrimų</w:t>
      </w:r>
      <w:r w:rsidRPr="0082727B">
        <w:rPr>
          <w:rFonts w:eastAsia="Times New Roman"/>
          <w:iCs/>
          <w:color w:val="000000"/>
          <w:szCs w:val="24"/>
          <w:lang w:eastAsia="lt-LT"/>
        </w:rPr>
        <w:t xml:space="preserve"> duomenimis</w:t>
      </w:r>
      <w:r w:rsidR="00371376">
        <w:rPr>
          <w:rFonts w:eastAsia="Times New Roman"/>
          <w:iCs/>
          <w:color w:val="000000"/>
          <w:szCs w:val="24"/>
          <w:lang w:eastAsia="lt-LT"/>
        </w:rPr>
        <w:t>,</w:t>
      </w:r>
      <w:r w:rsidRPr="0082727B">
        <w:rPr>
          <w:rFonts w:eastAsia="Times New Roman"/>
          <w:iCs/>
          <w:color w:val="000000"/>
          <w:szCs w:val="24"/>
          <w:lang w:eastAsia="lt-LT"/>
        </w:rPr>
        <w:t xml:space="preserve"> bendruomeninio ir socialinio verslo srityje</w:t>
      </w:r>
      <w:r w:rsidR="00371376">
        <w:rPr>
          <w:rFonts w:eastAsia="Times New Roman"/>
          <w:iCs/>
          <w:color w:val="000000"/>
          <w:szCs w:val="24"/>
          <w:lang w:eastAsia="lt-LT"/>
        </w:rPr>
        <w:t>,</w:t>
      </w:r>
      <w:r w:rsidRPr="0082727B">
        <w:rPr>
          <w:rFonts w:eastAsia="Times New Roman"/>
          <w:iCs/>
          <w:color w:val="000000"/>
          <w:szCs w:val="24"/>
          <w:lang w:eastAsia="lt-LT"/>
        </w:rPr>
        <w:t xml:space="preserve"> stebima tik šių veiklų užuomazgos, tačiau ASU tyrimas</w:t>
      </w:r>
      <w:r w:rsidRPr="0082727B">
        <w:rPr>
          <w:rStyle w:val="Puslapioinaosnuoroda"/>
          <w:rFonts w:eastAsia="Times New Roman"/>
          <w:iCs/>
          <w:color w:val="000000"/>
          <w:szCs w:val="24"/>
          <w:lang w:eastAsia="lt-LT"/>
        </w:rPr>
        <w:footnoteReference w:id="148"/>
      </w:r>
      <w:r w:rsidRPr="0082727B">
        <w:rPr>
          <w:rFonts w:eastAsia="Times New Roman"/>
          <w:iCs/>
          <w:color w:val="000000"/>
          <w:szCs w:val="24"/>
          <w:lang w:eastAsia="lt-LT"/>
        </w:rPr>
        <w:t xml:space="preserve"> ir FGI protokolai</w:t>
      </w:r>
      <w:r w:rsidRPr="0082727B">
        <w:rPr>
          <w:rStyle w:val="Puslapioinaosnuoroda"/>
          <w:rFonts w:eastAsia="Times New Roman"/>
          <w:iCs/>
          <w:color w:val="000000"/>
          <w:szCs w:val="24"/>
          <w:lang w:eastAsia="lt-LT"/>
        </w:rPr>
        <w:footnoteReference w:id="149"/>
      </w:r>
      <w:r w:rsidRPr="0082727B">
        <w:rPr>
          <w:rFonts w:eastAsia="Times New Roman"/>
          <w:iCs/>
          <w:color w:val="000000"/>
          <w:szCs w:val="24"/>
          <w:lang w:eastAsia="lt-LT"/>
        </w:rPr>
        <w:t xml:space="preserve"> liudija, kad ARS bendruomenės yra aktyvios, įtraukiančios</w:t>
      </w:r>
      <w:r w:rsidRPr="0082727B">
        <w:rPr>
          <w:rStyle w:val="Puslapioinaosnuoroda"/>
          <w:rFonts w:eastAsia="Times New Roman"/>
          <w:iCs/>
          <w:color w:val="000000"/>
          <w:szCs w:val="24"/>
          <w:lang w:eastAsia="lt-LT"/>
        </w:rPr>
        <w:footnoteReference w:id="150"/>
      </w:r>
      <w:r w:rsidRPr="0082727B">
        <w:rPr>
          <w:rFonts w:eastAsia="Times New Roman"/>
          <w:iCs/>
          <w:color w:val="000000"/>
          <w:szCs w:val="24"/>
          <w:lang w:eastAsia="lt-LT"/>
        </w:rPr>
        <w:t xml:space="preserve"> ir žmonės tiki, kad jos taps tik veiklesnės ir verslesnės</w:t>
      </w:r>
      <w:r w:rsidR="00AD03A5">
        <w:rPr>
          <w:rFonts w:eastAsia="Times New Roman"/>
          <w:iCs/>
          <w:color w:val="000000"/>
          <w:szCs w:val="24"/>
          <w:lang w:eastAsia="lt-LT"/>
        </w:rPr>
        <w:t>.</w:t>
      </w:r>
    </w:p>
    <w:p w14:paraId="27627F6D" w14:textId="77777777" w:rsidR="006003F6" w:rsidRPr="0082727B" w:rsidRDefault="006003F6" w:rsidP="006003F6">
      <w:pPr>
        <w:shd w:val="clear" w:color="auto" w:fill="FFFFFF"/>
        <w:spacing w:after="0" w:line="240" w:lineRule="auto"/>
        <w:ind w:firstLine="567"/>
        <w:jc w:val="both"/>
        <w:rPr>
          <w:rFonts w:eastAsia="Times New Roman"/>
          <w:iCs/>
          <w:color w:val="000000"/>
          <w:szCs w:val="24"/>
          <w:lang w:eastAsia="lt-LT"/>
        </w:rPr>
      </w:pPr>
      <w:r w:rsidRPr="0082727B">
        <w:rPr>
          <w:color w:val="000000"/>
          <w:szCs w:val="24"/>
        </w:rPr>
        <w:t xml:space="preserve">Kaimo bendruomenių verslas, tai kaimo bendruomenės, kaip juridinio vieneto, vykdoma ūkinė veikla, iš kurios gaunamos pajamos ir šio verslo gaunamas pelnas, naudojamas bendruomenės funkcijoms vykdyti, viešiesiems interesams, susijusiems su gyvenimu kaimynystėje, įgyvendinti. Bendruomeninis verslas yra priemonė socialiniams tikslams pasiekti: didinti užimtumą, įvairiomis formomis padėti kitiems bendruomenės nariams, jei jiems tokia pagalba </w:t>
      </w:r>
      <w:r w:rsidRPr="00110E85">
        <w:rPr>
          <w:color w:val="000000"/>
          <w:szCs w:val="24"/>
        </w:rPr>
        <w:t>reikalinga</w:t>
      </w:r>
      <w:r w:rsidRPr="00110E85">
        <w:rPr>
          <w:rStyle w:val="Puslapioinaosnuoroda"/>
          <w:color w:val="000000"/>
          <w:szCs w:val="24"/>
        </w:rPr>
        <w:footnoteReference w:id="151"/>
      </w:r>
      <w:r w:rsidR="00AD03A5" w:rsidRPr="00110E85">
        <w:rPr>
          <w:color w:val="000000"/>
          <w:szCs w:val="24"/>
        </w:rPr>
        <w:t>.</w:t>
      </w:r>
    </w:p>
    <w:p w14:paraId="08BF37EA" w14:textId="77777777" w:rsidR="006003F6" w:rsidRDefault="0082727B" w:rsidP="0082727B">
      <w:pPr>
        <w:shd w:val="clear" w:color="auto" w:fill="FFFFFF"/>
        <w:spacing w:after="0" w:line="240" w:lineRule="auto"/>
        <w:ind w:firstLine="567"/>
        <w:jc w:val="both"/>
        <w:rPr>
          <w:rFonts w:eastAsia="Times New Roman"/>
          <w:iCs/>
          <w:color w:val="000000"/>
          <w:szCs w:val="24"/>
          <w:lang w:eastAsia="lt-LT"/>
        </w:rPr>
      </w:pPr>
      <w:r>
        <w:rPr>
          <w:rFonts w:eastAsia="Times New Roman"/>
          <w:iCs/>
          <w:color w:val="000000"/>
          <w:szCs w:val="24"/>
          <w:lang w:eastAsia="lt-LT"/>
        </w:rPr>
        <w:t>VVG teritorijoje</w:t>
      </w:r>
      <w:r w:rsidR="006003F6" w:rsidRPr="0082727B">
        <w:rPr>
          <w:rFonts w:eastAsia="Times New Roman"/>
          <w:iCs/>
          <w:color w:val="000000"/>
          <w:szCs w:val="24"/>
          <w:lang w:eastAsia="lt-LT"/>
        </w:rPr>
        <w:t xml:space="preserve"> yra tik viena</w:t>
      </w:r>
      <w:r>
        <w:rPr>
          <w:rFonts w:eastAsia="Times New Roman"/>
          <w:iCs/>
          <w:color w:val="000000"/>
          <w:szCs w:val="24"/>
          <w:lang w:eastAsia="lt-LT"/>
        </w:rPr>
        <w:t xml:space="preserve"> kaimo bendruomenė</w:t>
      </w:r>
      <w:r w:rsidR="006003F6" w:rsidRPr="0082727B">
        <w:rPr>
          <w:rFonts w:eastAsia="Times New Roman"/>
          <w:iCs/>
          <w:color w:val="000000"/>
          <w:szCs w:val="24"/>
          <w:lang w:eastAsia="lt-LT"/>
        </w:rPr>
        <w:t xml:space="preserve"> - </w:t>
      </w:r>
      <w:proofErr w:type="spellStart"/>
      <w:r w:rsidR="006003F6" w:rsidRPr="0082727B">
        <w:rPr>
          <w:rFonts w:eastAsia="Times New Roman"/>
          <w:iCs/>
          <w:color w:val="000000"/>
          <w:szCs w:val="24"/>
          <w:lang w:eastAsia="lt-LT"/>
        </w:rPr>
        <w:t>Kančėnų</w:t>
      </w:r>
      <w:proofErr w:type="spellEnd"/>
      <w:r w:rsidR="006003F6" w:rsidRPr="0082727B">
        <w:rPr>
          <w:rFonts w:eastAsia="Times New Roman"/>
          <w:iCs/>
          <w:color w:val="000000"/>
          <w:szCs w:val="24"/>
          <w:lang w:eastAsia="lt-LT"/>
        </w:rPr>
        <w:t xml:space="preserve"> kaimo bend</w:t>
      </w:r>
      <w:r>
        <w:rPr>
          <w:rFonts w:eastAsia="Times New Roman"/>
          <w:iCs/>
          <w:color w:val="000000"/>
          <w:szCs w:val="24"/>
          <w:lang w:eastAsia="lt-LT"/>
        </w:rPr>
        <w:t>ruomenė "Dėmesio centras", kuri</w:t>
      </w:r>
      <w:r w:rsidR="006003F6" w:rsidRPr="0082727B">
        <w:rPr>
          <w:rFonts w:eastAsia="Times New Roman"/>
          <w:iCs/>
          <w:color w:val="000000"/>
          <w:szCs w:val="24"/>
          <w:lang w:eastAsia="lt-LT"/>
        </w:rPr>
        <w:t xml:space="preserve"> nuo 2014 m. ėmėsi bendruomeninio verslo - sulčių spaudimo paslaugų teikimo, nors tai sezoninis verslas, tačiau bendruomenė įdarbina žmones ir taip prisideda prie savo kaimo bedarbystės mažinimo. Kitose bendruomenėse, kuriose vystomos etnokultūrinės veiklos yra sukurtos edukacinės programos ir teikiamos edukacinės paslaugos, tačiau žmonės tiesiogiai nėra </w:t>
      </w:r>
      <w:r w:rsidR="006003F6" w:rsidRPr="00110E85">
        <w:rPr>
          <w:rFonts w:eastAsia="Times New Roman"/>
          <w:iCs/>
          <w:color w:val="000000"/>
          <w:szCs w:val="24"/>
          <w:lang w:eastAsia="lt-LT"/>
        </w:rPr>
        <w:t>įdarbinami. Edukacines programas veda ir pavieniai fiziniai asmenys, veikiantys pagal verslo</w:t>
      </w:r>
      <w:r w:rsidR="006003F6" w:rsidRPr="0082727B">
        <w:rPr>
          <w:rFonts w:eastAsia="Times New Roman"/>
          <w:iCs/>
          <w:color w:val="000000"/>
          <w:szCs w:val="24"/>
          <w:lang w:eastAsia="lt-LT"/>
        </w:rPr>
        <w:t xml:space="preserve"> liudijimus. Suskaičiuoti, kiek šiose srityse 2011 m. ar 2013 m. buvo veikiančių asmenų - neįmanoma, nes neretai žmonės verslo pažymėjimus pasiima vienkartinei edukacinei paslaugai suteikti.  </w:t>
      </w:r>
    </w:p>
    <w:p w14:paraId="2AD0D224" w14:textId="77777777" w:rsidR="00110E85" w:rsidRPr="00110E85" w:rsidRDefault="00110E85" w:rsidP="00110E85">
      <w:pPr>
        <w:shd w:val="clear" w:color="auto" w:fill="FFFFFF"/>
        <w:spacing w:after="0" w:line="240" w:lineRule="auto"/>
        <w:ind w:firstLine="567"/>
        <w:jc w:val="both"/>
        <w:rPr>
          <w:rFonts w:eastAsia="Times New Roman"/>
          <w:iCs/>
          <w:color w:val="000000"/>
          <w:szCs w:val="24"/>
          <w:lang w:eastAsia="lt-LT"/>
        </w:rPr>
      </w:pPr>
      <w:r w:rsidRPr="00110E85">
        <w:rPr>
          <w:rFonts w:eastAsia="Times New Roman"/>
          <w:iCs/>
          <w:color w:val="000000"/>
          <w:szCs w:val="24"/>
          <w:lang w:eastAsia="lt-LT"/>
        </w:rPr>
        <w:t>Visų fokus grupių interviu dalyviai</w:t>
      </w:r>
      <w:r w:rsidRPr="00110E85">
        <w:rPr>
          <w:rStyle w:val="Puslapioinaosnuoroda"/>
          <w:rFonts w:eastAsia="Times New Roman"/>
          <w:iCs/>
          <w:color w:val="000000"/>
          <w:szCs w:val="24"/>
          <w:lang w:eastAsia="lt-LT"/>
        </w:rPr>
        <w:footnoteReference w:id="152"/>
      </w:r>
      <w:r w:rsidRPr="00110E85">
        <w:rPr>
          <w:rFonts w:eastAsia="Times New Roman"/>
          <w:iCs/>
          <w:color w:val="000000"/>
          <w:szCs w:val="24"/>
          <w:lang w:eastAsia="lt-LT"/>
        </w:rPr>
        <w:t xml:space="preserve"> pastebėjo, kad senstanti VVG teritorijos gyventojų dalis reikalauja specifinių paslaugų ir, kad seniūnijų socialiniai darbuotojai jau nespėja tinkamai aptarnauti savo teritorijos senjorų ir neįgaliųjų. Šios srities mokamas socialines paslaugas galėtų pradėti teikti bendruomeninės ir įvairios nevyriausybinės organizacijos. FGI grupių interviu dalyvių nuomone VVG teritorijoje yra </w:t>
      </w:r>
      <w:r w:rsidRPr="00110E85">
        <w:rPr>
          <w:color w:val="000000"/>
          <w:szCs w:val="24"/>
        </w:rPr>
        <w:t xml:space="preserve">stiprūs NVO gebėjimai rengti ir įgyvendinti viešuosius projektus. VVG teritorijos žmonės įvertinami ir įtraukiami į veiklą, tačiau </w:t>
      </w:r>
      <w:r w:rsidRPr="00110E85">
        <w:rPr>
          <w:rFonts w:eastAsia="Times New Roman"/>
          <w:iCs/>
          <w:color w:val="000000"/>
          <w:szCs w:val="24"/>
          <w:lang w:eastAsia="lt-LT"/>
        </w:rPr>
        <w:t>VVG teritorijoje beveik visiškai neišvystytas bendruomeninis ir socialinis verslas, tad siūloma, kad VPS būtinai būtų numatyta paramos  lėšų socialinio ir bendruomeninio verslo plėtrai</w:t>
      </w:r>
      <w:r w:rsidRPr="00110E85">
        <w:rPr>
          <w:rStyle w:val="Puslapioinaosnuoroda"/>
          <w:rFonts w:eastAsia="Times New Roman"/>
          <w:iCs/>
          <w:color w:val="000000"/>
          <w:szCs w:val="24"/>
          <w:lang w:eastAsia="lt-LT"/>
        </w:rPr>
        <w:footnoteReference w:id="153"/>
      </w:r>
      <w:r w:rsidRPr="00110E85">
        <w:rPr>
          <w:rFonts w:eastAsia="Times New Roman"/>
          <w:iCs/>
          <w:color w:val="000000"/>
          <w:szCs w:val="24"/>
          <w:lang w:eastAsia="lt-LT"/>
        </w:rPr>
        <w:t xml:space="preserve"> </w:t>
      </w:r>
      <w:r w:rsidRPr="005F5581">
        <w:rPr>
          <w:rFonts w:eastAsia="Times New Roman"/>
          <w:iCs/>
          <w:color w:val="000000"/>
          <w:szCs w:val="24"/>
          <w:lang w:eastAsia="lt-LT"/>
        </w:rPr>
        <w:t>(R-46).</w:t>
      </w:r>
      <w:r w:rsidRPr="00110E85">
        <w:rPr>
          <w:rFonts w:eastAsia="Times New Roman"/>
          <w:iCs/>
          <w:color w:val="000000"/>
          <w:szCs w:val="24"/>
          <w:lang w:eastAsia="lt-LT"/>
        </w:rPr>
        <w:t xml:space="preserve"> </w:t>
      </w:r>
    </w:p>
    <w:p w14:paraId="281A8985" w14:textId="77777777" w:rsidR="006744CC" w:rsidRPr="0082727B" w:rsidRDefault="006744CC" w:rsidP="006744CC">
      <w:pPr>
        <w:shd w:val="clear" w:color="auto" w:fill="FFFFFF"/>
        <w:spacing w:after="0" w:line="240" w:lineRule="auto"/>
        <w:ind w:firstLine="720"/>
        <w:jc w:val="both"/>
        <w:rPr>
          <w:rFonts w:eastAsia="Times New Roman"/>
          <w:iCs/>
          <w:color w:val="000000"/>
          <w:szCs w:val="24"/>
          <w:lang w:eastAsia="lt-LT"/>
        </w:rPr>
      </w:pPr>
      <w:r w:rsidRPr="00025549">
        <w:rPr>
          <w:rFonts w:eastAsia="Times New Roman"/>
          <w:iCs/>
          <w:color w:val="000000"/>
          <w:szCs w:val="24"/>
          <w:lang w:eastAsia="lt-LT"/>
        </w:rPr>
        <w:t>VVG teritorijoje ARS dalyje 2011 m.</w:t>
      </w:r>
      <w:r>
        <w:rPr>
          <w:rFonts w:eastAsia="Times New Roman"/>
          <w:iCs/>
          <w:color w:val="000000"/>
          <w:szCs w:val="24"/>
          <w:lang w:eastAsia="lt-LT"/>
        </w:rPr>
        <w:t xml:space="preserve"> svarbiausios ne žemės ūkio ekonominės veiklos buvo: statyba, profesine, mokslinė ir techninė veikla, transportas ir saugojimas, didmeninė ir mažmeninė prekyba. BS dalyje: autoremonto paslaugos, kaimo turizmas, maisto produktų gamyba, vaisių ir uogų auginimas. 2013 m. ARS dalyje svarbiausios veiklos buvo: didmeninė ir mažmeninė prekyba, apdirbamoji gamyba, švietimas, žmonių sveiktos priežiūra ir socialinis darbas, transportas ir saugojimas. BS išliko tokios pačios veiklos kaip ir 2011 m.</w:t>
      </w:r>
      <w:r>
        <w:rPr>
          <w:rStyle w:val="Puslapioinaosnuoroda"/>
          <w:rFonts w:eastAsia="Times New Roman"/>
          <w:iCs/>
          <w:color w:val="000000"/>
          <w:szCs w:val="24"/>
          <w:lang w:eastAsia="lt-LT"/>
        </w:rPr>
        <w:footnoteReference w:id="154"/>
      </w:r>
      <w:r>
        <w:rPr>
          <w:rFonts w:eastAsia="Times New Roman"/>
          <w:iCs/>
          <w:color w:val="000000"/>
          <w:szCs w:val="24"/>
          <w:lang w:eastAsia="lt-LT"/>
        </w:rPr>
        <w:t>.</w:t>
      </w:r>
    </w:p>
    <w:p w14:paraId="1D1A7003" w14:textId="77777777" w:rsidR="00EF69ED" w:rsidRPr="006003F6" w:rsidRDefault="00EF69ED" w:rsidP="006003F6">
      <w:pPr>
        <w:shd w:val="clear" w:color="auto" w:fill="FFFFFF"/>
        <w:spacing w:after="0" w:line="240" w:lineRule="auto"/>
        <w:ind w:firstLine="567"/>
        <w:jc w:val="both"/>
        <w:rPr>
          <w:color w:val="000000"/>
          <w:szCs w:val="24"/>
        </w:rPr>
      </w:pPr>
      <w:r w:rsidRPr="00EF69ED">
        <w:rPr>
          <w:color w:val="000000"/>
          <w:szCs w:val="24"/>
        </w:rPr>
        <w:lastRenderedPageBreak/>
        <w:t xml:space="preserve">2011 m. VVG teritorijoje individualią veiklą pagal verslo liudijimus </w:t>
      </w:r>
      <w:r w:rsidR="00611148">
        <w:rPr>
          <w:color w:val="000000"/>
          <w:szCs w:val="24"/>
        </w:rPr>
        <w:t>vykdė 932 gyventojų, o  2013 m.  gyventojai įsigijo</w:t>
      </w:r>
      <w:r w:rsidRPr="00EF69ED">
        <w:rPr>
          <w:color w:val="000000"/>
          <w:szCs w:val="24"/>
        </w:rPr>
        <w:t xml:space="preserve"> 861 verslo liudijimus (</w:t>
      </w:r>
      <w:r w:rsidR="00371376">
        <w:rPr>
          <w:color w:val="000000"/>
          <w:szCs w:val="24"/>
        </w:rPr>
        <w:t>žr. pav. 20</w:t>
      </w:r>
      <w:r w:rsidRPr="00EF69ED">
        <w:rPr>
          <w:color w:val="000000"/>
          <w:szCs w:val="24"/>
        </w:rPr>
        <w:t>)</w:t>
      </w:r>
      <w:r w:rsidRPr="00EF69ED">
        <w:rPr>
          <w:rStyle w:val="Puslapioinaosnuoroda"/>
          <w:color w:val="000000"/>
          <w:szCs w:val="24"/>
        </w:rPr>
        <w:footnoteReference w:id="155"/>
      </w:r>
      <w:r w:rsidR="00611148">
        <w:rPr>
          <w:color w:val="000000"/>
          <w:szCs w:val="24"/>
        </w:rPr>
        <w:t>.</w:t>
      </w:r>
      <w:r w:rsidRPr="00EF69ED">
        <w:rPr>
          <w:color w:val="000000"/>
          <w:szCs w:val="24"/>
        </w:rPr>
        <w:t xml:space="preserve"> VVG teritorijos ARS  dalyje </w:t>
      </w:r>
      <w:r w:rsidRPr="00EF69ED">
        <w:rPr>
          <w:color w:val="000000"/>
          <w:szCs w:val="24"/>
          <w:shd w:val="clear" w:color="auto" w:fill="FFFFFF"/>
        </w:rPr>
        <w:t xml:space="preserve">2011 m. buvo įsigyta 759 verslo liudijimai, o 2013 m. – 651. </w:t>
      </w:r>
      <w:r w:rsidR="006003F6" w:rsidRPr="006003F6">
        <w:rPr>
          <w:color w:val="000000"/>
          <w:szCs w:val="24"/>
        </w:rPr>
        <w:t xml:space="preserve">2014 m. ARS taryba atsižvelgdama į sumažėjusį įsigyjamų verslo liudijimų skaičių bei siekdama gerinti aplinką verslui, sumažino verslo liudijimų įkainius.  </w:t>
      </w:r>
    </w:p>
    <w:p w14:paraId="1A47DB83" w14:textId="77777777" w:rsidR="00EF69ED" w:rsidRDefault="00EF69ED" w:rsidP="00EF69ED">
      <w:pPr>
        <w:shd w:val="clear" w:color="auto" w:fill="FFFFFF"/>
        <w:spacing w:after="0" w:line="240" w:lineRule="auto"/>
        <w:ind w:firstLine="567"/>
        <w:jc w:val="both"/>
        <w:rPr>
          <w:color w:val="000000"/>
          <w:szCs w:val="24"/>
          <w:shd w:val="clear" w:color="auto" w:fill="FFFFFF"/>
        </w:rPr>
      </w:pPr>
      <w:r w:rsidRPr="00EF69ED">
        <w:rPr>
          <w:rFonts w:eastAsia="Times New Roman"/>
          <w:iCs/>
          <w:color w:val="000000"/>
          <w:szCs w:val="24"/>
          <w:lang w:eastAsia="lt-LT"/>
        </w:rPr>
        <w:t xml:space="preserve">BS kaimiškojoje teritorijoje savarankiškai dirbančių asmenų pagal verslo liudijimus </w:t>
      </w:r>
      <w:r w:rsidRPr="00EF69ED">
        <w:rPr>
          <w:color w:val="000000"/>
          <w:szCs w:val="24"/>
          <w:shd w:val="clear" w:color="auto" w:fill="FFFFFF"/>
        </w:rPr>
        <w:t>2011 m.  buvo - 173, 2013 m. - 210</w:t>
      </w:r>
      <w:r w:rsidRPr="00EF69ED">
        <w:rPr>
          <w:rStyle w:val="Puslapioinaosnuoroda"/>
          <w:color w:val="000000"/>
          <w:szCs w:val="24"/>
          <w:shd w:val="clear" w:color="auto" w:fill="FFFFFF"/>
        </w:rPr>
        <w:footnoteReference w:id="156"/>
      </w:r>
      <w:r w:rsidRPr="00EF69ED">
        <w:rPr>
          <w:color w:val="000000"/>
          <w:szCs w:val="24"/>
          <w:shd w:val="clear" w:color="auto" w:fill="FFFFFF"/>
        </w:rPr>
        <w:t>.</w:t>
      </w:r>
      <w:r>
        <w:rPr>
          <w:color w:val="000000"/>
          <w:szCs w:val="24"/>
          <w:shd w:val="clear" w:color="auto" w:fill="FFFFFF"/>
        </w:rPr>
        <w:t xml:space="preserve"> </w:t>
      </w:r>
      <w:r w:rsidR="001F431A" w:rsidRPr="001F431A">
        <w:rPr>
          <w:color w:val="000000"/>
        </w:rPr>
        <w:t>2013 metų pradžioje Lietuvoje savarankiškai dirbo 127 tūkst.</w:t>
      </w:r>
      <w:r w:rsidR="001F431A">
        <w:rPr>
          <w:rFonts w:ascii="Arial" w:hAnsi="Arial" w:cs="Arial"/>
          <w:color w:val="000000"/>
        </w:rPr>
        <w:t xml:space="preserve"> </w:t>
      </w:r>
      <w:r w:rsidR="001F431A">
        <w:rPr>
          <w:color w:val="000000"/>
          <w:szCs w:val="24"/>
          <w:shd w:val="clear" w:color="auto" w:fill="FFFFFF"/>
        </w:rPr>
        <w:t>Teigiama</w:t>
      </w:r>
      <w:r w:rsidRPr="00EF69ED">
        <w:rPr>
          <w:color w:val="000000"/>
          <w:szCs w:val="24"/>
          <w:shd w:val="clear" w:color="auto" w:fill="FFFFFF"/>
        </w:rPr>
        <w:t>, kad 24 tūkst. savarankiškai dirbančių asmenų sukuria bent vieną papildomą darbo vietą</w:t>
      </w:r>
      <w:r w:rsidRPr="00EE0F7B">
        <w:rPr>
          <w:rStyle w:val="Puslapioinaosnuoroda"/>
          <w:color w:val="000000"/>
          <w:szCs w:val="24"/>
          <w:shd w:val="clear" w:color="auto" w:fill="FFFFFF"/>
        </w:rPr>
        <w:footnoteReference w:id="157"/>
      </w:r>
      <w:r w:rsidR="001B4D56" w:rsidRPr="00EE0F7B">
        <w:rPr>
          <w:color w:val="000000"/>
          <w:szCs w:val="24"/>
          <w:shd w:val="clear" w:color="auto" w:fill="FFFFFF"/>
        </w:rPr>
        <w:t>.</w:t>
      </w:r>
    </w:p>
    <w:p w14:paraId="51BD01D0" w14:textId="77777777" w:rsidR="00535872" w:rsidRDefault="00535872" w:rsidP="00EF69ED">
      <w:pPr>
        <w:shd w:val="clear" w:color="auto" w:fill="FFFFFF"/>
        <w:spacing w:after="0" w:line="240" w:lineRule="auto"/>
        <w:ind w:firstLine="567"/>
        <w:jc w:val="both"/>
        <w:rPr>
          <w:color w:val="000000"/>
          <w:szCs w:val="24"/>
          <w:shd w:val="clear" w:color="auto" w:fill="FFFFFF"/>
        </w:rPr>
      </w:pPr>
      <w:r>
        <w:rPr>
          <w:color w:val="000000"/>
          <w:szCs w:val="24"/>
          <w:shd w:val="clear" w:color="auto" w:fill="FFFFFF"/>
        </w:rPr>
        <w:t>Pramonės ir stambaus ne žemės ūkio verslo subjektų VVG teritorijoje nėra.</w:t>
      </w:r>
    </w:p>
    <w:p w14:paraId="5AFB5E81" w14:textId="77777777" w:rsidR="00611148" w:rsidRDefault="00005D45" w:rsidP="00EF69ED">
      <w:pPr>
        <w:shd w:val="clear" w:color="auto" w:fill="FFFFFF"/>
        <w:spacing w:after="0" w:line="240" w:lineRule="auto"/>
        <w:ind w:firstLine="567"/>
        <w:jc w:val="both"/>
        <w:rPr>
          <w:color w:val="000000"/>
          <w:szCs w:val="24"/>
          <w:shd w:val="clear" w:color="auto" w:fill="FFFFFF"/>
        </w:rPr>
      </w:pPr>
      <w:r>
        <w:rPr>
          <w:color w:val="000000"/>
          <w:szCs w:val="24"/>
          <w:shd w:val="clear" w:color="auto" w:fill="FFFFFF"/>
        </w:rPr>
        <w:t xml:space="preserve">Informacijos apie </w:t>
      </w:r>
      <w:r w:rsidR="00675962">
        <w:rPr>
          <w:color w:val="000000"/>
          <w:szCs w:val="24"/>
          <w:shd w:val="clear" w:color="auto" w:fill="FFFFFF"/>
        </w:rPr>
        <w:t xml:space="preserve">VVG </w:t>
      </w:r>
      <w:r>
        <w:rPr>
          <w:color w:val="000000"/>
          <w:szCs w:val="24"/>
          <w:shd w:val="clear" w:color="auto" w:fill="FFFFFF"/>
        </w:rPr>
        <w:t>teritorijos paslaugų sektorių BS (susisiekimą, komunalinį ūkį, prekybą) duomenų nepateikė</w:t>
      </w:r>
      <w:r>
        <w:rPr>
          <w:rStyle w:val="Puslapioinaosnuoroda"/>
          <w:color w:val="000000"/>
          <w:szCs w:val="24"/>
          <w:shd w:val="clear" w:color="auto" w:fill="FFFFFF"/>
        </w:rPr>
        <w:footnoteReference w:id="158"/>
      </w:r>
      <w:r>
        <w:rPr>
          <w:color w:val="000000"/>
          <w:szCs w:val="24"/>
          <w:shd w:val="clear" w:color="auto" w:fill="FFFFFF"/>
        </w:rPr>
        <w:t>. VVG teritorijos ARS dalyje – vandens tiekimo, nuotekų šalinimo, šildymo paslaugas teikia SĮ „Simno komunalininkas“. Komunalines paslaugas (atliekų surinkimo, kelių priežiūros) teikia UAB „</w:t>
      </w:r>
      <w:proofErr w:type="spellStart"/>
      <w:r>
        <w:rPr>
          <w:color w:val="000000"/>
          <w:szCs w:val="24"/>
          <w:shd w:val="clear" w:color="auto" w:fill="FFFFFF"/>
        </w:rPr>
        <w:t>Daugesta</w:t>
      </w:r>
      <w:proofErr w:type="spellEnd"/>
      <w:r>
        <w:rPr>
          <w:color w:val="000000"/>
          <w:szCs w:val="24"/>
          <w:shd w:val="clear" w:color="auto" w:fill="FFFFFF"/>
        </w:rPr>
        <w:t>“. Taip pat yra ir kitų subjektų, teikiančių atliekų (statybinių) surinkimo ir išvežimo paslaugas, taip pat nurodančių, kad jos teikia ir komunalines paslau</w:t>
      </w:r>
      <w:r w:rsidR="00332011">
        <w:rPr>
          <w:color w:val="000000"/>
          <w:szCs w:val="24"/>
          <w:shd w:val="clear" w:color="auto" w:fill="FFFFFF"/>
        </w:rPr>
        <w:t>gas (pvz. UAB „</w:t>
      </w:r>
      <w:proofErr w:type="spellStart"/>
      <w:r w:rsidR="00332011">
        <w:rPr>
          <w:color w:val="000000"/>
          <w:szCs w:val="24"/>
          <w:shd w:val="clear" w:color="auto" w:fill="FFFFFF"/>
        </w:rPr>
        <w:t>Vilgintė</w:t>
      </w:r>
      <w:proofErr w:type="spellEnd"/>
      <w:r w:rsidR="00332011">
        <w:rPr>
          <w:color w:val="000000"/>
          <w:szCs w:val="24"/>
          <w:shd w:val="clear" w:color="auto" w:fill="FFFFFF"/>
        </w:rPr>
        <w:t>“, UAB „E</w:t>
      </w:r>
      <w:r>
        <w:rPr>
          <w:color w:val="000000"/>
          <w:szCs w:val="24"/>
          <w:shd w:val="clear" w:color="auto" w:fill="FFFFFF"/>
        </w:rPr>
        <w:t>nergetinių sistemų priežiūra“, UAB „</w:t>
      </w:r>
      <w:proofErr w:type="spellStart"/>
      <w:r>
        <w:rPr>
          <w:color w:val="000000"/>
          <w:szCs w:val="24"/>
          <w:shd w:val="clear" w:color="auto" w:fill="FFFFFF"/>
        </w:rPr>
        <w:t>Prasila</w:t>
      </w:r>
      <w:proofErr w:type="spellEnd"/>
      <w:r>
        <w:rPr>
          <w:color w:val="000000"/>
          <w:szCs w:val="24"/>
          <w:shd w:val="clear" w:color="auto" w:fill="FFFFFF"/>
        </w:rPr>
        <w:t>“ ir kt.), bet tikslus jų skaičius nėra žinomos. Nėra žinoma ar jos yra tik registruotos</w:t>
      </w:r>
      <w:r w:rsidR="00371376">
        <w:rPr>
          <w:color w:val="000000"/>
          <w:szCs w:val="24"/>
          <w:shd w:val="clear" w:color="auto" w:fill="FFFFFF"/>
        </w:rPr>
        <w:t>,</w:t>
      </w:r>
      <w:r>
        <w:rPr>
          <w:color w:val="000000"/>
          <w:szCs w:val="24"/>
          <w:shd w:val="clear" w:color="auto" w:fill="FFFFFF"/>
        </w:rPr>
        <w:t xml:space="preserve"> ar ir realiai veikiančios</w:t>
      </w:r>
      <w:r>
        <w:rPr>
          <w:rStyle w:val="Puslapioinaosnuoroda"/>
          <w:color w:val="000000"/>
          <w:szCs w:val="24"/>
          <w:shd w:val="clear" w:color="auto" w:fill="FFFFFF"/>
        </w:rPr>
        <w:footnoteReference w:id="159"/>
      </w:r>
      <w:r>
        <w:rPr>
          <w:color w:val="000000"/>
          <w:szCs w:val="24"/>
          <w:shd w:val="clear" w:color="auto" w:fill="FFFFFF"/>
        </w:rPr>
        <w:t>.</w:t>
      </w:r>
    </w:p>
    <w:p w14:paraId="786561D0" w14:textId="77777777" w:rsidR="009D2A9D" w:rsidRPr="009D2A9D" w:rsidRDefault="009D2A9D" w:rsidP="009D2A9D">
      <w:pPr>
        <w:shd w:val="clear" w:color="auto" w:fill="FFFFFF"/>
        <w:spacing w:after="0" w:line="240" w:lineRule="auto"/>
        <w:ind w:firstLine="567"/>
        <w:jc w:val="both"/>
        <w:rPr>
          <w:color w:val="000000"/>
          <w:szCs w:val="24"/>
        </w:rPr>
      </w:pPr>
      <w:r w:rsidRPr="009D2A9D">
        <w:rPr>
          <w:color w:val="000000"/>
          <w:szCs w:val="24"/>
        </w:rPr>
        <w:t>2014–2020 m. pripažįstama, kad siekiant didinti užimtumą kaimo vietovėse, turėtų būti skatinama ne žemės ūkio verslo plėtra, remiamos įvairių vietos verslo sektorių sąsajos</w:t>
      </w:r>
      <w:r w:rsidRPr="009D2A9D">
        <w:rPr>
          <w:rStyle w:val="Puslapioinaosnuoroda"/>
          <w:color w:val="000000"/>
          <w:szCs w:val="24"/>
        </w:rPr>
        <w:footnoteReference w:id="160"/>
      </w:r>
      <w:r w:rsidR="00EE0F7B">
        <w:rPr>
          <w:color w:val="000000"/>
          <w:szCs w:val="24"/>
        </w:rPr>
        <w:t>.</w:t>
      </w:r>
    </w:p>
    <w:p w14:paraId="6466586E" w14:textId="77777777" w:rsidR="009D2A9D" w:rsidRPr="005663CD" w:rsidRDefault="009D2A9D" w:rsidP="005663CD">
      <w:pPr>
        <w:shd w:val="clear" w:color="auto" w:fill="FFFFFF"/>
        <w:spacing w:after="0" w:line="240" w:lineRule="auto"/>
        <w:ind w:firstLine="567"/>
        <w:jc w:val="both"/>
        <w:rPr>
          <w:color w:val="000000"/>
          <w:szCs w:val="24"/>
          <w:shd w:val="clear" w:color="auto" w:fill="FFFFFF"/>
        </w:rPr>
      </w:pPr>
      <w:r w:rsidRPr="009D2A9D">
        <w:rPr>
          <w:color w:val="000000"/>
        </w:rPr>
        <w:t xml:space="preserve">Lyginant VVG teritorijos gyventojus 2011 m. užimtuosius žemės ūkyje, miškininkystės, žuvininkystės, pramonės, paslaugų sektoriuose veikė 17515 tūkst., 2013 m. - </w:t>
      </w:r>
      <w:r w:rsidRPr="009D2A9D">
        <w:rPr>
          <w:color w:val="000000"/>
          <w:szCs w:val="24"/>
        </w:rPr>
        <w:t xml:space="preserve"> </w:t>
      </w:r>
      <w:r>
        <w:rPr>
          <w:color w:val="000000"/>
        </w:rPr>
        <w:t>15444 tūkst., t. y. sumažėjo 11,8</w:t>
      </w:r>
      <w:r w:rsidR="00332011">
        <w:rPr>
          <w:color w:val="000000"/>
        </w:rPr>
        <w:t>2</w:t>
      </w:r>
      <w:r w:rsidRPr="009D2A9D">
        <w:rPr>
          <w:color w:val="000000"/>
        </w:rPr>
        <w:t xml:space="preserve"> proc.</w:t>
      </w:r>
      <w:r w:rsidRPr="009D2A9D">
        <w:rPr>
          <w:rStyle w:val="Puslapioinaosnuoroda"/>
          <w:color w:val="000000"/>
        </w:rPr>
        <w:footnoteReference w:id="161"/>
      </w:r>
      <w:r>
        <w:rPr>
          <w:color w:val="000000"/>
        </w:rPr>
        <w:t>.</w:t>
      </w:r>
    </w:p>
    <w:p w14:paraId="455B5525" w14:textId="77777777" w:rsidR="009D2A9D" w:rsidRPr="005663CD" w:rsidRDefault="009D2A9D" w:rsidP="009D2A9D">
      <w:pPr>
        <w:spacing w:after="0" w:line="240" w:lineRule="auto"/>
        <w:ind w:firstLine="567"/>
        <w:jc w:val="both"/>
        <w:rPr>
          <w:color w:val="000000"/>
        </w:rPr>
      </w:pPr>
      <w:r w:rsidRPr="003022AB">
        <w:rPr>
          <w:color w:val="FF0000"/>
        </w:rPr>
        <w:t xml:space="preserve"> </w:t>
      </w:r>
      <w:r w:rsidRPr="005663CD">
        <w:rPr>
          <w:color w:val="000000"/>
        </w:rPr>
        <w:t xml:space="preserve">VVG teritorijoje 2011 m. ūkininkaujančiųjų skaičius pagal ūkių dydį: iki </w:t>
      </w:r>
      <w:r w:rsidR="005663CD" w:rsidRPr="005663CD">
        <w:rPr>
          <w:color w:val="000000"/>
        </w:rPr>
        <w:t>5 ha (įskaitytinai) buvo – 2062 tūkst.;</w:t>
      </w:r>
      <w:r w:rsidRPr="005663CD">
        <w:rPr>
          <w:color w:val="000000"/>
        </w:rPr>
        <w:t xml:space="preserve"> 6–20 ha (įskaitytinai) </w:t>
      </w:r>
      <w:r w:rsidR="005663CD" w:rsidRPr="005663CD">
        <w:rPr>
          <w:color w:val="000000"/>
        </w:rPr>
        <w:t>–</w:t>
      </w:r>
      <w:r w:rsidRPr="005663CD">
        <w:rPr>
          <w:color w:val="000000"/>
        </w:rPr>
        <w:t xml:space="preserve"> 1340</w:t>
      </w:r>
      <w:r w:rsidR="005663CD" w:rsidRPr="005663CD">
        <w:rPr>
          <w:color w:val="000000"/>
        </w:rPr>
        <w:t xml:space="preserve"> tūkst.;</w:t>
      </w:r>
      <w:r w:rsidRPr="005663CD">
        <w:rPr>
          <w:color w:val="000000"/>
        </w:rPr>
        <w:t xml:space="preserve"> 21–50 ha (įsk</w:t>
      </w:r>
      <w:r w:rsidR="005663CD" w:rsidRPr="005663CD">
        <w:rPr>
          <w:color w:val="000000"/>
        </w:rPr>
        <w:t>aitytinai) – 119;</w:t>
      </w:r>
      <w:r w:rsidRPr="005663CD">
        <w:rPr>
          <w:color w:val="000000"/>
        </w:rPr>
        <w:t xml:space="preserve"> 51–100 ha (įskaitytinai) - 15, o  daugiau nei 101 ha - 7 (</w:t>
      </w:r>
      <w:r w:rsidR="009328C7">
        <w:rPr>
          <w:color w:val="000000"/>
        </w:rPr>
        <w:t>žr. pav. 22-26</w:t>
      </w:r>
      <w:r w:rsidR="005663CD" w:rsidRPr="005663CD">
        <w:rPr>
          <w:color w:val="000000"/>
        </w:rPr>
        <w:t>)</w:t>
      </w:r>
      <w:r w:rsidRPr="005663CD">
        <w:rPr>
          <w:rStyle w:val="Puslapioinaosnuoroda"/>
          <w:color w:val="000000"/>
        </w:rPr>
        <w:footnoteReference w:id="162"/>
      </w:r>
      <w:r w:rsidR="005663CD" w:rsidRPr="005663CD">
        <w:rPr>
          <w:color w:val="000000"/>
        </w:rPr>
        <w:t>.</w:t>
      </w:r>
    </w:p>
    <w:p w14:paraId="5BDE3678" w14:textId="77777777" w:rsidR="00063A50" w:rsidRDefault="009D2A9D" w:rsidP="009D2A9D">
      <w:pPr>
        <w:spacing w:after="0" w:line="240" w:lineRule="auto"/>
        <w:ind w:firstLine="567"/>
        <w:jc w:val="both"/>
        <w:rPr>
          <w:color w:val="000000"/>
        </w:rPr>
      </w:pPr>
      <w:r w:rsidRPr="00063A50">
        <w:rPr>
          <w:color w:val="000000"/>
        </w:rPr>
        <w:t xml:space="preserve">2013 m. ūkininkaujančiųjų skaičius pagal ūkių dydį: iki 5 ha (įskaitytinai) buvo </w:t>
      </w:r>
      <w:r w:rsidR="00063A50">
        <w:rPr>
          <w:color w:val="000000"/>
        </w:rPr>
        <w:t>2311 ūkininkai; 6–20 ha (įskaitytinai) – 1422 ūkininkai; 21–50 ha (įskaitytinai) -126;</w:t>
      </w:r>
      <w:r w:rsidRPr="00063A50">
        <w:rPr>
          <w:color w:val="000000"/>
        </w:rPr>
        <w:t xml:space="preserve"> 51–100</w:t>
      </w:r>
      <w:r w:rsidR="00063A50">
        <w:rPr>
          <w:color w:val="000000"/>
        </w:rPr>
        <w:t xml:space="preserve"> ha (įskaitytinai) – 15; daugiau nei 101 ha – 10</w:t>
      </w:r>
      <w:r w:rsidRPr="00063A50">
        <w:rPr>
          <w:color w:val="000000"/>
        </w:rPr>
        <w:t xml:space="preserve"> (</w:t>
      </w:r>
      <w:r w:rsidR="009328C7">
        <w:rPr>
          <w:color w:val="000000"/>
        </w:rPr>
        <w:t>žr. pav. 22-26</w:t>
      </w:r>
      <w:r w:rsidR="00063A50">
        <w:rPr>
          <w:color w:val="000000"/>
        </w:rPr>
        <w:t>)</w:t>
      </w:r>
      <w:r w:rsidRPr="00063A50">
        <w:rPr>
          <w:rStyle w:val="Puslapioinaosnuoroda"/>
          <w:color w:val="000000"/>
        </w:rPr>
        <w:footnoteReference w:id="163"/>
      </w:r>
      <w:r w:rsidRPr="00063A50">
        <w:rPr>
          <w:color w:val="000000"/>
        </w:rPr>
        <w:t xml:space="preserve">.  </w:t>
      </w:r>
    </w:p>
    <w:p w14:paraId="76DC851D" w14:textId="77777777" w:rsidR="009D2A9D" w:rsidRPr="00063A50" w:rsidRDefault="009D2A9D" w:rsidP="009D2A9D">
      <w:pPr>
        <w:spacing w:after="0" w:line="240" w:lineRule="auto"/>
        <w:ind w:firstLine="567"/>
        <w:jc w:val="both"/>
        <w:rPr>
          <w:color w:val="000000"/>
        </w:rPr>
      </w:pPr>
      <w:r w:rsidRPr="00063A50">
        <w:rPr>
          <w:color w:val="000000"/>
        </w:rPr>
        <w:t xml:space="preserve">VVG teritorijoje daugėja smulkių ūkių skaičius per tris metus iki 5 ha (įskaitytinai)  išaugo </w:t>
      </w:r>
      <w:r w:rsidR="00332011">
        <w:rPr>
          <w:color w:val="000000"/>
        </w:rPr>
        <w:t>12,07</w:t>
      </w:r>
      <w:r w:rsidRPr="00063A50">
        <w:rPr>
          <w:color w:val="000000"/>
        </w:rPr>
        <w:t xml:space="preserve"> proc</w:t>
      </w:r>
      <w:r w:rsidR="00332011">
        <w:rPr>
          <w:color w:val="000000"/>
        </w:rPr>
        <w:t>., 6–20 ha (įskaitytinai) – 6,12</w:t>
      </w:r>
      <w:r w:rsidRPr="00063A50">
        <w:rPr>
          <w:color w:val="000000"/>
        </w:rPr>
        <w:t xml:space="preserve"> proc., 21–50 ha (įskaitytinai) – 5,</w:t>
      </w:r>
      <w:r w:rsidR="00332011">
        <w:rPr>
          <w:color w:val="000000"/>
        </w:rPr>
        <w:t>58</w:t>
      </w:r>
      <w:r w:rsidRPr="00063A50">
        <w:rPr>
          <w:color w:val="000000"/>
        </w:rPr>
        <w:t xml:space="preserve"> proc., 51–100 ha (įskaitytinai) -  skaičius nesikeitė, o daugiau nei 101 ha – </w:t>
      </w:r>
      <w:r w:rsidR="009707BE">
        <w:rPr>
          <w:color w:val="000000"/>
        </w:rPr>
        <w:t xml:space="preserve"> išaugo </w:t>
      </w:r>
      <w:r w:rsidR="00332011">
        <w:rPr>
          <w:color w:val="000000"/>
        </w:rPr>
        <w:t>42,86</w:t>
      </w:r>
      <w:r w:rsidRPr="00063A50">
        <w:rPr>
          <w:color w:val="000000"/>
        </w:rPr>
        <w:t xml:space="preserve"> proc. </w:t>
      </w:r>
    </w:p>
    <w:p w14:paraId="04EB9C7B" w14:textId="77777777" w:rsidR="009D2A9D" w:rsidRPr="00B67EF9" w:rsidRDefault="009D2A9D" w:rsidP="009D2A9D">
      <w:pPr>
        <w:spacing w:after="0" w:line="240" w:lineRule="auto"/>
        <w:ind w:firstLine="567"/>
        <w:jc w:val="both"/>
        <w:rPr>
          <w:color w:val="000000"/>
        </w:rPr>
      </w:pPr>
      <w:r w:rsidRPr="00B67EF9">
        <w:rPr>
          <w:color w:val="000000"/>
        </w:rPr>
        <w:t xml:space="preserve"> 2011 m. VVG teritorijoje pagal amžių ūkininkų iki 40 m. amžiaus buvo 379, o vyresnių nei 55 m. amžiaus </w:t>
      </w:r>
      <w:r w:rsidR="00B67EF9">
        <w:rPr>
          <w:color w:val="000000"/>
        </w:rPr>
        <w:t>–</w:t>
      </w:r>
      <w:r w:rsidRPr="00B67EF9">
        <w:rPr>
          <w:color w:val="000000"/>
        </w:rPr>
        <w:t xml:space="preserve"> 2623</w:t>
      </w:r>
      <w:r w:rsidR="00B67EF9">
        <w:rPr>
          <w:color w:val="000000"/>
        </w:rPr>
        <w:t xml:space="preserve"> tūkst.</w:t>
      </w:r>
      <w:r w:rsidRPr="00B67EF9">
        <w:rPr>
          <w:color w:val="000000"/>
        </w:rPr>
        <w:t xml:space="preserve">, o 2013 m. pagal ūkininkaujančiųjų  iki 40 m. amžiaus skaičius išaugo </w:t>
      </w:r>
      <w:r w:rsidR="00ED4473">
        <w:rPr>
          <w:color w:val="000000"/>
        </w:rPr>
        <w:t>28,50</w:t>
      </w:r>
      <w:r w:rsidRPr="00B67EF9">
        <w:rPr>
          <w:color w:val="000000"/>
        </w:rPr>
        <w:t xml:space="preserve"> </w:t>
      </w:r>
      <w:r w:rsidRPr="00B67EF9">
        <w:rPr>
          <w:color w:val="000000"/>
        </w:rPr>
        <w:lastRenderedPageBreak/>
        <w:t xml:space="preserve">proc., </w:t>
      </w:r>
      <w:proofErr w:type="spellStart"/>
      <w:r w:rsidRPr="00B67EF9">
        <w:rPr>
          <w:color w:val="000000"/>
        </w:rPr>
        <w:t>t.y</w:t>
      </w:r>
      <w:proofErr w:type="spellEnd"/>
      <w:r w:rsidRPr="00B67EF9">
        <w:rPr>
          <w:color w:val="000000"/>
        </w:rPr>
        <w:t xml:space="preserve">. iki  487, o taip pat padidėjo  vyresnių nei 55 m. amžiaus </w:t>
      </w:r>
      <w:r w:rsidR="00ED4473">
        <w:rPr>
          <w:color w:val="000000"/>
        </w:rPr>
        <w:t>6,02</w:t>
      </w:r>
      <w:r w:rsidRPr="00B67EF9">
        <w:rPr>
          <w:color w:val="000000"/>
        </w:rPr>
        <w:t xml:space="preserve"> proc., </w:t>
      </w:r>
      <w:proofErr w:type="spellStart"/>
      <w:r w:rsidRPr="00B67EF9">
        <w:rPr>
          <w:color w:val="000000"/>
        </w:rPr>
        <w:t>t.y</w:t>
      </w:r>
      <w:proofErr w:type="spellEnd"/>
      <w:r w:rsidRPr="00B67EF9">
        <w:rPr>
          <w:color w:val="000000"/>
        </w:rPr>
        <w:t>.  iki 2781</w:t>
      </w:r>
      <w:r w:rsidR="00B67EF9">
        <w:rPr>
          <w:color w:val="000000"/>
        </w:rPr>
        <w:t xml:space="preserve"> tūkst.</w:t>
      </w:r>
      <w:r w:rsidR="00910137">
        <w:rPr>
          <w:color w:val="000000"/>
        </w:rPr>
        <w:t xml:space="preserve"> (žr. pav. 27-28</w:t>
      </w:r>
      <w:r w:rsidR="00B67EF9">
        <w:rPr>
          <w:color w:val="000000"/>
        </w:rPr>
        <w:t>)</w:t>
      </w:r>
      <w:r w:rsidRPr="00B67EF9">
        <w:rPr>
          <w:rStyle w:val="Puslapioinaosnuoroda"/>
          <w:color w:val="000000"/>
        </w:rPr>
        <w:footnoteReference w:id="164"/>
      </w:r>
      <w:r w:rsidRPr="00B67EF9">
        <w:rPr>
          <w:color w:val="000000"/>
        </w:rPr>
        <w:t xml:space="preserve">.    </w:t>
      </w:r>
    </w:p>
    <w:p w14:paraId="5DDEC05F" w14:textId="77777777" w:rsidR="009D2A9D" w:rsidRPr="00B67EF9" w:rsidRDefault="009D2A9D" w:rsidP="009D2A9D">
      <w:pPr>
        <w:spacing w:after="0" w:line="240" w:lineRule="auto"/>
        <w:ind w:firstLine="567"/>
        <w:jc w:val="both"/>
        <w:rPr>
          <w:color w:val="000000"/>
        </w:rPr>
      </w:pPr>
      <w:r w:rsidRPr="003022AB">
        <w:rPr>
          <w:color w:val="FF0000"/>
        </w:rPr>
        <w:t xml:space="preserve"> </w:t>
      </w:r>
      <w:r w:rsidRPr="00B67EF9">
        <w:rPr>
          <w:color w:val="000000"/>
        </w:rPr>
        <w:t>VVG teritorijos 2011 m. ūkininkaujančiųjų ir besispecializuojančių ūkių skaičiai: augalininkystės ūki</w:t>
      </w:r>
      <w:r w:rsidR="00ED4473">
        <w:rPr>
          <w:color w:val="000000"/>
        </w:rPr>
        <w:t>ai  - 10</w:t>
      </w:r>
      <w:r w:rsidRPr="00B67EF9">
        <w:rPr>
          <w:color w:val="000000"/>
        </w:rPr>
        <w:t>92</w:t>
      </w:r>
      <w:r w:rsidR="00B67EF9">
        <w:rPr>
          <w:color w:val="000000"/>
        </w:rPr>
        <w:t xml:space="preserve"> tūkst.</w:t>
      </w:r>
      <w:r w:rsidRPr="00B67EF9">
        <w:rPr>
          <w:color w:val="000000"/>
        </w:rPr>
        <w:t>,  gyvulininkystės ūkiai - 161, mišriųjų ūkių – 2290</w:t>
      </w:r>
      <w:r w:rsidR="00B67EF9">
        <w:rPr>
          <w:color w:val="000000"/>
        </w:rPr>
        <w:t xml:space="preserve"> tūkst</w:t>
      </w:r>
      <w:r w:rsidRPr="00B67EF9">
        <w:rPr>
          <w:color w:val="000000"/>
        </w:rPr>
        <w:t xml:space="preserve">. </w:t>
      </w:r>
    </w:p>
    <w:p w14:paraId="4586E45D" w14:textId="77777777" w:rsidR="009D2A9D" w:rsidRPr="00B67EF9" w:rsidRDefault="00B67EF9" w:rsidP="009D2A9D">
      <w:pPr>
        <w:spacing w:after="0" w:line="240" w:lineRule="auto"/>
        <w:jc w:val="both"/>
        <w:rPr>
          <w:color w:val="000000"/>
        </w:rPr>
      </w:pPr>
      <w:r>
        <w:rPr>
          <w:color w:val="FF0000"/>
        </w:rPr>
        <w:t xml:space="preserve">           </w:t>
      </w:r>
      <w:r w:rsidR="009D2A9D" w:rsidRPr="00B67EF9">
        <w:rPr>
          <w:color w:val="000000"/>
        </w:rPr>
        <w:t>2013 m. ūkininkaujančiųjų ir besispecializuojančių ūkių skaičiai: augalininkystės – 1366</w:t>
      </w:r>
      <w:r>
        <w:rPr>
          <w:color w:val="000000"/>
        </w:rPr>
        <w:t xml:space="preserve"> tūkst.</w:t>
      </w:r>
      <w:r w:rsidR="009D2A9D" w:rsidRPr="00B67EF9">
        <w:rPr>
          <w:color w:val="000000"/>
        </w:rPr>
        <w:t>,   gyvulininkystės -</w:t>
      </w:r>
      <w:r>
        <w:rPr>
          <w:color w:val="000000"/>
        </w:rPr>
        <w:t xml:space="preserve"> </w:t>
      </w:r>
      <w:r w:rsidR="00ED4473">
        <w:rPr>
          <w:color w:val="000000"/>
        </w:rPr>
        <w:t>1</w:t>
      </w:r>
      <w:r w:rsidR="009D2A9D" w:rsidRPr="00B67EF9">
        <w:rPr>
          <w:color w:val="000000"/>
        </w:rPr>
        <w:t>427</w:t>
      </w:r>
      <w:r>
        <w:rPr>
          <w:color w:val="000000"/>
        </w:rPr>
        <w:t xml:space="preserve"> tūkst.</w:t>
      </w:r>
      <w:r w:rsidR="009D2A9D" w:rsidRPr="00B67EF9">
        <w:rPr>
          <w:color w:val="000000"/>
        </w:rPr>
        <w:t xml:space="preserve">, mišriųjų ūkių </w:t>
      </w:r>
      <w:r>
        <w:rPr>
          <w:color w:val="000000"/>
        </w:rPr>
        <w:t>–</w:t>
      </w:r>
      <w:r w:rsidR="009D2A9D" w:rsidRPr="00B67EF9">
        <w:rPr>
          <w:color w:val="000000"/>
        </w:rPr>
        <w:t xml:space="preserve"> 2432</w:t>
      </w:r>
      <w:r>
        <w:rPr>
          <w:color w:val="000000"/>
        </w:rPr>
        <w:t xml:space="preserve"> tūkst.</w:t>
      </w:r>
      <w:r w:rsidR="00910137">
        <w:rPr>
          <w:color w:val="000000"/>
        </w:rPr>
        <w:t xml:space="preserve">  (žr. pav. 29</w:t>
      </w:r>
      <w:r>
        <w:rPr>
          <w:color w:val="000000"/>
        </w:rPr>
        <w:t>)</w:t>
      </w:r>
      <w:r w:rsidR="009D2A9D" w:rsidRPr="00B67EF9">
        <w:rPr>
          <w:rStyle w:val="Puslapioinaosnuoroda"/>
          <w:color w:val="000000"/>
        </w:rPr>
        <w:footnoteReference w:id="165"/>
      </w:r>
      <w:r w:rsidR="009D2A9D" w:rsidRPr="00B67EF9">
        <w:rPr>
          <w:color w:val="000000"/>
        </w:rPr>
        <w:t>.</w:t>
      </w:r>
      <w:r>
        <w:rPr>
          <w:color w:val="000000"/>
        </w:rPr>
        <w:t xml:space="preserve"> </w:t>
      </w:r>
    </w:p>
    <w:p w14:paraId="62F3942E" w14:textId="77777777" w:rsidR="009D2A9D" w:rsidRDefault="009D2A9D" w:rsidP="009D2A9D">
      <w:pPr>
        <w:spacing w:after="0" w:line="240" w:lineRule="auto"/>
        <w:ind w:firstLine="567"/>
        <w:jc w:val="both"/>
        <w:rPr>
          <w:color w:val="000000"/>
        </w:rPr>
      </w:pPr>
      <w:r w:rsidRPr="00B67EF9">
        <w:rPr>
          <w:color w:val="000000"/>
        </w:rPr>
        <w:t>Analizuojant VVG teritorijos ūkininkavimo</w:t>
      </w:r>
      <w:r w:rsidR="00910137">
        <w:rPr>
          <w:color w:val="000000"/>
        </w:rPr>
        <w:t xml:space="preserve"> tendencijas galima teigti, kad</w:t>
      </w:r>
      <w:r w:rsidRPr="00B67EF9">
        <w:rPr>
          <w:color w:val="000000"/>
        </w:rPr>
        <w:t xml:space="preserve"> per tris metus ūkininkų ūkių skaičius didėja. Labiausiai augo ūkiai, kurių dydis iki 5 ha (įskaitytinai) ir ūkiai didesni  nei 101 ha.  Taip pat plečiasi ir didėja augalininkystės ir gyvulininkystės ūkiai</w:t>
      </w:r>
      <w:r w:rsidR="00366E92">
        <w:rPr>
          <w:color w:val="000000"/>
        </w:rPr>
        <w:t xml:space="preserve"> </w:t>
      </w:r>
      <w:r w:rsidR="00366E92" w:rsidRPr="005F5581">
        <w:rPr>
          <w:color w:val="000000"/>
          <w:szCs w:val="24"/>
        </w:rPr>
        <w:t>(R-47 ).</w:t>
      </w:r>
    </w:p>
    <w:p w14:paraId="3588A518" w14:textId="77777777" w:rsidR="00F006D7" w:rsidRPr="00B67EF9" w:rsidRDefault="00F006D7" w:rsidP="009D2A9D">
      <w:pPr>
        <w:spacing w:after="0" w:line="240" w:lineRule="auto"/>
        <w:ind w:firstLine="567"/>
        <w:jc w:val="both"/>
        <w:rPr>
          <w:color w:val="000000"/>
          <w:szCs w:val="24"/>
        </w:rPr>
      </w:pPr>
      <w:r>
        <w:rPr>
          <w:color w:val="000000"/>
        </w:rPr>
        <w:t>Žemės ūkio produktų perdirbimu ir realizavimu užsiima 4 ARS dalyje ūkiai ir veikia įmonė UAB „</w:t>
      </w:r>
      <w:proofErr w:type="spellStart"/>
      <w:r>
        <w:rPr>
          <w:color w:val="000000"/>
        </w:rPr>
        <w:t>Riamona</w:t>
      </w:r>
      <w:proofErr w:type="spellEnd"/>
      <w:r>
        <w:rPr>
          <w:color w:val="000000"/>
        </w:rPr>
        <w:t>“</w:t>
      </w:r>
      <w:r>
        <w:rPr>
          <w:rStyle w:val="Puslapioinaosnuoroda"/>
          <w:color w:val="000000"/>
        </w:rPr>
        <w:footnoteReference w:id="166"/>
      </w:r>
      <w:r>
        <w:rPr>
          <w:color w:val="000000"/>
        </w:rPr>
        <w:t>.</w:t>
      </w:r>
      <w:r w:rsidR="00366E92">
        <w:rPr>
          <w:color w:val="000000"/>
        </w:rPr>
        <w:t xml:space="preserve"> 2013 m. žemės ūkio produktų perdirbimu ir realizavimu užsiima 6 ūkiai ARS dalyje. Veikia pati įmonė UAB „</w:t>
      </w:r>
      <w:proofErr w:type="spellStart"/>
      <w:r w:rsidR="00366E92">
        <w:rPr>
          <w:color w:val="000000"/>
        </w:rPr>
        <w:t>Riamona</w:t>
      </w:r>
      <w:proofErr w:type="spellEnd"/>
      <w:r w:rsidR="00366E92">
        <w:rPr>
          <w:color w:val="000000"/>
        </w:rPr>
        <w:t>“. 2011 m. BS duomenų nebuvo, 2013 m. veikė ūkiai</w:t>
      </w:r>
      <w:r w:rsidR="00366E92">
        <w:rPr>
          <w:rStyle w:val="Puslapioinaosnuoroda"/>
          <w:color w:val="000000"/>
        </w:rPr>
        <w:footnoteReference w:id="167"/>
      </w:r>
      <w:r w:rsidR="00366E92">
        <w:rPr>
          <w:color w:val="000000"/>
        </w:rPr>
        <w:t>.</w:t>
      </w:r>
    </w:p>
    <w:p w14:paraId="56325146" w14:textId="77777777" w:rsidR="009D2A9D" w:rsidRPr="00366E92" w:rsidRDefault="005C6291" w:rsidP="009D2A9D">
      <w:pPr>
        <w:shd w:val="clear" w:color="auto" w:fill="FFFFFF"/>
        <w:spacing w:after="0" w:line="240" w:lineRule="auto"/>
        <w:ind w:firstLine="567"/>
        <w:jc w:val="both"/>
        <w:rPr>
          <w:color w:val="000000"/>
          <w:szCs w:val="24"/>
        </w:rPr>
      </w:pPr>
      <w:r>
        <w:rPr>
          <w:color w:val="000000"/>
          <w:szCs w:val="24"/>
        </w:rPr>
        <w:t xml:space="preserve">VVG teritorijoje </w:t>
      </w:r>
      <w:r w:rsidR="009D2A9D" w:rsidRPr="00366E92">
        <w:rPr>
          <w:color w:val="000000"/>
          <w:szCs w:val="24"/>
        </w:rPr>
        <w:t xml:space="preserve">BS teritorijoje vyrauja smulkūs, natūriniai ūkiai, užsiimantys mišria žemės ūkio produktų gamyba, kurių didžiąją dalį sunaudoja savo reikmėms. Prekinių ūkių pagrindinė gamybos kryptis yra augalininkystė – javų, bulvių, rapsų auginimas ir gyvulininkystė – pieno bei mėsos gamyba. 2014 metais nauji augalininkystės ar gyvulininkystės ūkiai nesikūrė, nes faktiškai tam nėra ir galimybių, laisvų žemės ūkio paskirties plotų BS nėra. Kiekvienais metais dalis smulkių (natūrinių) ūkių nutraukia žemės ūkio veiklą, tačiau jų naudotus žemės plotus perima dirbti stambieji ūkiai, tačiau gyventojai turi galimybes imtis </w:t>
      </w:r>
      <w:r>
        <w:rPr>
          <w:color w:val="000000"/>
          <w:szCs w:val="24"/>
        </w:rPr>
        <w:t xml:space="preserve">alternatyvių žemės ūkiui veiklų. </w:t>
      </w:r>
      <w:r w:rsidR="009D2A9D" w:rsidRPr="00366E92">
        <w:rPr>
          <w:color w:val="000000"/>
          <w:szCs w:val="24"/>
        </w:rPr>
        <w:t>Pagal deklaruojamus dirbamos žemės plotus, lyderiais, kaip ir ankstesniais metais, išlieka tie patys ūkiai</w:t>
      </w:r>
      <w:r w:rsidR="009D2A9D" w:rsidRPr="00366E92">
        <w:rPr>
          <w:rStyle w:val="Puslapioinaosnuoroda"/>
          <w:color w:val="000000"/>
          <w:szCs w:val="24"/>
        </w:rPr>
        <w:footnoteReference w:id="168"/>
      </w:r>
      <w:r w:rsidR="009D2A9D" w:rsidRPr="00366E92">
        <w:rPr>
          <w:color w:val="000000"/>
          <w:szCs w:val="24"/>
        </w:rPr>
        <w:t xml:space="preserve"> </w:t>
      </w:r>
      <w:r w:rsidR="009D2A9D" w:rsidRPr="005F5581">
        <w:rPr>
          <w:color w:val="000000"/>
          <w:szCs w:val="24"/>
        </w:rPr>
        <w:t>(R - 48).</w:t>
      </w:r>
    </w:p>
    <w:p w14:paraId="6364D62D" w14:textId="77777777" w:rsidR="009D2A9D" w:rsidRPr="005F5581" w:rsidRDefault="009D2A9D" w:rsidP="009D2A9D">
      <w:pPr>
        <w:shd w:val="clear" w:color="auto" w:fill="FFFFFF"/>
        <w:spacing w:after="0" w:line="240" w:lineRule="auto"/>
        <w:ind w:firstLine="567"/>
        <w:jc w:val="both"/>
        <w:rPr>
          <w:color w:val="000000"/>
          <w:szCs w:val="24"/>
        </w:rPr>
      </w:pPr>
      <w:r w:rsidRPr="00366E92">
        <w:rPr>
          <w:color w:val="000000"/>
          <w:szCs w:val="24"/>
        </w:rPr>
        <w:t>VVG teritorijoje iki 2015 m. registruota 47 ekologiniai ūkiai. BS teritorijoje jų iš vis nėra.  VVG teritorijoje ekologinių ūkių augimas yra sulėtėjęs</w:t>
      </w:r>
      <w:r w:rsidRPr="00366E92">
        <w:rPr>
          <w:rStyle w:val="Puslapioinaosnuoroda"/>
          <w:color w:val="000000"/>
          <w:szCs w:val="24"/>
        </w:rPr>
        <w:footnoteReference w:id="169"/>
      </w:r>
      <w:r w:rsidRPr="00366E92">
        <w:rPr>
          <w:color w:val="000000"/>
          <w:szCs w:val="24"/>
        </w:rPr>
        <w:t xml:space="preserve"> </w:t>
      </w:r>
      <w:r w:rsidRPr="005F5581">
        <w:rPr>
          <w:color w:val="000000"/>
          <w:szCs w:val="24"/>
        </w:rPr>
        <w:t>(R-49).</w:t>
      </w:r>
      <w:r w:rsidR="00586D87" w:rsidRPr="005F5581">
        <w:rPr>
          <w:color w:val="000000"/>
          <w:szCs w:val="24"/>
        </w:rPr>
        <w:t xml:space="preserve"> 2011 m. ARS duomenimis ekologiškai ūkininkaujama buvo 1717 tūkst. ha. Žemės ūkio naudmenų plotas 2013 m., kuriame ekologiškai ūkininkaujama buvo 1838 tūkst. ha</w:t>
      </w:r>
      <w:r w:rsidR="00586D87" w:rsidRPr="005F5581">
        <w:rPr>
          <w:rStyle w:val="Puslapioinaosnuoroda"/>
          <w:color w:val="000000"/>
          <w:szCs w:val="24"/>
        </w:rPr>
        <w:footnoteReference w:id="170"/>
      </w:r>
      <w:r w:rsidR="00586D87" w:rsidRPr="005F5581">
        <w:rPr>
          <w:color w:val="000000"/>
          <w:szCs w:val="24"/>
        </w:rPr>
        <w:t xml:space="preserve"> (žr. pav. 41)</w:t>
      </w:r>
      <w:r w:rsidR="00586D87" w:rsidRPr="005F5581">
        <w:rPr>
          <w:rStyle w:val="Puslapioinaosnuoroda"/>
          <w:color w:val="000000"/>
          <w:szCs w:val="24"/>
        </w:rPr>
        <w:footnoteReference w:id="171"/>
      </w:r>
      <w:r w:rsidR="00586D87" w:rsidRPr="005F5581">
        <w:rPr>
          <w:color w:val="000000"/>
          <w:szCs w:val="24"/>
        </w:rPr>
        <w:t>.</w:t>
      </w:r>
    </w:p>
    <w:p w14:paraId="2E795DD5" w14:textId="77777777" w:rsidR="003546E2" w:rsidRDefault="009D2A9D" w:rsidP="009D2A9D">
      <w:pPr>
        <w:shd w:val="clear" w:color="auto" w:fill="FFFFFF"/>
        <w:spacing w:after="0" w:line="240" w:lineRule="auto"/>
        <w:ind w:firstLine="567"/>
        <w:jc w:val="both"/>
        <w:rPr>
          <w:rFonts w:eastAsia="Times New Roman"/>
          <w:color w:val="000000"/>
          <w:szCs w:val="24"/>
          <w:lang w:eastAsia="lt-LT"/>
        </w:rPr>
      </w:pPr>
      <w:r w:rsidRPr="005F5581">
        <w:rPr>
          <w:rFonts w:eastAsia="Times New Roman"/>
          <w:color w:val="000000"/>
          <w:szCs w:val="24"/>
          <w:lang w:eastAsia="lt-LT"/>
        </w:rPr>
        <w:t>Sudėtinga VVG ekonominė situacija, didelis nedarbas, vangus mažų ir vidutinių verslo įmonių kūrimasis ir vystymasis, neišvystytas bendruomeninis ir socialinis verslai sukuria nepalankią aplinką VVG vizijos įgyvendinimui (R-50). VVG apklausų dalyvių, fokus grupių interviu dalyvių nuomone siekiant VVG teritorijos plėtros ir gyvenimo kokybės pagerėjimo 75 proc. VPS paramos lėšų būtina paskirti verslų kūrimui ir plėtrai, darbo vietų kūrimui,</w:t>
      </w:r>
      <w:r w:rsidR="009D68E1" w:rsidRPr="005F5581">
        <w:rPr>
          <w:rFonts w:eastAsia="Times New Roman"/>
          <w:color w:val="000000"/>
          <w:szCs w:val="24"/>
          <w:lang w:eastAsia="lt-LT"/>
        </w:rPr>
        <w:t xml:space="preserve"> VVG teritorijos turizmo verslo ir</w:t>
      </w:r>
      <w:r w:rsidRPr="005F5581">
        <w:rPr>
          <w:rFonts w:eastAsia="Times New Roman"/>
          <w:color w:val="000000"/>
          <w:szCs w:val="24"/>
          <w:lang w:eastAsia="lt-LT"/>
        </w:rPr>
        <w:t xml:space="preserve"> amatų vystymo rėmimui</w:t>
      </w:r>
      <w:r w:rsidR="008E5D9B" w:rsidRPr="005F5581">
        <w:rPr>
          <w:rStyle w:val="Puslapioinaosnuoroda"/>
          <w:rFonts w:eastAsia="Times New Roman"/>
          <w:color w:val="000000"/>
          <w:szCs w:val="24"/>
          <w:lang w:eastAsia="lt-LT"/>
        </w:rPr>
        <w:footnoteReference w:id="172"/>
      </w:r>
      <w:r w:rsidRPr="005F5581">
        <w:rPr>
          <w:rFonts w:eastAsia="Times New Roman"/>
          <w:color w:val="000000"/>
          <w:szCs w:val="24"/>
          <w:lang w:eastAsia="lt-LT"/>
        </w:rPr>
        <w:t xml:space="preserve"> (R-51).</w:t>
      </w:r>
      <w:r w:rsidRPr="008E5D9B">
        <w:rPr>
          <w:rFonts w:eastAsia="Times New Roman"/>
          <w:color w:val="000000"/>
          <w:szCs w:val="24"/>
          <w:lang w:eastAsia="lt-LT"/>
        </w:rPr>
        <w:t xml:space="preserve"> </w:t>
      </w:r>
    </w:p>
    <w:p w14:paraId="011173EC" w14:textId="77777777" w:rsidR="003546E2" w:rsidRDefault="00F86575" w:rsidP="009D2A9D">
      <w:pPr>
        <w:shd w:val="clear" w:color="auto" w:fill="FFFFFF"/>
        <w:spacing w:after="0" w:line="240" w:lineRule="auto"/>
        <w:ind w:firstLine="567"/>
        <w:jc w:val="both"/>
        <w:rPr>
          <w:rFonts w:eastAsia="Times New Roman"/>
          <w:color w:val="000000"/>
          <w:szCs w:val="24"/>
          <w:lang w:eastAsia="lt-LT"/>
        </w:rPr>
      </w:pPr>
      <w:r>
        <w:rPr>
          <w:rFonts w:eastAsia="Times New Roman"/>
          <w:color w:val="000000"/>
          <w:szCs w:val="24"/>
          <w:lang w:eastAsia="lt-LT"/>
        </w:rPr>
        <w:lastRenderedPageBreak/>
        <w:t>VVG tirdama gyventojų poreikius, nustatė, kad paramos lėšų poreikis yra 6,48 mln. Eur. Iš šios sumos verslo projektų įgyvendinimui poreikis yra 3,04 mln. Eur. Buvo pateikta 65 projektinės idėjos, lėšų poreikis sudarė 46,91 proc.</w:t>
      </w:r>
      <w:r w:rsidR="008F2F8D">
        <w:rPr>
          <w:rStyle w:val="Puslapioinaosnuoroda"/>
          <w:rFonts w:eastAsia="Times New Roman"/>
          <w:color w:val="000000"/>
          <w:szCs w:val="24"/>
          <w:lang w:eastAsia="lt-LT"/>
        </w:rPr>
        <w:footnoteReference w:id="173"/>
      </w:r>
      <w:r>
        <w:rPr>
          <w:rFonts w:eastAsia="Times New Roman"/>
          <w:color w:val="000000"/>
          <w:szCs w:val="24"/>
          <w:lang w:eastAsia="lt-LT"/>
        </w:rPr>
        <w:t xml:space="preserve"> lėšų poreikio verslams įgyvendinti. Atsižvelgiant į gyventojų apklausas, tyrimus, FGI, pateiktas gyventojų nuomones, VPS yra suplanuota daugiau kaip 75 proc. verslų kūrimui ir vystymui. Sukurtos priemonės „Ūkio ir verslo plėtra‘ (kodas LEADER-19.2-6),</w:t>
      </w:r>
      <w:r w:rsidR="004E10B2" w:rsidRPr="004E10B2">
        <w:rPr>
          <w:rFonts w:eastAsia="Times New Roman"/>
          <w:color w:val="000000"/>
          <w:szCs w:val="24"/>
          <w:lang w:eastAsia="lt-LT"/>
        </w:rPr>
        <w:t xml:space="preserve"> </w:t>
      </w:r>
      <w:r w:rsidR="004E10B2" w:rsidRPr="00BA729D">
        <w:rPr>
          <w:rFonts w:eastAsia="Times New Roman"/>
          <w:color w:val="000000"/>
          <w:szCs w:val="24"/>
          <w:lang w:eastAsia="lt-LT"/>
        </w:rPr>
        <w:t>„Bendruomeninių paslaugų kūrimas ir plėtra“ (kodas LEADER-19.2-SAVA-9)</w:t>
      </w:r>
      <w:r w:rsidR="006340C3" w:rsidRPr="00BA729D">
        <w:rPr>
          <w:rFonts w:eastAsia="Times New Roman"/>
          <w:color w:val="000000"/>
          <w:szCs w:val="24"/>
          <w:lang w:eastAsia="lt-LT"/>
        </w:rPr>
        <w:t xml:space="preserve">, </w:t>
      </w:r>
      <w:r w:rsidRPr="00BA729D">
        <w:rPr>
          <w:rFonts w:eastAsia="Times New Roman"/>
          <w:color w:val="000000"/>
          <w:szCs w:val="24"/>
          <w:lang w:eastAsia="lt-LT"/>
        </w:rPr>
        <w:t>„Investicijos žemės ūkio produktų</w:t>
      </w:r>
      <w:r>
        <w:rPr>
          <w:rFonts w:eastAsia="Times New Roman"/>
          <w:color w:val="000000"/>
          <w:szCs w:val="24"/>
          <w:lang w:eastAsia="lt-LT"/>
        </w:rPr>
        <w:t xml:space="preserve"> pridėtinei vertei didinti“ (kodas LEADER-19.2-SAVA-5), „Vietos turizmo skatinimas, dzūkų etninės kultūros puoselėjimas“ (kodas LEADER-19.2-SAVA-7).</w:t>
      </w:r>
    </w:p>
    <w:p w14:paraId="1598D969" w14:textId="77777777" w:rsidR="00E20C52" w:rsidRPr="008F2F8D" w:rsidRDefault="009D2A9D" w:rsidP="008F2F8D">
      <w:pPr>
        <w:shd w:val="clear" w:color="auto" w:fill="FFFFFF"/>
        <w:spacing w:after="0" w:line="240" w:lineRule="auto"/>
        <w:ind w:firstLine="567"/>
        <w:jc w:val="both"/>
        <w:rPr>
          <w:rFonts w:eastAsia="Times New Roman"/>
          <w:color w:val="000000"/>
          <w:szCs w:val="24"/>
          <w:lang w:eastAsia="lt-LT"/>
        </w:rPr>
      </w:pPr>
      <w:r w:rsidRPr="008E5D9B">
        <w:rPr>
          <w:rFonts w:eastAsia="Times New Roman"/>
          <w:color w:val="000000"/>
          <w:szCs w:val="24"/>
          <w:lang w:eastAsia="lt-LT"/>
        </w:rPr>
        <w:t>Tik tokiu būdu</w:t>
      </w:r>
      <w:r w:rsidR="001B3CD1">
        <w:rPr>
          <w:rFonts w:eastAsia="Times New Roman"/>
          <w:color w:val="000000"/>
          <w:szCs w:val="24"/>
          <w:lang w:eastAsia="lt-LT"/>
        </w:rPr>
        <w:t>,</w:t>
      </w:r>
      <w:r w:rsidRPr="008E5D9B">
        <w:rPr>
          <w:rFonts w:eastAsia="Times New Roman"/>
          <w:color w:val="000000"/>
          <w:szCs w:val="24"/>
          <w:lang w:eastAsia="lt-LT"/>
        </w:rPr>
        <w:t xml:space="preserve"> VVG įgyvendindama </w:t>
      </w:r>
      <w:r w:rsidR="003546E2">
        <w:rPr>
          <w:rFonts w:eastAsia="Times New Roman"/>
          <w:color w:val="000000"/>
          <w:szCs w:val="24"/>
          <w:lang w:eastAsia="lt-LT"/>
        </w:rPr>
        <w:t>VPS</w:t>
      </w:r>
      <w:r w:rsidR="001B3CD1">
        <w:rPr>
          <w:rFonts w:eastAsia="Times New Roman"/>
          <w:color w:val="000000"/>
          <w:szCs w:val="24"/>
          <w:lang w:eastAsia="lt-LT"/>
        </w:rPr>
        <w:t>,</w:t>
      </w:r>
      <w:r w:rsidRPr="008E5D9B">
        <w:rPr>
          <w:rFonts w:eastAsia="Times New Roman"/>
          <w:color w:val="000000"/>
          <w:szCs w:val="24"/>
          <w:lang w:eastAsia="lt-LT"/>
        </w:rPr>
        <w:t xml:space="preserve"> galės reikšmingai prisidėti prie VVG teritorijos ekonominio, socialinio ir kultūrinio augimo. Įgyvendinat VPS bus vadovaujamasi kaimo plėtros srities moksliniais tyrimais ir jų rezultatai  pritaikomi praktikoje. Visa tai sustiprins VVG teritorijos išskirtinumą ir ji taps konkurencinga, modernia, patrauklia gyventi ir ilsėtis. VVG nariai, VVG valdyba ir VVG  administracija turi  daug mokytis ir dirbti, kad VVG teritorijoje įvyktų VVG vizijoje nu</w:t>
      </w:r>
      <w:r w:rsidR="00B8382F">
        <w:rPr>
          <w:rFonts w:eastAsia="Times New Roman"/>
          <w:color w:val="000000"/>
          <w:szCs w:val="24"/>
          <w:lang w:eastAsia="lt-LT"/>
        </w:rPr>
        <w:t>matyti pokyčiai. VVG tiki, kad</w:t>
      </w:r>
      <w:r w:rsidRPr="008E5D9B">
        <w:rPr>
          <w:rFonts w:eastAsia="Times New Roman"/>
          <w:color w:val="000000"/>
          <w:szCs w:val="24"/>
          <w:lang w:eastAsia="lt-LT"/>
        </w:rPr>
        <w:t xml:space="preserve"> VVG teritorijos kaimo plėtros dalyviai naudodami investicijas, kurias  gaus  iš VPS vystys smulkius ir vidutinius verslus, kurs darbo vietas kaime ir VVG galės pagrįstai vadintis verslo kūrimo stimuliatoriumi, inovacijų </w:t>
      </w:r>
      <w:proofErr w:type="spellStart"/>
      <w:r w:rsidRPr="008E5D9B">
        <w:rPr>
          <w:rFonts w:eastAsia="Times New Roman"/>
          <w:color w:val="000000"/>
          <w:szCs w:val="24"/>
          <w:lang w:eastAsia="lt-LT"/>
        </w:rPr>
        <w:t>diegėja</w:t>
      </w:r>
      <w:proofErr w:type="spellEnd"/>
      <w:r w:rsidRPr="008E5D9B">
        <w:rPr>
          <w:rFonts w:eastAsia="Times New Roman"/>
          <w:color w:val="000000"/>
          <w:szCs w:val="24"/>
          <w:lang w:eastAsia="lt-LT"/>
        </w:rPr>
        <w:t xml:space="preserve"> ir VVG teritorijos ide</w:t>
      </w:r>
      <w:r w:rsidR="008F2F8D">
        <w:rPr>
          <w:rFonts w:eastAsia="Times New Roman"/>
          <w:color w:val="000000"/>
          <w:szCs w:val="24"/>
          <w:lang w:eastAsia="lt-LT"/>
        </w:rPr>
        <w:t>ntiteto ir savitumų puoselėtoja.</w:t>
      </w:r>
    </w:p>
    <w:p w14:paraId="23D95F39" w14:textId="77777777" w:rsidR="00803129" w:rsidRDefault="00803129" w:rsidP="008F2F8D">
      <w:pPr>
        <w:shd w:val="clear" w:color="auto" w:fill="FFFFFF"/>
        <w:spacing w:after="0" w:line="240" w:lineRule="auto"/>
        <w:jc w:val="both"/>
        <w:rPr>
          <w:rFonts w:eastAsia="Times New Roman"/>
          <w:i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10"/>
        <w:gridCol w:w="8818"/>
      </w:tblGrid>
      <w:tr w:rsidR="00611D48" w:rsidRPr="00F27732" w14:paraId="7C2080DD" w14:textId="77777777" w:rsidTr="00F27732">
        <w:tc>
          <w:tcPr>
            <w:tcW w:w="817" w:type="dxa"/>
            <w:shd w:val="clear" w:color="auto" w:fill="FDE9D9"/>
          </w:tcPr>
          <w:p w14:paraId="6526D706" w14:textId="77777777" w:rsidR="00611D48" w:rsidRPr="00F27732" w:rsidRDefault="00DC6EBD" w:rsidP="00F27732">
            <w:pPr>
              <w:spacing w:after="0" w:line="240" w:lineRule="auto"/>
              <w:jc w:val="center"/>
            </w:pPr>
            <w:r w:rsidRPr="00F27732">
              <w:t>2.5</w:t>
            </w:r>
            <w:r w:rsidR="00611D48" w:rsidRPr="00F27732">
              <w:t>.</w:t>
            </w:r>
          </w:p>
        </w:tc>
        <w:tc>
          <w:tcPr>
            <w:tcW w:w="9037" w:type="dxa"/>
            <w:shd w:val="clear" w:color="auto" w:fill="FDE9D9"/>
          </w:tcPr>
          <w:p w14:paraId="1E13E40D" w14:textId="77777777" w:rsidR="00611D48" w:rsidRPr="00F27732" w:rsidRDefault="00611D48" w:rsidP="00F27732">
            <w:pPr>
              <w:spacing w:after="0" w:line="240" w:lineRule="auto"/>
              <w:jc w:val="both"/>
            </w:pPr>
            <w:r w:rsidRPr="00F27732">
              <w:t xml:space="preserve">VVG teritorijos </w:t>
            </w:r>
            <w:r w:rsidR="00FE2EB3" w:rsidRPr="00F27732">
              <w:t>socialinė infrastruktūra</w:t>
            </w:r>
            <w:r w:rsidR="003B149A" w:rsidRPr="00F27732">
              <w:t xml:space="preserve"> ir kultūros ištekliai</w:t>
            </w:r>
          </w:p>
        </w:tc>
      </w:tr>
    </w:tbl>
    <w:p w14:paraId="05FC9CB1" w14:textId="77777777" w:rsidR="00DA6783" w:rsidRPr="00DA6783" w:rsidRDefault="00DA6783" w:rsidP="00DA6783">
      <w:pPr>
        <w:spacing w:after="0" w:line="240" w:lineRule="auto"/>
        <w:ind w:firstLine="567"/>
        <w:jc w:val="both"/>
        <w:rPr>
          <w:color w:val="000000"/>
          <w:szCs w:val="24"/>
        </w:rPr>
      </w:pPr>
      <w:r w:rsidRPr="00DA6783">
        <w:rPr>
          <w:color w:val="000000"/>
          <w:szCs w:val="24"/>
        </w:rPr>
        <w:t>Atstovaujamoje VVG teritorijoje 2014 m. pabaigoje buvo 141 nevyriausybinė organizacija</w:t>
      </w:r>
      <w:r>
        <w:rPr>
          <w:rStyle w:val="Puslapioinaosnuoroda"/>
          <w:color w:val="000000"/>
          <w:szCs w:val="24"/>
        </w:rPr>
        <w:footnoteReference w:id="174"/>
      </w:r>
      <w:r w:rsidRPr="00DA6783">
        <w:rPr>
          <w:color w:val="000000"/>
          <w:szCs w:val="24"/>
        </w:rPr>
        <w:t xml:space="preserve"> (Alytaus rajono VVG ir Birštono VVG duomenimis), į šį skaičių nėra įtrauktos sodų bendrijos, politinės partijos ir religinės bendruomenės</w:t>
      </w:r>
      <w:r w:rsidRPr="00DA6783">
        <w:rPr>
          <w:rStyle w:val="Puslapioinaosnuoroda"/>
          <w:color w:val="000000"/>
          <w:szCs w:val="24"/>
        </w:rPr>
        <w:footnoteReference w:id="175"/>
      </w:r>
      <w:r w:rsidRPr="00DA6783">
        <w:rPr>
          <w:color w:val="000000"/>
          <w:szCs w:val="24"/>
        </w:rPr>
        <w:t>. Nevyriausybines organizacijas VVG teritorijoje sudaro kaimo bendruomenės (toliau - KB), viešosios įstaigos, įvairios asociacijos (medžiotojų, žvejų klubai, gyvūnų augintojų asociacijos, verslininkų, įstaigos jungiančios įvairių pomėgių asmenis ir pan.). Visos šios organizacijos yra potencialūs vietos projektų rengėjai</w:t>
      </w:r>
      <w:r w:rsidR="00E0368F">
        <w:rPr>
          <w:color w:val="000000"/>
          <w:szCs w:val="24"/>
        </w:rPr>
        <w:t xml:space="preserve"> </w:t>
      </w:r>
      <w:r w:rsidR="00E0368F" w:rsidRPr="005F5581">
        <w:rPr>
          <w:color w:val="000000"/>
          <w:szCs w:val="24"/>
        </w:rPr>
        <w:t>(R-52)</w:t>
      </w:r>
      <w:r w:rsidRPr="005F5581">
        <w:rPr>
          <w:color w:val="000000"/>
          <w:szCs w:val="24"/>
        </w:rPr>
        <w:t>.</w:t>
      </w:r>
    </w:p>
    <w:p w14:paraId="4713F643" w14:textId="77777777" w:rsidR="00E0368F" w:rsidRPr="00E0368F" w:rsidRDefault="00E0368F" w:rsidP="00E0368F">
      <w:pPr>
        <w:spacing w:after="0" w:line="240" w:lineRule="auto"/>
        <w:ind w:firstLine="567"/>
        <w:jc w:val="both"/>
        <w:rPr>
          <w:color w:val="000000"/>
          <w:szCs w:val="24"/>
        </w:rPr>
      </w:pPr>
      <w:r w:rsidRPr="00E0368F">
        <w:rPr>
          <w:color w:val="000000"/>
          <w:szCs w:val="24"/>
        </w:rPr>
        <w:t>KB VVG teritorijoje šiuo metu yra 55 ir tiriamuoju laikotarpiu ši</w:t>
      </w:r>
      <w:r>
        <w:rPr>
          <w:color w:val="000000"/>
          <w:szCs w:val="24"/>
        </w:rPr>
        <w:t>s skaičius kito labai nežymiai. L</w:t>
      </w:r>
      <w:r w:rsidRPr="00E0368F">
        <w:rPr>
          <w:color w:val="000000"/>
          <w:szCs w:val="24"/>
        </w:rPr>
        <w:t>yginant 2014 m. su 2011 m.</w:t>
      </w:r>
      <w:r w:rsidR="005A5596">
        <w:rPr>
          <w:color w:val="000000"/>
          <w:szCs w:val="24"/>
        </w:rPr>
        <w:t>,</w:t>
      </w:r>
      <w:r w:rsidRPr="00E0368F">
        <w:rPr>
          <w:color w:val="000000"/>
          <w:szCs w:val="24"/>
        </w:rPr>
        <w:t xml:space="preserve"> KB skaičius išaugo kiek mažiau nei 4 proc., arba 2 KB. Nustatyti</w:t>
      </w:r>
      <w:r w:rsidR="005A5596">
        <w:rPr>
          <w:color w:val="000000"/>
          <w:szCs w:val="24"/>
        </w:rPr>
        <w:t>,</w:t>
      </w:r>
      <w:r w:rsidRPr="00E0368F">
        <w:rPr>
          <w:color w:val="000000"/>
          <w:szCs w:val="24"/>
        </w:rPr>
        <w:t xml:space="preserve"> kiek kaimo gyventojų dalyvauja KB veikloje</w:t>
      </w:r>
      <w:r w:rsidR="005A5596">
        <w:rPr>
          <w:color w:val="000000"/>
          <w:szCs w:val="24"/>
        </w:rPr>
        <w:t>,</w:t>
      </w:r>
      <w:r w:rsidRPr="00E0368F">
        <w:rPr>
          <w:color w:val="000000"/>
          <w:szCs w:val="24"/>
        </w:rPr>
        <w:t xml:space="preserve"> yra labai sunku, galima būtų teigti, kad KB veikloje dalyvauja visi atstovaujamos VVG </w:t>
      </w:r>
      <w:r>
        <w:rPr>
          <w:color w:val="000000"/>
          <w:szCs w:val="24"/>
        </w:rPr>
        <w:t xml:space="preserve">teritorijos </w:t>
      </w:r>
      <w:r w:rsidRPr="00E0368F">
        <w:rPr>
          <w:color w:val="000000"/>
          <w:szCs w:val="24"/>
        </w:rPr>
        <w:t>gyventojai, tačiau tik maža dalis jų yra oficialūs KB nariai, kurie moka nario mokestį, dalyvauja organizacijų visuotiniuose susirinkimuose. VVG teritorijoje veikiančios KB teikia naudą ir į savo veiklą įtraukia ne tik oficialius organizacijų narius, bet ir kitus kaimo gyventojus.</w:t>
      </w:r>
      <w:r>
        <w:rPr>
          <w:color w:val="000000"/>
          <w:szCs w:val="24"/>
        </w:rPr>
        <w:t xml:space="preserve"> Vidutiniškai</w:t>
      </w:r>
      <w:r w:rsidRPr="00E0368F">
        <w:rPr>
          <w:color w:val="000000"/>
          <w:szCs w:val="24"/>
        </w:rPr>
        <w:t xml:space="preserve"> KB veikloje dalyvauja iki 50 asmenų kiekvienoje KB (yra bendruomenių, kurios dalyvauja tik iki 10 asmenų, tačiau yra ir tokių bendruomenių, kurių veikloje dalyvauja 100 ar 200 narių), taigi KB veikloje oficialiais nariais, kurie moka nario mokestį, dalyvauja apie 8,5 proc. visų kaimo gyventojų. KB narių skaičius priklausė nuo KB skaičiaus ir tiriamuoju laikotarpiu kito taip pat nežymiai – 2014 m lyginant su 2011 m. kaimo gyventojų, dalyvaujančių bendruomenės veikloje padidėjo 3,64 proc. arba 100 asmenų. Tačiau, jei lyginti visus kaimo plėtros dalyvius, reikėtų lyginti kaimo gyventojų skaičių, kuris kito per laikotarpį</w:t>
      </w:r>
      <w:r w:rsidRPr="00E0368F">
        <w:rPr>
          <w:rStyle w:val="Puslapioinaosnuoroda"/>
          <w:color w:val="000000"/>
          <w:szCs w:val="24"/>
        </w:rPr>
        <w:footnoteReference w:id="176"/>
      </w:r>
      <w:r w:rsidRPr="00E0368F">
        <w:rPr>
          <w:color w:val="000000"/>
          <w:szCs w:val="24"/>
        </w:rPr>
        <w:t>.</w:t>
      </w:r>
    </w:p>
    <w:p w14:paraId="63DB3883" w14:textId="77777777" w:rsidR="00E0368F" w:rsidRDefault="00E0368F" w:rsidP="00B6336E">
      <w:pPr>
        <w:spacing w:after="0" w:line="240" w:lineRule="auto"/>
        <w:ind w:firstLine="567"/>
        <w:jc w:val="both"/>
        <w:rPr>
          <w:color w:val="000000"/>
          <w:szCs w:val="24"/>
        </w:rPr>
      </w:pPr>
      <w:r w:rsidRPr="00E0368F">
        <w:rPr>
          <w:color w:val="000000"/>
          <w:szCs w:val="24"/>
        </w:rPr>
        <w:t>VVG atstovaujamoje teritorijoje veikiančios bendruomenės rengia ir įgyvendina įvairius projektus – yra parengusios projektų įvairiems Lietuvos ir Europos sąjungos fondams. Tačiau tiriant įsisavintų lėšų pokyti per 2011-2014 metų laikotarpį</w:t>
      </w:r>
      <w:r w:rsidR="005A5596">
        <w:rPr>
          <w:color w:val="000000"/>
          <w:szCs w:val="24"/>
        </w:rPr>
        <w:t>,</w:t>
      </w:r>
      <w:r w:rsidRPr="00E0368F">
        <w:rPr>
          <w:color w:val="000000"/>
          <w:szCs w:val="24"/>
        </w:rPr>
        <w:t xml:space="preserve"> VVG galėjo gauti duomenis tik apie lėšas</w:t>
      </w:r>
      <w:r w:rsidR="005A5596">
        <w:rPr>
          <w:color w:val="000000"/>
          <w:szCs w:val="24"/>
        </w:rPr>
        <w:t>,</w:t>
      </w:r>
      <w:r w:rsidRPr="00E0368F">
        <w:rPr>
          <w:color w:val="000000"/>
          <w:szCs w:val="24"/>
        </w:rPr>
        <w:t xml:space="preserve"> gautas įgyvendinat vietos plėtros strategijas ir apie Nacionalinę paramą KB, kurią administruoja LR žemės ūkio ministerija.</w:t>
      </w:r>
      <w:r w:rsidR="00B6336E">
        <w:rPr>
          <w:color w:val="000000"/>
          <w:szCs w:val="24"/>
        </w:rPr>
        <w:t xml:space="preserve"> </w:t>
      </w:r>
      <w:r w:rsidRPr="00E0368F">
        <w:rPr>
          <w:color w:val="000000"/>
          <w:szCs w:val="24"/>
        </w:rPr>
        <w:t xml:space="preserve">VVG teritorijoje veikiančios KB per laikotarpį nuo 2011 m. iki 2014 m. </w:t>
      </w:r>
      <w:r w:rsidRPr="00E0368F">
        <w:rPr>
          <w:color w:val="000000"/>
          <w:szCs w:val="24"/>
        </w:rPr>
        <w:lastRenderedPageBreak/>
        <w:t>parengė ir įgyvendino 13 projektų, kuriuos finansavo LR žemės ūkio ministerija. Projektams buvo skirta 71 031 Eur. Daugiausiai paraiškų buvo finansuota 2012 metais</w:t>
      </w:r>
      <w:r w:rsidRPr="00E0368F">
        <w:rPr>
          <w:rStyle w:val="Puslapioinaosnuoroda"/>
          <w:color w:val="000000"/>
          <w:szCs w:val="24"/>
        </w:rPr>
        <w:footnoteReference w:id="177"/>
      </w:r>
      <w:r w:rsidRPr="00E0368F">
        <w:rPr>
          <w:color w:val="000000"/>
          <w:szCs w:val="24"/>
        </w:rPr>
        <w:t xml:space="preserve"> </w:t>
      </w:r>
      <w:r w:rsidRPr="005F5581">
        <w:rPr>
          <w:color w:val="000000"/>
          <w:szCs w:val="24"/>
        </w:rPr>
        <w:t>(R-53).</w:t>
      </w:r>
      <w:r w:rsidRPr="00E0368F">
        <w:rPr>
          <w:color w:val="000000"/>
          <w:szCs w:val="24"/>
        </w:rPr>
        <w:t xml:space="preserve"> </w:t>
      </w:r>
    </w:p>
    <w:p w14:paraId="6C13E110" w14:textId="77777777" w:rsidR="00365038" w:rsidRPr="00365038" w:rsidRDefault="00365038" w:rsidP="00365038">
      <w:pPr>
        <w:spacing w:after="0" w:line="240" w:lineRule="auto"/>
        <w:ind w:firstLine="567"/>
        <w:jc w:val="both"/>
        <w:rPr>
          <w:color w:val="000000"/>
          <w:szCs w:val="24"/>
        </w:rPr>
      </w:pPr>
      <w:r w:rsidRPr="00365038">
        <w:rPr>
          <w:color w:val="000000"/>
          <w:szCs w:val="24"/>
        </w:rPr>
        <w:t>VVG teritorijoje veikiančios bendruomenės aktyviai dalyvavo įgyvendinant Lietuvos kaimo plėtros 2007-2013 metų programą ir teikė paraiškas VVG ir Birštono VVG. Per tiriamą laikotarpį iš viso buvo finansuoti 85 projektai, iš kurių 27 projektai buvo 24 KB. Paramos sutarčių suma, kai paramos sutartis pasirašė KB, per tiriamą laikotarpį sudarė 1 132 470 Eur. Daugiausiai paramos sutarčių buvo pasirašyta 2013 m.</w:t>
      </w:r>
    </w:p>
    <w:p w14:paraId="51AE1D18" w14:textId="77777777" w:rsidR="00365038" w:rsidRPr="00365038" w:rsidRDefault="00365038" w:rsidP="00365038">
      <w:pPr>
        <w:spacing w:after="0" w:line="240" w:lineRule="auto"/>
        <w:ind w:firstLine="567"/>
        <w:jc w:val="both"/>
        <w:rPr>
          <w:color w:val="000000"/>
          <w:szCs w:val="24"/>
        </w:rPr>
      </w:pPr>
      <w:r w:rsidRPr="00365038">
        <w:rPr>
          <w:color w:val="000000"/>
          <w:szCs w:val="24"/>
        </w:rPr>
        <w:t xml:space="preserve">VVG teritorijos bendruomenės yra aktyvios, iniciatyvios. Dalyvauja VVG veiklose, rengia ir įgyvendina projektus, autentiškas, tradicijas puoselėjančias kultūrines programas, edukacijas  organizuoja renginius, rūpinasi ir puoselėja kaimo </w:t>
      </w:r>
      <w:r w:rsidRPr="005F5581">
        <w:rPr>
          <w:color w:val="000000"/>
          <w:szCs w:val="24"/>
        </w:rPr>
        <w:t>aplinką (R-54).</w:t>
      </w:r>
    </w:p>
    <w:p w14:paraId="1F9F0C58" w14:textId="77777777" w:rsidR="00365038" w:rsidRPr="00365038" w:rsidRDefault="00365038" w:rsidP="00365038">
      <w:pPr>
        <w:spacing w:after="0" w:line="240" w:lineRule="auto"/>
        <w:ind w:firstLine="567"/>
        <w:jc w:val="both"/>
        <w:rPr>
          <w:color w:val="000000"/>
          <w:szCs w:val="24"/>
        </w:rPr>
      </w:pPr>
      <w:r w:rsidRPr="00365038">
        <w:rPr>
          <w:color w:val="000000"/>
          <w:szCs w:val="24"/>
        </w:rPr>
        <w:t>VVG atstovaujamoje teritorijoje veikia 12 formalių jaunimo organizacijų (toliau - JA). Visos organizacijos veikia ARS. BS Birštono seniūnijoje formalių JA nėra.</w:t>
      </w:r>
    </w:p>
    <w:p w14:paraId="33A951A7" w14:textId="77777777" w:rsidR="00365038" w:rsidRDefault="00365038" w:rsidP="00365038">
      <w:pPr>
        <w:spacing w:after="0" w:line="240" w:lineRule="auto"/>
        <w:ind w:firstLine="567"/>
        <w:jc w:val="both"/>
        <w:rPr>
          <w:color w:val="000000"/>
          <w:szCs w:val="24"/>
        </w:rPr>
      </w:pPr>
      <w:r w:rsidRPr="00365038">
        <w:rPr>
          <w:color w:val="000000"/>
          <w:szCs w:val="24"/>
        </w:rPr>
        <w:t xml:space="preserve">2015 m., įgyvendinant ARS jaunimo veiklos skatinimo projektus, 2 neformalios Daugų ir Butrimonių jaunimo iniciatyvinės grupės </w:t>
      </w:r>
      <w:r>
        <w:rPr>
          <w:color w:val="000000"/>
          <w:szCs w:val="24"/>
        </w:rPr>
        <w:t>įsteigė</w:t>
      </w:r>
      <w:r w:rsidRPr="00365038">
        <w:rPr>
          <w:color w:val="000000"/>
          <w:szCs w:val="24"/>
        </w:rPr>
        <w:t xml:space="preserve"> formalias JA. </w:t>
      </w:r>
      <w:r>
        <w:rPr>
          <w:color w:val="000000"/>
          <w:szCs w:val="24"/>
        </w:rPr>
        <w:t>Šiuo metu vyksta įstatų rengimo</w:t>
      </w:r>
      <w:r w:rsidRPr="00365038">
        <w:rPr>
          <w:color w:val="000000"/>
          <w:szCs w:val="24"/>
        </w:rPr>
        <w:t>, derinimo darbai.</w:t>
      </w:r>
    </w:p>
    <w:p w14:paraId="01AE4AAA" w14:textId="77777777" w:rsidR="002B5226" w:rsidRPr="002B5226" w:rsidRDefault="002B5226" w:rsidP="002B5226">
      <w:pPr>
        <w:spacing w:after="0" w:line="240" w:lineRule="auto"/>
        <w:ind w:firstLine="567"/>
        <w:jc w:val="both"/>
        <w:rPr>
          <w:szCs w:val="24"/>
        </w:rPr>
      </w:pPr>
      <w:r w:rsidRPr="002B5226">
        <w:rPr>
          <w:szCs w:val="24"/>
        </w:rPr>
        <w:t xml:space="preserve">VVG teritorijoje yra 29 vaikų ir jaunimo meno kolektyvai, studijos, būreliai, klubai, kuriuose menine veikla užsiima 227 vaikai ir jaunimas. Jaunimui įvairius užsiėmimus, renginius, seminarus organizuoja kaimo bendruomenės, su jaunimu dirbančios NVO, dienos centrai. </w:t>
      </w:r>
    </w:p>
    <w:p w14:paraId="16730AD1" w14:textId="77777777" w:rsidR="002B5226" w:rsidRPr="002B5226" w:rsidRDefault="002B5226" w:rsidP="002B5226">
      <w:pPr>
        <w:spacing w:after="0" w:line="240" w:lineRule="auto"/>
        <w:ind w:firstLine="567"/>
        <w:jc w:val="both"/>
        <w:rPr>
          <w:szCs w:val="24"/>
        </w:rPr>
      </w:pPr>
      <w:r w:rsidRPr="002B5226">
        <w:rPr>
          <w:szCs w:val="24"/>
        </w:rPr>
        <w:t xml:space="preserve">VVG teritorijoje yra daug gabių, rajoninėse ir respublikinėse olimpiadose dalyvaujančių ir laiminčių jaunų žmonių. VVG teritorijoje veikiančiose mokyklose, daugiafunkciniuose centruose ir darželiuose veikia įvairios savivaldos institucijos ir organizacijos, mokinių tarybos. Mokyklose veikia jaunųjų šaulių, </w:t>
      </w:r>
      <w:proofErr w:type="spellStart"/>
      <w:r w:rsidRPr="002B5226">
        <w:rPr>
          <w:szCs w:val="24"/>
        </w:rPr>
        <w:t>maironiečių</w:t>
      </w:r>
      <w:proofErr w:type="spellEnd"/>
      <w:r w:rsidRPr="002B5226">
        <w:rPr>
          <w:szCs w:val="24"/>
        </w:rPr>
        <w:t xml:space="preserve">, jaunųjų miško bičiulių, ateitininkų organizacijos, katalikiško jaunimo grupė, Lietuvos skautų draugija. </w:t>
      </w:r>
    </w:p>
    <w:p w14:paraId="5672AA1A" w14:textId="77777777" w:rsidR="002B5226" w:rsidRPr="002B5226" w:rsidRDefault="002B5226" w:rsidP="002B5226">
      <w:pPr>
        <w:spacing w:after="0" w:line="240" w:lineRule="auto"/>
        <w:ind w:firstLine="567"/>
        <w:jc w:val="both"/>
        <w:rPr>
          <w:color w:val="000000"/>
          <w:szCs w:val="24"/>
        </w:rPr>
      </w:pPr>
      <w:proofErr w:type="spellStart"/>
      <w:r w:rsidRPr="002B5226">
        <w:rPr>
          <w:color w:val="000000"/>
          <w:szCs w:val="24"/>
        </w:rPr>
        <w:t>Leader</w:t>
      </w:r>
      <w:proofErr w:type="spellEnd"/>
      <w:r w:rsidRPr="002B5226">
        <w:rPr>
          <w:color w:val="000000"/>
          <w:szCs w:val="24"/>
        </w:rPr>
        <w:t xml:space="preserve"> metodu pagal Lietuvos kaimo plėtros 2007-2013 metų programos VVG įgyvendinamą „Alytaus rajono kaimo vietovių plėtros strategiją 2010-2013 metams“ priemonę „Jaunimo motyvacijos ir iniciatyvų skatinimas“ buvo įgyvendinti 8 projektai, kuriems skirta paramos suma 115 848 Eur. VVG teritorijoje veikiančios JA dalyvauja ir kituose paramos fonduose, tačiau suvestinių viešai skelbiamų duomenų apie paramos sumas nėra.</w:t>
      </w:r>
    </w:p>
    <w:p w14:paraId="07F47E71" w14:textId="77777777" w:rsidR="003E3B39" w:rsidRPr="00D16144" w:rsidRDefault="002B5226" w:rsidP="00CE6BC9">
      <w:pPr>
        <w:spacing w:after="0" w:line="240" w:lineRule="auto"/>
        <w:ind w:firstLine="567"/>
        <w:jc w:val="both"/>
        <w:rPr>
          <w:color w:val="000000"/>
          <w:szCs w:val="24"/>
        </w:rPr>
      </w:pPr>
      <w:r w:rsidRPr="00D16144">
        <w:rPr>
          <w:color w:val="000000"/>
          <w:szCs w:val="24"/>
        </w:rPr>
        <w:t>VVG teritorijoje 2011 m. veikė 7 darželiai, darželiai-mokyklos ir ikimokyklinio ugdymo skyriai</w:t>
      </w:r>
      <w:r w:rsidR="00CE5774" w:rsidRPr="00D16144">
        <w:rPr>
          <w:color w:val="000000"/>
          <w:szCs w:val="24"/>
        </w:rPr>
        <w:t xml:space="preserve"> (Butrimonių, Daugų ir Simno vaikų darželiai, </w:t>
      </w:r>
      <w:proofErr w:type="spellStart"/>
      <w:r w:rsidR="00CE5774" w:rsidRPr="00D16144">
        <w:rPr>
          <w:color w:val="000000"/>
          <w:szCs w:val="24"/>
        </w:rPr>
        <w:t>Nemajūnų</w:t>
      </w:r>
      <w:proofErr w:type="spellEnd"/>
      <w:r w:rsidR="00CE5774" w:rsidRPr="00D16144">
        <w:rPr>
          <w:color w:val="000000"/>
          <w:szCs w:val="24"/>
        </w:rPr>
        <w:t xml:space="preserve"> darželis – mokykla, </w:t>
      </w:r>
      <w:proofErr w:type="spellStart"/>
      <w:r w:rsidR="00CE5774" w:rsidRPr="00D16144">
        <w:rPr>
          <w:color w:val="000000"/>
          <w:szCs w:val="24"/>
        </w:rPr>
        <w:t>Venciūnų</w:t>
      </w:r>
      <w:proofErr w:type="spellEnd"/>
      <w:r w:rsidR="00CE5774" w:rsidRPr="00D16144">
        <w:rPr>
          <w:color w:val="000000"/>
          <w:szCs w:val="24"/>
        </w:rPr>
        <w:t xml:space="preserve"> ikimokyklinis skyrius, Genių pradinio ugdymo skyrius, Miroslavo ikimokyklinio ugdymo skyrius)</w:t>
      </w:r>
      <w:r w:rsidR="00223E22" w:rsidRPr="00D16144">
        <w:rPr>
          <w:color w:val="000000"/>
          <w:szCs w:val="24"/>
        </w:rPr>
        <w:t>, o</w:t>
      </w:r>
      <w:r w:rsidRPr="00D16144">
        <w:rPr>
          <w:color w:val="000000"/>
          <w:szCs w:val="24"/>
        </w:rPr>
        <w:t xml:space="preserve"> 2013 m. veikė 6. Pagrindinių mokyklų ir pagrindinio ugd</w:t>
      </w:r>
      <w:r w:rsidR="007703F6" w:rsidRPr="00D16144">
        <w:rPr>
          <w:color w:val="000000"/>
          <w:szCs w:val="24"/>
        </w:rPr>
        <w:t>ymo skyrių 2011 m. buvo 10</w:t>
      </w:r>
      <w:r w:rsidR="00620846" w:rsidRPr="00D16144">
        <w:rPr>
          <w:color w:val="000000"/>
          <w:szCs w:val="24"/>
        </w:rPr>
        <w:t xml:space="preserve"> (</w:t>
      </w:r>
      <w:proofErr w:type="spellStart"/>
      <w:r w:rsidR="00620846" w:rsidRPr="00D16144">
        <w:rPr>
          <w:color w:val="000000"/>
          <w:szCs w:val="24"/>
        </w:rPr>
        <w:t>Alovės</w:t>
      </w:r>
      <w:proofErr w:type="spellEnd"/>
      <w:r w:rsidR="00620846" w:rsidRPr="00D16144">
        <w:rPr>
          <w:color w:val="000000"/>
          <w:szCs w:val="24"/>
        </w:rPr>
        <w:t xml:space="preserve">, Kumečių, </w:t>
      </w:r>
      <w:proofErr w:type="spellStart"/>
      <w:r w:rsidR="00620846" w:rsidRPr="00D16144">
        <w:rPr>
          <w:color w:val="000000"/>
          <w:szCs w:val="24"/>
        </w:rPr>
        <w:t>Makniūnų</w:t>
      </w:r>
      <w:proofErr w:type="spellEnd"/>
      <w:r w:rsidR="00620846" w:rsidRPr="00D16144">
        <w:rPr>
          <w:color w:val="000000"/>
          <w:szCs w:val="24"/>
        </w:rPr>
        <w:t xml:space="preserve">, Nemunaičio, Punios, Ūdrijos, </w:t>
      </w:r>
      <w:proofErr w:type="spellStart"/>
      <w:r w:rsidR="00620846" w:rsidRPr="00D16144">
        <w:rPr>
          <w:color w:val="000000"/>
          <w:szCs w:val="24"/>
        </w:rPr>
        <w:t>Vaisodžių</w:t>
      </w:r>
      <w:proofErr w:type="spellEnd"/>
      <w:r w:rsidR="00620846" w:rsidRPr="00D16144">
        <w:rPr>
          <w:color w:val="000000"/>
          <w:szCs w:val="24"/>
        </w:rPr>
        <w:t xml:space="preserve">, </w:t>
      </w:r>
      <w:proofErr w:type="spellStart"/>
      <w:r w:rsidR="00620846" w:rsidRPr="00D16144">
        <w:rPr>
          <w:color w:val="000000"/>
          <w:szCs w:val="24"/>
        </w:rPr>
        <w:t>Venciūnų</w:t>
      </w:r>
      <w:proofErr w:type="spellEnd"/>
      <w:r w:rsidR="00620846" w:rsidRPr="00D16144">
        <w:rPr>
          <w:color w:val="000000"/>
          <w:szCs w:val="24"/>
        </w:rPr>
        <w:t xml:space="preserve">, Santaikos, </w:t>
      </w:r>
      <w:proofErr w:type="spellStart"/>
      <w:r w:rsidR="00620846" w:rsidRPr="00D16144">
        <w:rPr>
          <w:color w:val="000000"/>
          <w:szCs w:val="24"/>
        </w:rPr>
        <w:t>Talokių</w:t>
      </w:r>
      <w:proofErr w:type="spellEnd"/>
      <w:r w:rsidR="00620846" w:rsidRPr="00D16144">
        <w:rPr>
          <w:color w:val="000000"/>
          <w:szCs w:val="24"/>
        </w:rPr>
        <w:t>)</w:t>
      </w:r>
      <w:r w:rsidR="00223E22" w:rsidRPr="00D16144">
        <w:rPr>
          <w:color w:val="000000"/>
          <w:szCs w:val="24"/>
        </w:rPr>
        <w:t>, o</w:t>
      </w:r>
      <w:r w:rsidR="007703F6" w:rsidRPr="00D16144">
        <w:rPr>
          <w:color w:val="000000"/>
          <w:szCs w:val="24"/>
        </w:rPr>
        <w:t xml:space="preserve"> 2013 m. buvo 8. 2011 m. vidurinės mokyklos ir gimnazijos buvo 6 </w:t>
      </w:r>
      <w:r w:rsidR="00CE5774" w:rsidRPr="00D16144">
        <w:rPr>
          <w:color w:val="000000"/>
          <w:szCs w:val="24"/>
        </w:rPr>
        <w:t>(</w:t>
      </w:r>
      <w:r w:rsidR="00CE5774" w:rsidRPr="00D16144">
        <w:rPr>
          <w:rStyle w:val="Grietas"/>
          <w:b w:val="0"/>
          <w:shd w:val="clear" w:color="auto" w:fill="FFFFFF"/>
        </w:rPr>
        <w:t>Butrimonių, Daugų Vlado Mirono,</w:t>
      </w:r>
      <w:r w:rsidR="00CE5774" w:rsidRPr="00D16144">
        <w:rPr>
          <w:b/>
          <w:shd w:val="clear" w:color="auto" w:fill="FFFFFF"/>
        </w:rPr>
        <w:t xml:space="preserve"> </w:t>
      </w:r>
      <w:r w:rsidR="00CE5774" w:rsidRPr="00D16144">
        <w:rPr>
          <w:rStyle w:val="Grietas"/>
          <w:b w:val="0"/>
          <w:shd w:val="clear" w:color="auto" w:fill="FFFFFF"/>
        </w:rPr>
        <w:t xml:space="preserve">Simno gimnazija, Krokialaukio Tomo Noraus-Naruševičiaus, Miroslavo, </w:t>
      </w:r>
      <w:proofErr w:type="spellStart"/>
      <w:r w:rsidR="00CE5774" w:rsidRPr="00D16144">
        <w:rPr>
          <w:rStyle w:val="Grietas"/>
          <w:b w:val="0"/>
          <w:shd w:val="clear" w:color="auto" w:fill="FFFFFF"/>
        </w:rPr>
        <w:t>Pivašiūnų</w:t>
      </w:r>
      <w:proofErr w:type="spellEnd"/>
      <w:r w:rsidR="00CE5774" w:rsidRPr="00D16144">
        <w:rPr>
          <w:szCs w:val="24"/>
        </w:rPr>
        <w:t>)</w:t>
      </w:r>
      <w:r w:rsidR="007703F6" w:rsidRPr="00D16144">
        <w:rPr>
          <w:color w:val="000000"/>
          <w:szCs w:val="24"/>
        </w:rPr>
        <w:t>, o 2013 m. taip pat buvo 6</w:t>
      </w:r>
      <w:r w:rsidR="00CE5774" w:rsidRPr="00D16144">
        <w:rPr>
          <w:color w:val="000000"/>
          <w:szCs w:val="24"/>
        </w:rPr>
        <w:t xml:space="preserve"> (</w:t>
      </w:r>
      <w:r w:rsidR="00CE5774" w:rsidRPr="00D16144">
        <w:rPr>
          <w:rStyle w:val="Grietas"/>
          <w:b w:val="0"/>
          <w:shd w:val="clear" w:color="auto" w:fill="FFFFFF"/>
        </w:rPr>
        <w:t>Butrimonių, Daugų Vlado Mirono,</w:t>
      </w:r>
      <w:r w:rsidR="00CE5774" w:rsidRPr="00D16144">
        <w:rPr>
          <w:b/>
          <w:shd w:val="clear" w:color="auto" w:fill="FFFFFF"/>
        </w:rPr>
        <w:t xml:space="preserve"> </w:t>
      </w:r>
      <w:r w:rsidR="00CE5774" w:rsidRPr="00D16144">
        <w:rPr>
          <w:rStyle w:val="Grietas"/>
          <w:b w:val="0"/>
          <w:shd w:val="clear" w:color="auto" w:fill="FFFFFF"/>
        </w:rPr>
        <w:t xml:space="preserve">Simno gimnazija, Krokialaukio Tomo Noraus-Naruševičiaus, Miroslavo, </w:t>
      </w:r>
      <w:proofErr w:type="spellStart"/>
      <w:r w:rsidR="00CE5774" w:rsidRPr="00D16144">
        <w:rPr>
          <w:rStyle w:val="Grietas"/>
          <w:b w:val="0"/>
          <w:shd w:val="clear" w:color="auto" w:fill="FFFFFF"/>
        </w:rPr>
        <w:t>Pivašiūnų</w:t>
      </w:r>
      <w:proofErr w:type="spellEnd"/>
      <w:r w:rsidR="00CE5774" w:rsidRPr="00D16144">
        <w:rPr>
          <w:szCs w:val="24"/>
        </w:rPr>
        <w:t>)</w:t>
      </w:r>
      <w:r w:rsidR="007703F6" w:rsidRPr="00D16144">
        <w:rPr>
          <w:color w:val="000000"/>
          <w:szCs w:val="24"/>
        </w:rPr>
        <w:t xml:space="preserve">. </w:t>
      </w:r>
    </w:p>
    <w:p w14:paraId="49A3641B" w14:textId="77777777" w:rsidR="003E3B39" w:rsidRPr="00D16144" w:rsidRDefault="007703F6" w:rsidP="00CE6BC9">
      <w:pPr>
        <w:spacing w:after="0" w:line="240" w:lineRule="auto"/>
        <w:ind w:firstLine="567"/>
        <w:jc w:val="both"/>
        <w:rPr>
          <w:color w:val="000000"/>
          <w:szCs w:val="24"/>
        </w:rPr>
      </w:pPr>
      <w:r w:rsidRPr="00D16144">
        <w:rPr>
          <w:color w:val="000000"/>
          <w:szCs w:val="24"/>
        </w:rPr>
        <w:t>2011 m. ir 2013 m. ARS teritorijoje veikė specialioji mokykla</w:t>
      </w:r>
      <w:r w:rsidR="00AE3275" w:rsidRPr="00D16144">
        <w:rPr>
          <w:color w:val="000000"/>
          <w:szCs w:val="24"/>
        </w:rPr>
        <w:t xml:space="preserve"> (Simno specialioji mokykla)</w:t>
      </w:r>
      <w:r w:rsidRPr="00D16144">
        <w:rPr>
          <w:color w:val="000000"/>
          <w:szCs w:val="24"/>
        </w:rPr>
        <w:t xml:space="preserve">, kurioje 2011 m. mokėsi 42 mokiniai, o 2013 m. – 44 mokiniai. </w:t>
      </w:r>
    </w:p>
    <w:p w14:paraId="1C443C59" w14:textId="77777777" w:rsidR="00223E22" w:rsidRDefault="007703F6" w:rsidP="003E3B39">
      <w:pPr>
        <w:spacing w:after="0" w:line="240" w:lineRule="auto"/>
        <w:ind w:firstLine="567"/>
        <w:jc w:val="both"/>
        <w:rPr>
          <w:color w:val="000000"/>
          <w:szCs w:val="24"/>
        </w:rPr>
      </w:pPr>
      <w:r w:rsidRPr="00D16144">
        <w:rPr>
          <w:color w:val="000000"/>
          <w:szCs w:val="24"/>
        </w:rPr>
        <w:t>Iš viso įvairių mokymo įstaigų 2011 m. buvo 24.</w:t>
      </w:r>
      <w:r>
        <w:rPr>
          <w:color w:val="000000"/>
          <w:szCs w:val="24"/>
        </w:rPr>
        <w:t xml:space="preserve"> </w:t>
      </w:r>
    </w:p>
    <w:p w14:paraId="00CBE253" w14:textId="77777777" w:rsidR="003E3B39" w:rsidRPr="003E3B39" w:rsidRDefault="003E3B39" w:rsidP="005F5581">
      <w:pPr>
        <w:spacing w:after="0" w:line="240" w:lineRule="auto"/>
        <w:ind w:firstLine="567"/>
        <w:jc w:val="both"/>
        <w:rPr>
          <w:color w:val="000000"/>
          <w:szCs w:val="24"/>
          <w:highlight w:val="yellow"/>
        </w:rPr>
      </w:pPr>
      <w:r>
        <w:rPr>
          <w:color w:val="000000"/>
          <w:szCs w:val="24"/>
        </w:rPr>
        <w:t>2011 m. ikimokyklinio ir bendrojo ugdymo įstaigose mokėsi 2710 mokinių</w:t>
      </w:r>
      <w:r>
        <w:rPr>
          <w:rStyle w:val="Puslapioinaosnuoroda"/>
          <w:color w:val="000000"/>
          <w:szCs w:val="24"/>
        </w:rPr>
        <w:footnoteReference w:id="178"/>
      </w:r>
      <w:r>
        <w:rPr>
          <w:color w:val="000000"/>
          <w:szCs w:val="24"/>
        </w:rPr>
        <w:t>.</w:t>
      </w:r>
    </w:p>
    <w:p w14:paraId="28B64246" w14:textId="77777777" w:rsidR="00CE6BC9" w:rsidRDefault="007703F6" w:rsidP="005F5581">
      <w:pPr>
        <w:spacing w:after="0" w:line="240" w:lineRule="auto"/>
        <w:jc w:val="both"/>
      </w:pPr>
      <w:r>
        <w:rPr>
          <w:color w:val="000000"/>
          <w:szCs w:val="24"/>
        </w:rPr>
        <w:t>2013 m. buvo 21 mokymo įstaiga. 2011 m. ir 2013 m. VVG teritorijoje veikė 2 profesinio rengimo mokyklos</w:t>
      </w:r>
      <w:r w:rsidR="00CE5774">
        <w:rPr>
          <w:color w:val="000000"/>
          <w:szCs w:val="24"/>
        </w:rPr>
        <w:t xml:space="preserve"> (Simno žemės ūkio mokykla, Daugų technologijų ir verslo mokykla)</w:t>
      </w:r>
      <w:r w:rsidR="005F5581">
        <w:rPr>
          <w:color w:val="000000"/>
          <w:szCs w:val="24"/>
        </w:rPr>
        <w:t xml:space="preserve">, kuriose </w:t>
      </w:r>
      <w:r w:rsidR="005F5581">
        <w:rPr>
          <w:color w:val="000000"/>
        </w:rPr>
        <w:t>2011 m. mokėsi 669 mokiniai, o 2013 m. - 709 mokiniai (žr. pav. 44)</w:t>
      </w:r>
      <w:r w:rsidR="005F5581">
        <w:rPr>
          <w:rStyle w:val="Puslapioinaosnuoroda"/>
          <w:color w:val="000000"/>
        </w:rPr>
        <w:footnoteReference w:id="179"/>
      </w:r>
      <w:r w:rsidR="003E3B39">
        <w:rPr>
          <w:color w:val="000000"/>
          <w:szCs w:val="24"/>
        </w:rPr>
        <w:t xml:space="preserve">. </w:t>
      </w:r>
      <w:r w:rsidR="00620846" w:rsidRPr="003E3B39">
        <w:rPr>
          <w:color w:val="000000"/>
          <w:szCs w:val="24"/>
        </w:rPr>
        <w:t>I</w:t>
      </w:r>
      <w:r w:rsidRPr="003E3B39">
        <w:rPr>
          <w:color w:val="000000"/>
          <w:szCs w:val="24"/>
        </w:rPr>
        <w:t xml:space="preserve">š viso per tris metus padidėjo 5,98 </w:t>
      </w:r>
      <w:r w:rsidRPr="003E3B39">
        <w:rPr>
          <w:color w:val="000000"/>
          <w:szCs w:val="24"/>
        </w:rPr>
        <w:lastRenderedPageBreak/>
        <w:t>proc. mokinių profesinio rengimo mokyklose.</w:t>
      </w:r>
      <w:r>
        <w:rPr>
          <w:color w:val="000000"/>
          <w:szCs w:val="24"/>
        </w:rPr>
        <w:t xml:space="preserve"> ARS teritorijoje 2011 m. veik</w:t>
      </w:r>
      <w:r w:rsidR="003E3B39">
        <w:rPr>
          <w:color w:val="000000"/>
          <w:szCs w:val="24"/>
        </w:rPr>
        <w:t>ė 1 neformaliam ugdymui skirtas</w:t>
      </w:r>
      <w:r>
        <w:rPr>
          <w:color w:val="000000"/>
          <w:szCs w:val="24"/>
        </w:rPr>
        <w:t xml:space="preserve"> da</w:t>
      </w:r>
      <w:r w:rsidR="003910C2">
        <w:rPr>
          <w:color w:val="000000"/>
          <w:szCs w:val="24"/>
        </w:rPr>
        <w:t>ugiafunkcinis</w:t>
      </w:r>
      <w:r w:rsidR="005A5596">
        <w:rPr>
          <w:color w:val="000000"/>
          <w:szCs w:val="24"/>
        </w:rPr>
        <w:t xml:space="preserve"> mokymo centras, kurį</w:t>
      </w:r>
      <w:r>
        <w:rPr>
          <w:color w:val="000000"/>
          <w:szCs w:val="24"/>
        </w:rPr>
        <w:t xml:space="preserve"> lankė 170 mokinių. 2013 m. jau veikė 2 daugiafunkci</w:t>
      </w:r>
      <w:r w:rsidR="00CE5774">
        <w:rPr>
          <w:color w:val="000000"/>
          <w:szCs w:val="24"/>
        </w:rPr>
        <w:t>ai centrai ir juos lankė 185 mokiniai</w:t>
      </w:r>
      <w:r w:rsidR="00CE5774">
        <w:rPr>
          <w:rStyle w:val="Puslapioinaosnuoroda"/>
          <w:color w:val="000000"/>
          <w:szCs w:val="24"/>
        </w:rPr>
        <w:footnoteReference w:id="180"/>
      </w:r>
      <w:r w:rsidR="00CE5774">
        <w:rPr>
          <w:color w:val="000000"/>
          <w:szCs w:val="24"/>
        </w:rPr>
        <w:t>.</w:t>
      </w:r>
      <w:r w:rsidR="00AE3275">
        <w:rPr>
          <w:color w:val="000000"/>
          <w:szCs w:val="24"/>
        </w:rPr>
        <w:t xml:space="preserve"> 2011 m. veikė </w:t>
      </w:r>
      <w:r w:rsidR="00CE5774">
        <w:rPr>
          <w:color w:val="000000"/>
          <w:szCs w:val="24"/>
        </w:rPr>
        <w:t xml:space="preserve"> </w:t>
      </w:r>
      <w:r w:rsidR="00AE3275" w:rsidRPr="00AE3275">
        <w:t>Alytaus rajono meno ir sporto mokykla</w:t>
      </w:r>
      <w:r w:rsidR="00AE3275">
        <w:t>, kuri</w:t>
      </w:r>
      <w:r w:rsidR="00AE3275" w:rsidRPr="00AE3275">
        <w:t xml:space="preserve"> yra viena</w:t>
      </w:r>
      <w:r w:rsidR="00AE3275">
        <w:t xml:space="preserve"> iš</w:t>
      </w:r>
      <w:r w:rsidR="005A5596">
        <w:t xml:space="preserve"> neformaliojo ugdymo įstaiga,</w:t>
      </w:r>
      <w:r w:rsidR="00AE3275">
        <w:t xml:space="preserve"> mokėsi 170 mokinių. </w:t>
      </w:r>
      <w:r w:rsidR="00AE3275" w:rsidRPr="00F612F8">
        <w:t xml:space="preserve">2013 m. sausio 1 d. joje mokėsi 176 mokiniai. </w:t>
      </w:r>
      <w:r w:rsidR="00CE6BC9" w:rsidRPr="00CE6BC9">
        <w:rPr>
          <w:szCs w:val="24"/>
        </w:rPr>
        <w:t xml:space="preserve">Ši </w:t>
      </w:r>
      <w:r w:rsidR="00CE6BC9" w:rsidRPr="00CE6BC9">
        <w:t xml:space="preserve">įstaiga, turi 4 skyrius: </w:t>
      </w:r>
      <w:proofErr w:type="spellStart"/>
      <w:r w:rsidR="00CE6BC9" w:rsidRPr="00CE6BC9">
        <w:t>Pivašiūnų</w:t>
      </w:r>
      <w:proofErr w:type="spellEnd"/>
      <w:r w:rsidR="00CE6BC9" w:rsidRPr="00CE6BC9">
        <w:t xml:space="preserve">, Miroslavo, Simno ir Butrimonių ir </w:t>
      </w:r>
      <w:r w:rsidR="00CE6BC9" w:rsidRPr="00F612F8">
        <w:t xml:space="preserve">užsiima baidarių kanojų, futbolo, lengvosios atletikos, </w:t>
      </w:r>
      <w:proofErr w:type="spellStart"/>
      <w:r w:rsidR="00CE6BC9" w:rsidRPr="00F612F8">
        <w:t>dziudo</w:t>
      </w:r>
      <w:proofErr w:type="spellEnd"/>
      <w:r w:rsidR="00CE6BC9" w:rsidRPr="00F612F8">
        <w:t xml:space="preserve"> ir krepšinio sporto šakomis</w:t>
      </w:r>
      <w:r w:rsidR="00CE6BC9" w:rsidRPr="00CE6BC9">
        <w:rPr>
          <w:rStyle w:val="Puslapioinaosnuoroda"/>
        </w:rPr>
        <w:footnoteReference w:id="181"/>
      </w:r>
      <w:r w:rsidR="00CE6BC9" w:rsidRPr="00CE6BC9">
        <w:t>.</w:t>
      </w:r>
    </w:p>
    <w:p w14:paraId="73195324" w14:textId="77777777" w:rsidR="003E3B39" w:rsidRPr="003E3B39" w:rsidRDefault="003E3B39" w:rsidP="005F5581">
      <w:pPr>
        <w:spacing w:after="0" w:line="240" w:lineRule="auto"/>
        <w:ind w:firstLine="567"/>
        <w:jc w:val="both"/>
        <w:rPr>
          <w:color w:val="000000"/>
          <w:szCs w:val="24"/>
          <w:highlight w:val="yellow"/>
        </w:rPr>
      </w:pPr>
      <w:r>
        <w:rPr>
          <w:color w:val="000000"/>
          <w:szCs w:val="24"/>
        </w:rPr>
        <w:t>2013 m. ikimokyklinio ir bendrojo ugdymo įstaigose mokėsi 2354 mokiniai</w:t>
      </w:r>
      <w:r>
        <w:rPr>
          <w:rStyle w:val="Puslapioinaosnuoroda"/>
          <w:color w:val="000000"/>
          <w:szCs w:val="24"/>
        </w:rPr>
        <w:footnoteReference w:id="182"/>
      </w:r>
      <w:r>
        <w:rPr>
          <w:color w:val="000000"/>
          <w:szCs w:val="24"/>
        </w:rPr>
        <w:t>.</w:t>
      </w:r>
    </w:p>
    <w:p w14:paraId="2D977E02" w14:textId="77777777" w:rsidR="00DA6783" w:rsidRPr="00834E93" w:rsidRDefault="00834E93" w:rsidP="005F5581">
      <w:pPr>
        <w:spacing w:after="0" w:line="240" w:lineRule="auto"/>
        <w:ind w:firstLine="567"/>
        <w:jc w:val="both"/>
      </w:pPr>
      <w:r w:rsidRPr="00834E93">
        <w:t>2013 m. ARS</w:t>
      </w:r>
      <w:r w:rsidRPr="00834E93">
        <w:rPr>
          <w:rStyle w:val="Puslapioinaosnuoroda"/>
        </w:rPr>
        <w:footnoteReference w:id="183"/>
      </w:r>
      <w:r w:rsidRPr="00834E93">
        <w:t xml:space="preserve">  vidurinį išsilavinimą įgijo 146 abiturientai</w:t>
      </w:r>
      <w:r w:rsidRPr="00834E93">
        <w:rPr>
          <w:rStyle w:val="Puslapioinaosnuoroda"/>
        </w:rPr>
        <w:footnoteReference w:id="184"/>
      </w:r>
      <w:r w:rsidRPr="00834E93">
        <w:t xml:space="preserve">. Iš jų 53 įstojo į universitetus ir 45 į kolegijas. Iš viso į aukštąsias mokyklas įstojo 67,1 % abiturientų. 23 abiturientai arba 15,8 % įstojo į profesines mokyklas. 2013 m. 25 abiturientai arba 17,1% nesiekė jokios profesijos įsigijimo. Šis rodiklis mažesnis nei 2012 m. (buvo 22,2 %). </w:t>
      </w:r>
      <w:r w:rsidRPr="00834E93">
        <w:rPr>
          <w:szCs w:val="24"/>
        </w:rPr>
        <w:t xml:space="preserve">2013 m. ARS  pagrindinį išsilavinimą įgijo 221 dešimtokas. Iš jų 153 pasirinko tolesnį mokymąsi vidurinėse mokyklose arba gimnazijose. Tai sudarė 69,2 %. Profesinėse mokyklose mokėsi tik 24,4 % dešimtokų. 4,1 % dešimtokų nesimoko ir užsiima kita veikla. </w:t>
      </w:r>
    </w:p>
    <w:p w14:paraId="27C9E094" w14:textId="77777777" w:rsidR="00834E93" w:rsidRPr="00834E93" w:rsidRDefault="00834E93" w:rsidP="00834E93">
      <w:pPr>
        <w:spacing w:after="0" w:line="240" w:lineRule="auto"/>
        <w:ind w:firstLine="567"/>
        <w:jc w:val="both"/>
      </w:pPr>
      <w:r w:rsidRPr="00834E93">
        <w:t xml:space="preserve">Kiekvienais metais ARS  mokyklose mažėja mokinių. 2013 m. rugsėjo 1 d. į mokyklas atėjo mokytis 2008 mokiniai. 2012 m. mokėsi 2185 mokiniai, </w:t>
      </w:r>
      <w:proofErr w:type="spellStart"/>
      <w:r w:rsidRPr="00834E93">
        <w:t>t.y</w:t>
      </w:r>
      <w:proofErr w:type="spellEnd"/>
      <w:r w:rsidRPr="00834E93">
        <w:t>. sumažėjo 177 mokiniais. Mažėjimo tendencija išlieka ir toliau. Mažėja vaikų skaičius ir priešmokyklinio ugdymo grupėse. 2013 m. jų buvo 105, o 2012 m. – 116</w:t>
      </w:r>
      <w:r w:rsidRPr="00834E93">
        <w:rPr>
          <w:rStyle w:val="Puslapioinaosnuoroda"/>
        </w:rPr>
        <w:footnoteReference w:id="185"/>
      </w:r>
      <w:r w:rsidRPr="00834E93">
        <w:t>.</w:t>
      </w:r>
    </w:p>
    <w:p w14:paraId="06B95D0B" w14:textId="77777777" w:rsidR="003D2BB5" w:rsidRPr="003D2BB5" w:rsidRDefault="003D2BB5" w:rsidP="003D2BB5">
      <w:pPr>
        <w:pStyle w:val="tajtip"/>
        <w:shd w:val="clear" w:color="auto" w:fill="FFFFFF"/>
        <w:spacing w:before="0" w:beforeAutospacing="0" w:after="0" w:afterAutospacing="0"/>
        <w:ind w:firstLine="567"/>
        <w:jc w:val="both"/>
        <w:rPr>
          <w:rStyle w:val="Grietas"/>
          <w:b w:val="0"/>
          <w:shd w:val="clear" w:color="auto" w:fill="FFFFFF"/>
        </w:rPr>
      </w:pPr>
      <w:r w:rsidRPr="003D2BB5">
        <w:t xml:space="preserve">2011 m. socialines paslaugas VVG teritorijoje ARS dalyje teikia </w:t>
      </w:r>
      <w:r w:rsidRPr="003D2BB5">
        <w:rPr>
          <w:rStyle w:val="Grietas"/>
          <w:b w:val="0"/>
          <w:shd w:val="clear" w:color="auto" w:fill="FFFFFF"/>
        </w:rPr>
        <w:t xml:space="preserve">Miroslavo globos namai bei 2 parapijiniai </w:t>
      </w:r>
      <w:proofErr w:type="spellStart"/>
      <w:r w:rsidRPr="003D2BB5">
        <w:rPr>
          <w:rStyle w:val="Grietas"/>
          <w:b w:val="0"/>
          <w:shd w:val="clear" w:color="auto" w:fill="FFFFFF"/>
        </w:rPr>
        <w:t>Pivašiūnų</w:t>
      </w:r>
      <w:proofErr w:type="spellEnd"/>
      <w:r w:rsidRPr="003D2BB5">
        <w:rPr>
          <w:rStyle w:val="Grietas"/>
          <w:b w:val="0"/>
          <w:shd w:val="clear" w:color="auto" w:fill="FFFFFF"/>
        </w:rPr>
        <w:t xml:space="preserve"> </w:t>
      </w:r>
      <w:proofErr w:type="spellStart"/>
      <w:r w:rsidRPr="003D2BB5">
        <w:rPr>
          <w:rStyle w:val="Grietas"/>
          <w:b w:val="0"/>
          <w:shd w:val="clear" w:color="auto" w:fill="FFFFFF"/>
        </w:rPr>
        <w:t>Rumbonių</w:t>
      </w:r>
      <w:proofErr w:type="spellEnd"/>
      <w:r w:rsidRPr="003D2BB5">
        <w:rPr>
          <w:rStyle w:val="Grietas"/>
          <w:b w:val="0"/>
          <w:shd w:val="clear" w:color="auto" w:fill="FFFFFF"/>
        </w:rPr>
        <w:t xml:space="preserve"> ir senelių globos namai.</w:t>
      </w:r>
      <w:r w:rsidRPr="003D2BB5">
        <w:rPr>
          <w:rStyle w:val="Grietas"/>
          <w:shd w:val="clear" w:color="auto" w:fill="FFFFFF"/>
        </w:rPr>
        <w:t xml:space="preserve"> </w:t>
      </w:r>
      <w:r w:rsidRPr="003D2BB5">
        <w:t>VVG teritorijoje veikia Daugų palaikomojo gydymo ir slaugos ligoninė,</w:t>
      </w:r>
      <w:r w:rsidRPr="003D2BB5">
        <w:rPr>
          <w:b/>
        </w:rPr>
        <w:t xml:space="preserve"> </w:t>
      </w:r>
      <w:r w:rsidRPr="003D2BB5">
        <w:rPr>
          <w:rStyle w:val="Grietas"/>
          <w:b w:val="0"/>
          <w:shd w:val="clear" w:color="auto" w:fill="FFFFFF"/>
        </w:rPr>
        <w:t>VšĮ Alytaus rajono savivaldybės pirminės sveikatos priežiūros centras</w:t>
      </w:r>
      <w:r w:rsidRPr="003D2BB5">
        <w:rPr>
          <w:rStyle w:val="Puslapioinaosnuoroda"/>
          <w:bCs/>
          <w:shd w:val="clear" w:color="auto" w:fill="FFFFFF"/>
        </w:rPr>
        <w:footnoteReference w:id="186"/>
      </w:r>
      <w:r w:rsidR="003910C2">
        <w:rPr>
          <w:rStyle w:val="Grietas"/>
          <w:b w:val="0"/>
          <w:shd w:val="clear" w:color="auto" w:fill="FFFFFF"/>
        </w:rPr>
        <w:t xml:space="preserve"> </w:t>
      </w:r>
      <w:r w:rsidRPr="003D2BB5">
        <w:rPr>
          <w:rStyle w:val="Grietas"/>
          <w:b w:val="0"/>
          <w:shd w:val="clear" w:color="auto" w:fill="FFFFFF"/>
        </w:rPr>
        <w:t xml:space="preserve">yra įkūręs </w:t>
      </w:r>
      <w:r w:rsidRPr="003D2BB5">
        <w:rPr>
          <w:bCs/>
          <w:iCs/>
          <w:spacing w:val="6"/>
        </w:rPr>
        <w:t xml:space="preserve">Daugų, </w:t>
      </w:r>
      <w:r w:rsidRPr="003D2BB5">
        <w:rPr>
          <w:rFonts w:eastAsia="Calibri"/>
          <w:bCs/>
          <w:iCs/>
          <w:spacing w:val="6"/>
          <w:lang w:eastAsia="en-US"/>
        </w:rPr>
        <w:t xml:space="preserve">Butrimonių, Krokialaukio, Simno ambulatorijas, </w:t>
      </w:r>
      <w:proofErr w:type="spellStart"/>
      <w:r w:rsidRPr="003D2BB5">
        <w:rPr>
          <w:rFonts w:eastAsia="Calibri"/>
          <w:bCs/>
          <w:iCs/>
          <w:spacing w:val="6"/>
          <w:lang w:eastAsia="en-US"/>
        </w:rPr>
        <w:t>Makniūnų</w:t>
      </w:r>
      <w:proofErr w:type="spellEnd"/>
      <w:r w:rsidRPr="003D2BB5">
        <w:rPr>
          <w:rFonts w:eastAsia="Calibri"/>
          <w:bCs/>
          <w:iCs/>
          <w:spacing w:val="6"/>
          <w:lang w:eastAsia="en-US"/>
        </w:rPr>
        <w:t xml:space="preserve">, Luksnėnų, </w:t>
      </w:r>
      <w:proofErr w:type="spellStart"/>
      <w:r w:rsidRPr="003D2BB5">
        <w:rPr>
          <w:rFonts w:eastAsia="Calibri"/>
          <w:bCs/>
          <w:iCs/>
          <w:spacing w:val="6"/>
          <w:lang w:eastAsia="en-US"/>
        </w:rPr>
        <w:t>Pivašiūnų</w:t>
      </w:r>
      <w:proofErr w:type="spellEnd"/>
      <w:r w:rsidRPr="003D2BB5">
        <w:rPr>
          <w:rFonts w:eastAsia="Calibri"/>
          <w:bCs/>
          <w:iCs/>
          <w:spacing w:val="6"/>
          <w:lang w:eastAsia="en-US"/>
        </w:rPr>
        <w:t xml:space="preserve"> bendrosios praktikos gydytojo kabinetus, 10 bendruomenės medicinos punktų,</w:t>
      </w:r>
      <w:r w:rsidRPr="003D2BB5">
        <w:rPr>
          <w:rStyle w:val="Grietas"/>
          <w:b w:val="0"/>
          <w:shd w:val="clear" w:color="auto" w:fill="FFFFFF"/>
        </w:rPr>
        <w:t xml:space="preserve"> veikia VšĮ Alytaus rajono Miroslavo ambulatorija, šeimos klinika UAB „</w:t>
      </w:r>
      <w:proofErr w:type="spellStart"/>
      <w:r w:rsidRPr="003D2BB5">
        <w:rPr>
          <w:rStyle w:val="Grietas"/>
          <w:b w:val="0"/>
          <w:shd w:val="clear" w:color="auto" w:fill="FFFFFF"/>
        </w:rPr>
        <w:t>Disolis</w:t>
      </w:r>
      <w:proofErr w:type="spellEnd"/>
      <w:r w:rsidRPr="003D2BB5">
        <w:rPr>
          <w:rStyle w:val="Grietas"/>
          <w:b w:val="0"/>
          <w:shd w:val="clear" w:color="auto" w:fill="FFFFFF"/>
        </w:rPr>
        <w:t>“, BĮ ARS visuomenės sveikatos biuras</w:t>
      </w:r>
      <w:r w:rsidR="00D11A9A">
        <w:rPr>
          <w:rStyle w:val="Grietas"/>
          <w:b w:val="0"/>
          <w:shd w:val="clear" w:color="auto" w:fill="FFFFFF"/>
        </w:rPr>
        <w:t>.</w:t>
      </w:r>
    </w:p>
    <w:p w14:paraId="10332938" w14:textId="77777777" w:rsidR="00B76654" w:rsidRDefault="00D11A9A" w:rsidP="00D11A9A">
      <w:pPr>
        <w:spacing w:after="0" w:line="240" w:lineRule="auto"/>
        <w:ind w:firstLine="567"/>
        <w:jc w:val="both"/>
        <w:rPr>
          <w:rStyle w:val="Grietas"/>
          <w:b w:val="0"/>
          <w:shd w:val="clear" w:color="auto" w:fill="FFFFFF"/>
        </w:rPr>
      </w:pPr>
      <w:r w:rsidRPr="00D11A9A">
        <w:rPr>
          <w:rStyle w:val="Grietas"/>
          <w:b w:val="0"/>
          <w:szCs w:val="24"/>
          <w:shd w:val="clear" w:color="auto" w:fill="FFFFFF"/>
        </w:rPr>
        <w:t>Gyventojams informacines, kultūros ir viešojo interneto prieigos paslaugas teikia 32 Alytaus rajono savivaldybės viešosios bibliotekos filialai</w:t>
      </w:r>
      <w:r w:rsidRPr="00D11A9A">
        <w:rPr>
          <w:rStyle w:val="Puslapioinaosnuoroda"/>
          <w:bCs/>
          <w:szCs w:val="24"/>
          <w:shd w:val="clear" w:color="auto" w:fill="FFFFFF"/>
        </w:rPr>
        <w:footnoteReference w:id="187"/>
      </w:r>
      <w:r w:rsidRPr="00D11A9A">
        <w:rPr>
          <w:rStyle w:val="Grietas"/>
          <w:b w:val="0"/>
          <w:szCs w:val="24"/>
          <w:shd w:val="clear" w:color="auto" w:fill="FFFFFF"/>
        </w:rPr>
        <w:t xml:space="preserve"> ir 3 Birštono viešosios bibliotekos</w:t>
      </w:r>
      <w:r w:rsidRPr="00D11A9A">
        <w:rPr>
          <w:rStyle w:val="Puslapioinaosnuoroda"/>
          <w:bCs/>
          <w:szCs w:val="24"/>
          <w:shd w:val="clear" w:color="auto" w:fill="FFFFFF"/>
        </w:rPr>
        <w:footnoteReference w:id="188"/>
      </w:r>
      <w:r w:rsidRPr="00D11A9A">
        <w:rPr>
          <w:rStyle w:val="Grietas"/>
          <w:b w:val="0"/>
          <w:szCs w:val="24"/>
          <w:shd w:val="clear" w:color="auto" w:fill="FFFFFF"/>
        </w:rPr>
        <w:t xml:space="preserve"> filialai</w:t>
      </w:r>
      <w:r w:rsidRPr="00D11A9A">
        <w:rPr>
          <w:rStyle w:val="Grietas"/>
          <w:b w:val="0"/>
          <w:shd w:val="clear" w:color="auto" w:fill="FFFFFF"/>
        </w:rPr>
        <w:t>.  VVG teritorijoje  veikia 2 kultūr</w:t>
      </w:r>
      <w:r w:rsidR="00F4065D">
        <w:rPr>
          <w:rStyle w:val="Grietas"/>
          <w:b w:val="0"/>
          <w:shd w:val="clear" w:color="auto" w:fill="FFFFFF"/>
        </w:rPr>
        <w:t xml:space="preserve">os centrai. </w:t>
      </w:r>
    </w:p>
    <w:p w14:paraId="15C101FE" w14:textId="77777777" w:rsidR="00D11A9A" w:rsidRPr="00D11A9A" w:rsidRDefault="00F4065D" w:rsidP="00D11A9A">
      <w:pPr>
        <w:spacing w:after="0" w:line="240" w:lineRule="auto"/>
        <w:ind w:firstLine="567"/>
        <w:jc w:val="both"/>
        <w:rPr>
          <w:rStyle w:val="Grietas"/>
          <w:b w:val="0"/>
          <w:bCs w:val="0"/>
          <w:spacing w:val="-15"/>
          <w:szCs w:val="24"/>
        </w:rPr>
      </w:pPr>
      <w:r>
        <w:rPr>
          <w:rStyle w:val="Grietas"/>
          <w:b w:val="0"/>
          <w:shd w:val="clear" w:color="auto" w:fill="FFFFFF"/>
        </w:rPr>
        <w:t>ASU tyrimo</w:t>
      </w:r>
      <w:r w:rsidR="00D11A9A" w:rsidRPr="00D11A9A">
        <w:rPr>
          <w:rStyle w:val="Grietas"/>
          <w:b w:val="0"/>
          <w:shd w:val="clear" w:color="auto" w:fill="FFFFFF"/>
        </w:rPr>
        <w:t xml:space="preserve"> duomenimis  ne tik ARS, bet ir daugelio kitų šalies savivaldybių kultūros, sporto ir  rekreacijos būklė yra bloga ir daroma prielaida, kad </w:t>
      </w:r>
      <w:r w:rsidR="00D11A9A" w:rsidRPr="00D11A9A">
        <w:rPr>
          <w:rStyle w:val="a1"/>
          <w:rFonts w:ascii="Times New Roman" w:hAnsi="Times New Roman"/>
          <w:szCs w:val="24"/>
        </w:rPr>
        <w:t>didelis skaičius kultūros centrų neatlieka savo</w:t>
      </w:r>
      <w:r w:rsidR="00D11A9A" w:rsidRPr="00D11A9A">
        <w:rPr>
          <w:rStyle w:val="a1"/>
          <w:rFonts w:ascii="Times New Roman" w:hAnsi="Times New Roman"/>
        </w:rPr>
        <w:t xml:space="preserve"> tiesioginės paskirties, nes yra virtę amatų centrais ir neatlieka savo funkcijos - neteikia kultūrinių paslaugų</w:t>
      </w:r>
      <w:r w:rsidR="00D11A9A" w:rsidRPr="00D11A9A">
        <w:rPr>
          <w:rStyle w:val="Puslapioinaosnuoroda"/>
          <w:bdr w:val="none" w:sz="0" w:space="0" w:color="auto" w:frame="1"/>
        </w:rPr>
        <w:footnoteReference w:id="189"/>
      </w:r>
      <w:r w:rsidR="00D11A9A" w:rsidRPr="00D11A9A">
        <w:rPr>
          <w:rStyle w:val="a1"/>
          <w:rFonts w:ascii="Times New Roman" w:hAnsi="Times New Roman"/>
        </w:rPr>
        <w:t>.</w:t>
      </w:r>
      <w:r w:rsidR="00D11A9A" w:rsidRPr="00D11A9A">
        <w:rPr>
          <w:spacing w:val="-15"/>
          <w:szCs w:val="24"/>
        </w:rPr>
        <w:t xml:space="preserve"> </w:t>
      </w:r>
    </w:p>
    <w:p w14:paraId="28762D0A" w14:textId="77777777" w:rsidR="007C6E9A" w:rsidRPr="00080161" w:rsidRDefault="007C6E9A" w:rsidP="007C6E9A">
      <w:pPr>
        <w:pStyle w:val="tajtip"/>
        <w:shd w:val="clear" w:color="auto" w:fill="FFFFFF"/>
        <w:spacing w:before="0" w:beforeAutospacing="0" w:after="0" w:afterAutospacing="0"/>
        <w:ind w:firstLine="567"/>
        <w:jc w:val="both"/>
        <w:rPr>
          <w:rStyle w:val="Grietas"/>
          <w:b w:val="0"/>
          <w:shd w:val="clear" w:color="auto" w:fill="FFFFFF"/>
        </w:rPr>
      </w:pPr>
      <w:r w:rsidRPr="007C6E9A">
        <w:rPr>
          <w:rStyle w:val="Grietas"/>
          <w:b w:val="0"/>
          <w:shd w:val="clear" w:color="auto" w:fill="FFFFFF"/>
        </w:rPr>
        <w:lastRenderedPageBreak/>
        <w:t xml:space="preserve">ARS veikia 16 AB Lietuvos pašto skyrių, BS teritorijoje jų nėra. </w:t>
      </w:r>
      <w:r>
        <w:rPr>
          <w:rStyle w:val="Grietas"/>
          <w:b w:val="0"/>
          <w:shd w:val="clear" w:color="auto" w:fill="FFFFFF"/>
        </w:rPr>
        <w:t>ASU</w:t>
      </w:r>
      <w:r w:rsidRPr="007C6E9A">
        <w:rPr>
          <w:rStyle w:val="Grietas"/>
          <w:b w:val="0"/>
          <w:shd w:val="clear" w:color="auto" w:fill="FFFFFF"/>
        </w:rPr>
        <w:t xml:space="preserve"> tyrimo duomenimis ryšių</w:t>
      </w:r>
      <w:r>
        <w:rPr>
          <w:rStyle w:val="Grietas"/>
          <w:b w:val="0"/>
          <w:shd w:val="clear" w:color="auto" w:fill="FFFFFF"/>
        </w:rPr>
        <w:t xml:space="preserve"> ir telekomunikacijų sektoriaus</w:t>
      </w:r>
      <w:r w:rsidRPr="007C6E9A">
        <w:rPr>
          <w:rStyle w:val="Grietas"/>
          <w:b w:val="0"/>
          <w:shd w:val="clear" w:color="auto" w:fill="FFFFFF"/>
        </w:rPr>
        <w:t xml:space="preserve"> būklė ARS labai gera</w:t>
      </w:r>
      <w:r w:rsidRPr="007C6E9A">
        <w:rPr>
          <w:rStyle w:val="Puslapioinaosnuoroda"/>
          <w:bCs/>
          <w:shd w:val="clear" w:color="auto" w:fill="FFFFFF"/>
        </w:rPr>
        <w:footnoteReference w:id="190"/>
      </w:r>
      <w:r w:rsidRPr="007C6E9A">
        <w:rPr>
          <w:rStyle w:val="Grietas"/>
          <w:b w:val="0"/>
          <w:shd w:val="clear" w:color="auto" w:fill="FFFFFF"/>
        </w:rPr>
        <w:t xml:space="preserve">, </w:t>
      </w:r>
      <w:r w:rsidRPr="00080161">
        <w:rPr>
          <w:rStyle w:val="Grietas"/>
          <w:b w:val="0"/>
          <w:shd w:val="clear" w:color="auto" w:fill="FFFFFF"/>
        </w:rPr>
        <w:t xml:space="preserve">labai gerai </w:t>
      </w:r>
      <w:r w:rsidRPr="00080161">
        <w:t xml:space="preserve"> išvystytas judriojo (mobilaus) ryšio tinklas, tinkamas paštų skaičius, tenkantis 100 km².</w:t>
      </w:r>
    </w:p>
    <w:p w14:paraId="58AAA236" w14:textId="77777777" w:rsidR="00080161" w:rsidRPr="00080161" w:rsidRDefault="00080161" w:rsidP="00080161">
      <w:pPr>
        <w:pStyle w:val="tajtip"/>
        <w:shd w:val="clear" w:color="auto" w:fill="FFFFFF"/>
        <w:spacing w:before="0" w:beforeAutospacing="0" w:after="0" w:afterAutospacing="0"/>
        <w:ind w:firstLine="567"/>
        <w:jc w:val="both"/>
      </w:pPr>
      <w:hyperlink r:id="rId11" w:history="1">
        <w:r w:rsidRPr="00080161">
          <w:rPr>
            <w:rStyle w:val="Hipersaitas"/>
            <w:bCs/>
            <w:color w:val="auto"/>
            <w:u w:val="none"/>
            <w:shd w:val="clear" w:color="auto" w:fill="FFFFFF"/>
          </w:rPr>
          <w:t xml:space="preserve">ARS BĮ Priešgaisrinės apsaugos tarnybos </w:t>
        </w:r>
      </w:hyperlink>
      <w:proofErr w:type="spellStart"/>
      <w:r w:rsidRPr="00080161">
        <w:t>Alovės</w:t>
      </w:r>
      <w:proofErr w:type="spellEnd"/>
      <w:r w:rsidRPr="00080161">
        <w:t xml:space="preserve">, Butrimonių, Daugų, Krokialaukio,  </w:t>
      </w:r>
      <w:proofErr w:type="spellStart"/>
      <w:r w:rsidRPr="00080161">
        <w:t>Makniūnų</w:t>
      </w:r>
      <w:proofErr w:type="spellEnd"/>
      <w:r w:rsidRPr="00080161">
        <w:t xml:space="preserve">,  Miroslavo,  </w:t>
      </w:r>
      <w:proofErr w:type="spellStart"/>
      <w:r w:rsidRPr="00080161">
        <w:t>Pivašiūnų</w:t>
      </w:r>
      <w:proofErr w:type="spellEnd"/>
      <w:r w:rsidRPr="00080161">
        <w:t xml:space="preserve">, Simno ugniagesių komandos. </w:t>
      </w:r>
    </w:p>
    <w:p w14:paraId="251DD9B2" w14:textId="77777777" w:rsidR="00080161" w:rsidRPr="00080161" w:rsidRDefault="00080161" w:rsidP="00080161">
      <w:pPr>
        <w:pStyle w:val="tajtip"/>
        <w:shd w:val="clear" w:color="auto" w:fill="FFFFFF"/>
        <w:spacing w:before="0" w:beforeAutospacing="0" w:after="0" w:afterAutospacing="0"/>
        <w:jc w:val="both"/>
        <w:rPr>
          <w:b/>
          <w:i/>
        </w:rPr>
      </w:pPr>
      <w:r>
        <w:t xml:space="preserve">           </w:t>
      </w:r>
      <w:r w:rsidRPr="00080161">
        <w:rPr>
          <w:rStyle w:val="Grietas"/>
          <w:b w:val="0"/>
          <w:shd w:val="clear" w:color="auto" w:fill="FFFFFF"/>
        </w:rPr>
        <w:t xml:space="preserve">ARS įmonė „Simno komunalininkas“ teikia </w:t>
      </w:r>
      <w:r w:rsidRPr="00080161">
        <w:rPr>
          <w:rFonts w:eastAsia="Calibri"/>
          <w:lang w:eastAsia="en-US"/>
        </w:rPr>
        <w:t>viešąsias </w:t>
      </w:r>
      <w:r w:rsidRPr="00080161">
        <w:rPr>
          <w:rFonts w:eastAsia="Calibri"/>
          <w:bCs/>
          <w:lang w:eastAsia="en-US"/>
        </w:rPr>
        <w:t>paslaugas</w:t>
      </w:r>
      <w:r w:rsidRPr="00080161">
        <w:rPr>
          <w:rFonts w:eastAsia="Calibri"/>
          <w:lang w:eastAsia="en-US"/>
        </w:rPr>
        <w:t>, tiekiant vandenį, šilumos energiją ir karštą vandenį, pastatų šildymo ir karšto vandens sistemų priežiūros </w:t>
      </w:r>
      <w:r w:rsidRPr="00080161">
        <w:rPr>
          <w:rFonts w:eastAsia="Calibri"/>
          <w:shd w:val="clear" w:color="auto" w:fill="FFFFFF"/>
          <w:lang w:eastAsia="en-US"/>
        </w:rPr>
        <w:t>ir pan. paslaugas</w:t>
      </w:r>
      <w:r>
        <w:rPr>
          <w:rFonts w:eastAsia="Calibri"/>
          <w:shd w:val="clear" w:color="auto" w:fill="FFFFFF"/>
          <w:lang w:eastAsia="en-US"/>
        </w:rPr>
        <w:t>.</w:t>
      </w:r>
    </w:p>
    <w:p w14:paraId="0535409C" w14:textId="77777777" w:rsidR="00080161" w:rsidRPr="00080161" w:rsidRDefault="00080161" w:rsidP="00080161">
      <w:pPr>
        <w:pStyle w:val="tajtip"/>
        <w:shd w:val="clear" w:color="auto" w:fill="FFFFFF"/>
        <w:spacing w:before="0" w:beforeAutospacing="0" w:after="0" w:afterAutospacing="0"/>
        <w:ind w:firstLine="567"/>
        <w:jc w:val="both"/>
      </w:pPr>
      <w:r w:rsidRPr="00080161">
        <w:t>ARS teritorijoje veikia Žuvinto biosferos rezervato direkcija, kuri yra biudžetinė įstaiga (toliau - direkcija), organizuojanti veiklą Žuvinto biosferos rezervate. Direkcijos steigėjas yra Valstybinė saugomų teritorijų tarnyba prie Lietuvos Respublikos Aplinkos ministerijos. Direkcijos tikslas – užtikrinti tarptautinės biosferos pokyčių stebėsenos (monitoringo) įgyvendinimą, gamtosaugos eksperimentų vykdymą bei gamtinių kompleksų apsaugą biosferos rezervate. VVG teritorija taip pat patenka į Nemuno kilpų regioninio parko ir Metelių regioninio parko teritorijas, tačiau įstaigos prižiūrinčios šias teritorijas veikia ne VVG teritorijoje.</w:t>
      </w:r>
    </w:p>
    <w:p w14:paraId="66FC43F6" w14:textId="77777777" w:rsidR="00080161" w:rsidRPr="00080161" w:rsidRDefault="00080161" w:rsidP="00080161">
      <w:pPr>
        <w:pStyle w:val="tajtip"/>
        <w:shd w:val="clear" w:color="auto" w:fill="FFFFFF"/>
        <w:spacing w:before="0" w:beforeAutospacing="0" w:after="0" w:afterAutospacing="0"/>
        <w:ind w:firstLine="567"/>
        <w:jc w:val="both"/>
      </w:pPr>
      <w:r w:rsidRPr="00080161">
        <w:t xml:space="preserve">VVG teritorijoje taip pat veikia teritoriniai darbo biržos skyriai. </w:t>
      </w:r>
      <w:r w:rsidRPr="00080161">
        <w:rPr>
          <w:iCs/>
        </w:rPr>
        <w:t>Kitų valstybinio pobūdžio institucijų veikiančių VVG teritorijoje nėra.</w:t>
      </w:r>
    </w:p>
    <w:p w14:paraId="76C82368" w14:textId="77777777" w:rsidR="00080161" w:rsidRPr="00080161" w:rsidRDefault="00080161" w:rsidP="00080161">
      <w:pPr>
        <w:pStyle w:val="prastasiniatinklio"/>
        <w:spacing w:before="0" w:beforeAutospacing="0" w:after="0" w:afterAutospacing="0"/>
        <w:ind w:firstLine="567"/>
        <w:jc w:val="both"/>
      </w:pPr>
      <w:r w:rsidRPr="00080161">
        <w:t>VVG teritorijoje iš viso veikia ar kultūrinę veiklą organizuoja 3 kultūros centrai ir jų filialai.  ARS  dalyje  veikia  2 centrai:  Alytaus rajono savivaldybės Daugų kultūros centras (toliau - Daugų kultūros centras) ir 4 jo filialai (</w:t>
      </w:r>
      <w:proofErr w:type="spellStart"/>
      <w:r w:rsidRPr="00080161">
        <w:t>Alovės</w:t>
      </w:r>
      <w:proofErr w:type="spellEnd"/>
      <w:r w:rsidRPr="00080161">
        <w:t xml:space="preserve">, Butrimonių, Nemunaičio, </w:t>
      </w:r>
      <w:proofErr w:type="spellStart"/>
      <w:r w:rsidRPr="00080161">
        <w:t>Pivašiūnų</w:t>
      </w:r>
      <w:proofErr w:type="spellEnd"/>
      <w:r w:rsidRPr="00080161">
        <w:t xml:space="preserve"> amatų centras)</w:t>
      </w:r>
      <w:r w:rsidRPr="00080161">
        <w:rPr>
          <w:rStyle w:val="Puslapioinaosnuoroda"/>
        </w:rPr>
        <w:footnoteReference w:id="191"/>
      </w:r>
      <w:r w:rsidRPr="00080161">
        <w:t xml:space="preserve">  bei  Alytaus rajono savivaldybės Simno kultūros centras (toliau - Simno kultūros centras), 3 jo filialai bei muziejus (Krokialaukio, Luksnėnų, Miroslavo ir dailininko Antano Žmuidzinavičiaus muziejus)</w:t>
      </w:r>
      <w:r w:rsidRPr="00080161">
        <w:rPr>
          <w:rStyle w:val="Puslapioinaosnuoroda"/>
        </w:rPr>
        <w:footnoteReference w:id="192"/>
      </w:r>
      <w:r w:rsidRPr="00080161">
        <w:t>. BS dalyje Birštono seniūnijoje kultūros veiklą koordinuoja Birštono kultūros centras įsikūręs Birštono mieste</w:t>
      </w:r>
      <w:r w:rsidRPr="00080161">
        <w:rPr>
          <w:rStyle w:val="Puslapioinaosnuoroda"/>
        </w:rPr>
        <w:footnoteReference w:id="193"/>
      </w:r>
      <w:r w:rsidRPr="00080161">
        <w:t xml:space="preserve">. </w:t>
      </w:r>
    </w:p>
    <w:p w14:paraId="77035453" w14:textId="77777777" w:rsidR="00080161" w:rsidRPr="00080161" w:rsidRDefault="00080161" w:rsidP="00080161">
      <w:pPr>
        <w:spacing w:after="0" w:line="240" w:lineRule="auto"/>
        <w:ind w:firstLine="567"/>
        <w:jc w:val="both"/>
        <w:rPr>
          <w:bCs/>
          <w:szCs w:val="24"/>
        </w:rPr>
      </w:pPr>
      <w:r w:rsidRPr="00080161">
        <w:rPr>
          <w:szCs w:val="24"/>
        </w:rPr>
        <w:t>ARS 2014 m. Daugų kultūros centre ir filialuose veikla vyko 42 įvairaus žanro mėgėjų meno kolektyvuose, būreliuose, klubuose, kūrybinėje veikloje dalyvavo 379 dalyviai, iš jų 16-oje vaikų ir jaunimo kolektyvų dalyvavo 159 dalyviai</w:t>
      </w:r>
      <w:r w:rsidRPr="00080161">
        <w:rPr>
          <w:rStyle w:val="Puslapioinaosnuoroda"/>
          <w:szCs w:val="24"/>
        </w:rPr>
        <w:footnoteReference w:id="194"/>
      </w:r>
      <w:r w:rsidRPr="00080161">
        <w:rPr>
          <w:szCs w:val="24"/>
        </w:rPr>
        <w:t xml:space="preserve">. </w:t>
      </w:r>
      <w:r w:rsidRPr="00080161">
        <w:rPr>
          <w:bCs/>
          <w:szCs w:val="24"/>
        </w:rPr>
        <w:t xml:space="preserve"> </w:t>
      </w:r>
      <w:r w:rsidRPr="00080161">
        <w:rPr>
          <w:szCs w:val="24"/>
        </w:rPr>
        <w:t xml:space="preserve">2014 m. Daugų kultūros centras surengė 310 įvairios tematikos kultūrinius renginius (šventes, koncertus, parodas), kuriose apsilankė 47 273 lankytojai, suorganizavo </w:t>
      </w:r>
      <w:r w:rsidRPr="00080161">
        <w:rPr>
          <w:bCs/>
          <w:szCs w:val="24"/>
        </w:rPr>
        <w:t xml:space="preserve">70 diskotekų ir poilsio vakarų jaunimui.                                               </w:t>
      </w:r>
    </w:p>
    <w:p w14:paraId="55C6E49E" w14:textId="77777777" w:rsidR="00080161" w:rsidRPr="00080161" w:rsidRDefault="00080161" w:rsidP="00080161">
      <w:pPr>
        <w:spacing w:after="0" w:line="240" w:lineRule="auto"/>
        <w:ind w:firstLine="720"/>
        <w:jc w:val="both"/>
        <w:rPr>
          <w:szCs w:val="24"/>
        </w:rPr>
      </w:pPr>
      <w:r w:rsidRPr="00080161">
        <w:rPr>
          <w:szCs w:val="24"/>
        </w:rPr>
        <w:t>Dauguose ir Butrimonyse pagal „Alytaus rajono kaimo vietovių plėtros strategiją 2010–2013 me</w:t>
      </w:r>
      <w:r w:rsidR="00855B1C">
        <w:rPr>
          <w:szCs w:val="24"/>
        </w:rPr>
        <w:t>tams“ buvo įgyvendinti 2 vietos</w:t>
      </w:r>
      <w:r w:rsidRPr="00080161">
        <w:rPr>
          <w:szCs w:val="24"/>
        </w:rPr>
        <w:t xml:space="preserve"> projektai - „Kultūringam jaunimui – turiningas laisvalaikis“. (Įgyvendintos projekto veiklos, įsigyta garso ir apšvietimo įranga užtikrins gyventojų turiningą laisvalaikį. Projektas „Butrimonių jaunimo kultūrinių ir meninių iniciatyvų skatinimas“ Iš projekto įsigytas apšvietimo, įgarsinimo įranga, muzikos instrumentai ir baldai.  Šių projektų bendra  vertė 30 tūkst. Eur.  Iš viso  įgyvendinant  „Alytaus rajono kaimo vietovių plėtros strategiją 2010–2013 metams“  jaunimui ir jų problemų</w:t>
      </w:r>
      <w:r>
        <w:rPr>
          <w:szCs w:val="24"/>
        </w:rPr>
        <w:t xml:space="preserve"> sprendimui buvo paskirta  115,</w:t>
      </w:r>
      <w:r w:rsidRPr="00080161">
        <w:rPr>
          <w:szCs w:val="24"/>
        </w:rPr>
        <w:t xml:space="preserve">8 </w:t>
      </w:r>
      <w:proofErr w:type="spellStart"/>
      <w:r w:rsidRPr="00080161">
        <w:rPr>
          <w:szCs w:val="24"/>
        </w:rPr>
        <w:t>tūkst</w:t>
      </w:r>
      <w:proofErr w:type="spellEnd"/>
      <w:r w:rsidRPr="00080161">
        <w:rPr>
          <w:szCs w:val="24"/>
        </w:rPr>
        <w:t xml:space="preserve"> Eur.</w:t>
      </w:r>
    </w:p>
    <w:p w14:paraId="4A3D73F7" w14:textId="77777777" w:rsidR="00AB147C" w:rsidRPr="00AB147C" w:rsidRDefault="00AB147C" w:rsidP="00AB147C">
      <w:pPr>
        <w:spacing w:after="0" w:line="240" w:lineRule="auto"/>
        <w:ind w:firstLine="720"/>
        <w:jc w:val="both"/>
        <w:rPr>
          <w:szCs w:val="24"/>
        </w:rPr>
      </w:pPr>
      <w:r w:rsidRPr="00AB147C">
        <w:rPr>
          <w:szCs w:val="24"/>
        </w:rPr>
        <w:t>Simno kultūros centras ir jo filialai 2014 m. surengė 207 įvairius renginius, šventes, koncertus, parodas, kuriuose apsilankė per 14162 lankytojus, iš jų suorganizuotos 60 diskotekos ir šokių vakarai, juose apsilankė apie 1650 lankytojų</w:t>
      </w:r>
      <w:r w:rsidRPr="00AB147C">
        <w:rPr>
          <w:rStyle w:val="Puslapioinaosnuoroda"/>
          <w:szCs w:val="24"/>
        </w:rPr>
        <w:footnoteReference w:id="195"/>
      </w:r>
      <w:r w:rsidRPr="00AB147C">
        <w:rPr>
          <w:szCs w:val="24"/>
        </w:rPr>
        <w:t>.</w:t>
      </w:r>
    </w:p>
    <w:p w14:paraId="32969A28" w14:textId="77777777" w:rsidR="00AB147C" w:rsidRDefault="00AB147C" w:rsidP="00AB147C">
      <w:pPr>
        <w:pStyle w:val="tajtip"/>
        <w:shd w:val="clear" w:color="auto" w:fill="FFFFFF"/>
        <w:spacing w:before="0" w:beforeAutospacing="0" w:after="0" w:afterAutospacing="0"/>
        <w:ind w:firstLine="720"/>
        <w:jc w:val="both"/>
        <w:rPr>
          <w:bdr w:val="none" w:sz="0" w:space="0" w:color="auto" w:frame="1"/>
        </w:rPr>
      </w:pPr>
      <w:r w:rsidRPr="00AB147C">
        <w:t>Žymiausi Simno kultūros centro kolektyvai: Alytaus rajono Simno kultūros centro liaudiškos muzikos kapela „</w:t>
      </w:r>
      <w:proofErr w:type="spellStart"/>
      <w:r w:rsidRPr="00AB147C">
        <w:t>Simnyčia</w:t>
      </w:r>
      <w:proofErr w:type="spellEnd"/>
      <w:r w:rsidRPr="00AB147C">
        <w:t>”, instrumentinė grupė „BOSSA NOVA FAN CLUB”, Luksnėnų humoro grupė ,,Sprigtas”, muzikinė grupė „Sidabrinis kvartetas”, Ūdrijos kultūros namų folkloro ansamblis ,,Rūta” ir kaimo kapela ,,Ūdra”, Santaikos vyresniųjų liaudiškų šokių grupė ,,</w:t>
      </w:r>
      <w:proofErr w:type="spellStart"/>
      <w:r w:rsidRPr="00AB147C">
        <w:t>Narpulis</w:t>
      </w:r>
      <w:proofErr w:type="spellEnd"/>
      <w:r w:rsidRPr="00AB147C">
        <w:t xml:space="preserve">”, Santaikos </w:t>
      </w:r>
      <w:r w:rsidRPr="00AB147C">
        <w:lastRenderedPageBreak/>
        <w:t>kultūros namų moterų ansamblis „Gija”. Šie kolektyvai garsina Simno vardą ne tik rajone, bet ir regioniniuose, respublikiniuose renginiuose.</w:t>
      </w:r>
      <w:r w:rsidRPr="00AB147C">
        <w:rPr>
          <w:bdr w:val="none" w:sz="0" w:space="0" w:color="auto" w:frame="1"/>
        </w:rPr>
        <w:t xml:space="preserve"> </w:t>
      </w:r>
      <w:r w:rsidRPr="00AB147C">
        <w:rPr>
          <w:bCs/>
        </w:rPr>
        <w:t xml:space="preserve">Įvairių švenčių ir renginių organizavimas - tai ne tik pramoga vietos gyventojams, bet ir socialinė, kultūrinė veikla suaugusiems, jaunimui ir vaikams, siekiant išsaugoti dzūkų etnokultūrines tradicijas ir papročius </w:t>
      </w:r>
      <w:r w:rsidRPr="005F5581">
        <w:rPr>
          <w:bCs/>
        </w:rPr>
        <w:t xml:space="preserve">(R-55). </w:t>
      </w:r>
      <w:r w:rsidRPr="005F5581">
        <w:rPr>
          <w:bdr w:val="none" w:sz="0" w:space="0" w:color="auto" w:frame="1"/>
        </w:rPr>
        <w:t>VVG teritorijos  kultūros centrų meno mėgėjų kolektyvai garsina  ARS ir BS regioniniuose, respublikiniuose, tarptautiniuose renginiuose, įvairiuose konkursuose bei apžiūrose (R-56).</w:t>
      </w:r>
    </w:p>
    <w:p w14:paraId="56A4B8B0" w14:textId="77777777" w:rsidR="005F6DA9" w:rsidRDefault="005F6DA9" w:rsidP="005F6DA9">
      <w:pPr>
        <w:pStyle w:val="tajtip"/>
        <w:shd w:val="clear" w:color="auto" w:fill="FFFFFF"/>
        <w:spacing w:before="0" w:beforeAutospacing="0" w:after="0" w:afterAutospacing="0"/>
        <w:ind w:firstLine="720"/>
        <w:jc w:val="both"/>
      </w:pPr>
      <w:r w:rsidRPr="005F6DA9">
        <w:rPr>
          <w:iCs/>
        </w:rPr>
        <w:t xml:space="preserve">VVG teritorijoje veikiantys kultūros centrai </w:t>
      </w:r>
      <w:r w:rsidRPr="005F6DA9">
        <w:t xml:space="preserve"> turi </w:t>
      </w:r>
      <w:r w:rsidRPr="005F6DA9">
        <w:rPr>
          <w:b/>
        </w:rPr>
        <w:t xml:space="preserve"> </w:t>
      </w:r>
      <w:r w:rsidRPr="005F6DA9">
        <w:t xml:space="preserve">tradicinius renginius: Lietuvos valstybės atkūrimo dienos – vasario 16-osios minėjimas Dauguose; „Kaziuko kermošius Simne”, Jurginių šventė „Jurgi, Jurgeli“ </w:t>
      </w:r>
      <w:proofErr w:type="spellStart"/>
      <w:r w:rsidRPr="005F6DA9">
        <w:t>Alovėje</w:t>
      </w:r>
      <w:proofErr w:type="spellEnd"/>
      <w:r w:rsidRPr="005F6DA9">
        <w:t xml:space="preserve">; Sekminių šventė Butrimonyse; Motinos dienai skirti koncertai; vestuvinių muzikantų šventė „Nuo saulėlydžio iki aušros“ Renginiai, skirti Tarptautinei vaikų gynimo dienai, Daugų kultūros centre; „Joninės Simne”; Joninės </w:t>
      </w:r>
      <w:proofErr w:type="spellStart"/>
      <w:r w:rsidRPr="005F6DA9">
        <w:t>Pivašiūnuose</w:t>
      </w:r>
      <w:proofErr w:type="spellEnd"/>
      <w:r w:rsidRPr="005F6DA9">
        <w:t xml:space="preserve">; Valstybės (Lietuvos karaliaus Mindaugo karūnavimo) dienos iškilmės Dauguose; tarptautinė Dzūkijos regiono kaimo muzikanto šventė-varžytuvės „Taip dainavo </w:t>
      </w:r>
      <w:proofErr w:type="spellStart"/>
      <w:r w:rsidRPr="005F6DA9">
        <w:t>mūs</w:t>
      </w:r>
      <w:proofErr w:type="spellEnd"/>
      <w:r w:rsidRPr="005F6DA9">
        <w:t xml:space="preserve"> senoliai (2014 m. įvyko 41 šventė); respublikinė humoro grupių šventė-konkursas „Sprigtas–2014” Alytaus rajono savivaldybės įsteigtai Valentino Kirlio premijai laimėti (2014 m. įvyko 17 šventė); vaikų ir jaunimo festivalis „Dainos ir šokio sūkury”; Kalėdų eglės žiburių įžiebimo šventės Dauguose ir Simne; Alytaus apskrities kaimo teatrų šventė „Kaimo liktarna”; Kaimynų diena Krokialaukyje”; rudens šventės visose seniūnijose kasmet; popietės senjorams „Kviečiu puodelio arbatos”, Dzūkijos regiono mėgėjų teatrų šventė-konkursas „Kaimo liktarna” ir kiti renginiai. </w:t>
      </w:r>
    </w:p>
    <w:p w14:paraId="084E0EB5" w14:textId="77777777" w:rsidR="005F6DA9" w:rsidRPr="005F6DA9" w:rsidRDefault="005F6DA9" w:rsidP="005F6DA9">
      <w:pPr>
        <w:pStyle w:val="tajtip"/>
        <w:shd w:val="clear" w:color="auto" w:fill="FFFFFF"/>
        <w:spacing w:before="0" w:beforeAutospacing="0" w:after="0" w:afterAutospacing="0"/>
        <w:ind w:firstLine="720"/>
        <w:jc w:val="both"/>
      </w:pPr>
      <w:r w:rsidRPr="005F6DA9">
        <w:t>Formuojasi naujos švenčių organizavimo ir rengimo tradicijos, kurias formuoja verslo sektoriaus atstovai arba bendruomenės. Didelės ir gausiausios  lankytojais šventes organizuojamos  UAB "</w:t>
      </w:r>
      <w:proofErr w:type="spellStart"/>
      <w:r w:rsidRPr="005F6DA9">
        <w:t>Tarzanijoje</w:t>
      </w:r>
      <w:proofErr w:type="spellEnd"/>
      <w:r w:rsidRPr="005F6DA9">
        <w:t>", - tai tradiciniai renginiai "Užgavėnės "</w:t>
      </w:r>
      <w:proofErr w:type="spellStart"/>
      <w:r w:rsidRPr="005F6DA9">
        <w:t>Tarzanijoje</w:t>
      </w:r>
      <w:proofErr w:type="spellEnd"/>
      <w:r w:rsidRPr="005F6DA9">
        <w:t>" ir  Joninės "</w:t>
      </w:r>
      <w:proofErr w:type="spellStart"/>
      <w:r w:rsidRPr="005F6DA9">
        <w:t>Tarzanijoje</w:t>
      </w:r>
      <w:proofErr w:type="spellEnd"/>
      <w:r w:rsidRPr="005F6DA9">
        <w:t xml:space="preserve">".  Labai graži ir garsi kasmetinė bendruomeninė tradicija „Šviežios duonelės šventė“ Punioje. Šią šventę </w:t>
      </w:r>
      <w:r>
        <w:t>jau eilę metų kartu organizuoja</w:t>
      </w:r>
      <w:r w:rsidRPr="005F6DA9">
        <w:t xml:space="preserve"> Punios bendruomenė, Punios seniūnija ir Punios mokykla - daugiafunkcis centras.  </w:t>
      </w:r>
    </w:p>
    <w:p w14:paraId="3596F645" w14:textId="77777777" w:rsidR="005F6DA9" w:rsidRDefault="005F6DA9" w:rsidP="005F6DA9">
      <w:pPr>
        <w:pStyle w:val="tajtip"/>
        <w:shd w:val="clear" w:color="auto" w:fill="FFFFFF"/>
        <w:spacing w:before="0" w:beforeAutospacing="0" w:after="0" w:afterAutospacing="0"/>
        <w:ind w:firstLine="720"/>
        <w:jc w:val="both"/>
      </w:pPr>
      <w:r w:rsidRPr="005F6DA9">
        <w:t xml:space="preserve">Kultūros funkcijas vykdo daugiafunkciai centrai įkurti </w:t>
      </w:r>
      <w:proofErr w:type="spellStart"/>
      <w:r w:rsidRPr="005F6DA9">
        <w:t>Makniūnuose</w:t>
      </w:r>
      <w:proofErr w:type="spellEnd"/>
      <w:r w:rsidRPr="005F6DA9">
        <w:t>, Krokialaukyje, Punioje, Ūdrijoje.</w:t>
      </w:r>
    </w:p>
    <w:p w14:paraId="7B727799" w14:textId="77777777" w:rsidR="00944A56" w:rsidRDefault="005F6DA9" w:rsidP="005F6DA9">
      <w:pPr>
        <w:pStyle w:val="tajtip"/>
        <w:shd w:val="clear" w:color="auto" w:fill="FFFFFF"/>
        <w:spacing w:before="0" w:beforeAutospacing="0" w:after="0" w:afterAutospacing="0"/>
        <w:ind w:firstLine="567"/>
        <w:jc w:val="both"/>
        <w:rPr>
          <w:shd w:val="clear" w:color="auto" w:fill="FFFFFF"/>
        </w:rPr>
      </w:pPr>
      <w:r w:rsidRPr="005F6DA9">
        <w:t xml:space="preserve">BS Birštono seniūnijoje kultūros veiklą koordinuoja Birštone įsikūręs Birštono kultūros centras, tačiau šioje VVG teritorijos dalyje didžiausias kultūrinių renginių organizavimo krūvis tenka </w:t>
      </w:r>
      <w:proofErr w:type="spellStart"/>
      <w:r w:rsidRPr="005F6DA9">
        <w:t>Nemajūnų</w:t>
      </w:r>
      <w:proofErr w:type="spellEnd"/>
      <w:r w:rsidRPr="005F6DA9">
        <w:t xml:space="preserve"> bendruomenės santalkai, Birštono vienkiemio bendruomenei, </w:t>
      </w:r>
      <w:proofErr w:type="spellStart"/>
      <w:r w:rsidRPr="005F6DA9">
        <w:t>Matiešionių</w:t>
      </w:r>
      <w:proofErr w:type="spellEnd"/>
      <w:r w:rsidRPr="005F6DA9">
        <w:t xml:space="preserve"> krašto ir </w:t>
      </w:r>
      <w:proofErr w:type="spellStart"/>
      <w:r w:rsidRPr="005F6DA9">
        <w:t>Siponių</w:t>
      </w:r>
      <w:proofErr w:type="spellEnd"/>
      <w:r w:rsidRPr="005F6DA9">
        <w:t xml:space="preserve"> krašto bendruomenėms. Jos rengia autentiškas, tradicijas puoselėjančias kultūrines programas, organizuoja renginius ir </w:t>
      </w:r>
      <w:r w:rsidRPr="005F6DA9">
        <w:rPr>
          <w:shd w:val="clear" w:color="auto" w:fill="FFFFFF"/>
        </w:rPr>
        <w:t>aktyvina Birštono seniūnijos gyvenimą</w:t>
      </w:r>
      <w:r w:rsidRPr="005F6DA9">
        <w:rPr>
          <w:rStyle w:val="Puslapioinaosnuoroda"/>
          <w:shd w:val="clear" w:color="auto" w:fill="FFFFFF"/>
        </w:rPr>
        <w:footnoteReference w:id="196"/>
      </w:r>
      <w:r>
        <w:rPr>
          <w:shd w:val="clear" w:color="auto" w:fill="FFFFFF"/>
        </w:rPr>
        <w:t>.</w:t>
      </w:r>
      <w:r w:rsidRPr="005F6DA9">
        <w:rPr>
          <w:shd w:val="clear" w:color="auto" w:fill="FFFFFF"/>
        </w:rPr>
        <w:t xml:space="preserve"> </w:t>
      </w:r>
      <w:proofErr w:type="spellStart"/>
      <w:r w:rsidRPr="005F6DA9">
        <w:rPr>
          <w:shd w:val="clear" w:color="auto" w:fill="FFFFFF"/>
        </w:rPr>
        <w:t>Nemajūnų</w:t>
      </w:r>
      <w:proofErr w:type="spellEnd"/>
      <w:r w:rsidRPr="005F6DA9">
        <w:rPr>
          <w:shd w:val="clear" w:color="auto" w:fill="FFFFFF"/>
        </w:rPr>
        <w:t xml:space="preserve"> bendruomenės santalka yra įkūrusi ansamblį su kaimo kapela, veikia Seniūnijos Birštono vienkiemio bendruomenės klojimo teatras, Birštono vienkiemio kapela ir mišrus vokalinis ansamblis</w:t>
      </w:r>
      <w:r w:rsidRPr="005F6DA9">
        <w:rPr>
          <w:rStyle w:val="Puslapioinaosnuoroda"/>
          <w:shd w:val="clear" w:color="auto" w:fill="FFFFFF"/>
        </w:rPr>
        <w:footnoteReference w:id="197"/>
      </w:r>
      <w:r w:rsidRPr="005F6DA9">
        <w:rPr>
          <w:shd w:val="clear" w:color="auto" w:fill="FFFFFF"/>
        </w:rPr>
        <w:t xml:space="preserve">. Birštono kaimiškojoje teritorijoje taip pat veikia </w:t>
      </w:r>
      <w:proofErr w:type="spellStart"/>
      <w:r w:rsidRPr="005F6DA9">
        <w:rPr>
          <w:shd w:val="clear" w:color="auto" w:fill="FFFFFF"/>
        </w:rPr>
        <w:t>Nemajūnų</w:t>
      </w:r>
      <w:proofErr w:type="spellEnd"/>
      <w:r w:rsidRPr="005F6DA9">
        <w:rPr>
          <w:shd w:val="clear" w:color="auto" w:fill="FFFFFF"/>
        </w:rPr>
        <w:t xml:space="preserve"> bendruomenės santalkos amatų centras, kuris taip pat aktyviai prisideda prie kultūros plėtimo VVG teritorijoje.</w:t>
      </w:r>
      <w:r w:rsidR="00944A56">
        <w:rPr>
          <w:shd w:val="clear" w:color="auto" w:fill="FFFFFF"/>
        </w:rPr>
        <w:t xml:space="preserve"> </w:t>
      </w:r>
    </w:p>
    <w:p w14:paraId="7163342C" w14:textId="77777777" w:rsidR="005F6DA9" w:rsidRPr="005F6DA9" w:rsidRDefault="00213AD7" w:rsidP="005F6DA9">
      <w:pPr>
        <w:pStyle w:val="tajtip"/>
        <w:shd w:val="clear" w:color="auto" w:fill="FFFFFF"/>
        <w:spacing w:before="0" w:beforeAutospacing="0" w:after="0" w:afterAutospacing="0"/>
        <w:ind w:firstLine="567"/>
        <w:jc w:val="both"/>
        <w:rPr>
          <w:shd w:val="clear" w:color="auto" w:fill="FFFFFF"/>
        </w:rPr>
      </w:pPr>
      <w:r>
        <w:rPr>
          <w:shd w:val="clear" w:color="auto" w:fill="FFFFFF"/>
        </w:rPr>
        <w:t>Iš viso ARS 2011 m. veikė 65,</w:t>
      </w:r>
      <w:r w:rsidR="00944A56">
        <w:rPr>
          <w:shd w:val="clear" w:color="auto" w:fill="FFFFFF"/>
        </w:rPr>
        <w:t xml:space="preserve"> o </w:t>
      </w:r>
      <w:r w:rsidR="005F6DA9" w:rsidRPr="005F6DA9">
        <w:rPr>
          <w:shd w:val="clear" w:color="auto" w:fill="FFFFFF"/>
        </w:rPr>
        <w:t xml:space="preserve">2013 m. priskaičiuota 79 </w:t>
      </w:r>
      <w:r w:rsidR="00944A56">
        <w:rPr>
          <w:shd w:val="clear" w:color="auto" w:fill="FFFFFF"/>
        </w:rPr>
        <w:t xml:space="preserve">meno </w:t>
      </w:r>
      <w:r w:rsidR="005F6DA9" w:rsidRPr="005F6DA9">
        <w:rPr>
          <w:shd w:val="clear" w:color="auto" w:fill="FFFFFF"/>
        </w:rPr>
        <w:t>mėgėjų kolektyvai</w:t>
      </w:r>
      <w:r w:rsidR="005F6DA9" w:rsidRPr="005F6DA9">
        <w:rPr>
          <w:rStyle w:val="Puslapioinaosnuoroda"/>
          <w:shd w:val="clear" w:color="auto" w:fill="FFFFFF"/>
        </w:rPr>
        <w:footnoteReference w:id="198"/>
      </w:r>
      <w:r w:rsidR="002E055F">
        <w:rPr>
          <w:shd w:val="clear" w:color="auto" w:fill="FFFFFF"/>
        </w:rPr>
        <w:t>(žr. pav. 35)</w:t>
      </w:r>
      <w:r w:rsidR="002E055F">
        <w:rPr>
          <w:rStyle w:val="Puslapioinaosnuoroda"/>
          <w:shd w:val="clear" w:color="auto" w:fill="FFFFFF"/>
        </w:rPr>
        <w:footnoteReference w:id="199"/>
      </w:r>
      <w:r w:rsidR="005F6DA9" w:rsidRPr="005F6DA9">
        <w:rPr>
          <w:shd w:val="clear" w:color="auto" w:fill="FFFFFF"/>
        </w:rPr>
        <w:t xml:space="preserve">, BS duomenų nepateikė. </w:t>
      </w:r>
      <w:r>
        <w:rPr>
          <w:shd w:val="clear" w:color="auto" w:fill="FFFFFF"/>
        </w:rPr>
        <w:t>2011 m. ir 2013 m. ARS veikė</w:t>
      </w:r>
      <w:r w:rsidR="005F6DA9" w:rsidRPr="005F6DA9">
        <w:rPr>
          <w:shd w:val="clear" w:color="auto" w:fill="FFFFFF"/>
        </w:rPr>
        <w:t xml:space="preserve"> - 2, BS - 1 teatro  mėgėjų kolektyvas</w:t>
      </w:r>
      <w:r w:rsidR="002E055F">
        <w:rPr>
          <w:shd w:val="clear" w:color="auto" w:fill="FFFFFF"/>
        </w:rPr>
        <w:t xml:space="preserve"> (žr. pav. 36)</w:t>
      </w:r>
      <w:r w:rsidR="002E055F">
        <w:rPr>
          <w:rStyle w:val="Puslapioinaosnuoroda"/>
          <w:shd w:val="clear" w:color="auto" w:fill="FFFFFF"/>
        </w:rPr>
        <w:footnoteReference w:id="200"/>
      </w:r>
      <w:r w:rsidR="005F6DA9" w:rsidRPr="005F6DA9">
        <w:rPr>
          <w:shd w:val="clear" w:color="auto" w:fill="FFFFFF"/>
        </w:rPr>
        <w:t>. Duomenų apie profesionalų teatrą nei ARS nei BS nėra</w:t>
      </w:r>
      <w:r w:rsidR="005F6DA9" w:rsidRPr="005F6DA9">
        <w:rPr>
          <w:rStyle w:val="Puslapioinaosnuoroda"/>
          <w:shd w:val="clear" w:color="auto" w:fill="FFFFFF"/>
        </w:rPr>
        <w:footnoteReference w:id="201"/>
      </w:r>
      <w:r w:rsidR="002E055F">
        <w:rPr>
          <w:shd w:val="clear" w:color="auto" w:fill="FFFFFF"/>
        </w:rPr>
        <w:t>.</w:t>
      </w:r>
    </w:p>
    <w:p w14:paraId="05D5651D" w14:textId="77777777" w:rsidR="00944A56" w:rsidRPr="00944A56" w:rsidRDefault="00E65210" w:rsidP="00944A56">
      <w:pPr>
        <w:pStyle w:val="tajtip"/>
        <w:shd w:val="clear" w:color="auto" w:fill="FFFFFF"/>
        <w:spacing w:before="0" w:beforeAutospacing="0" w:after="0" w:afterAutospacing="0"/>
        <w:ind w:firstLine="567"/>
        <w:jc w:val="both"/>
        <w:rPr>
          <w:shd w:val="clear" w:color="auto" w:fill="FFFFFF"/>
        </w:rPr>
      </w:pPr>
      <w:r>
        <w:rPr>
          <w:shd w:val="clear" w:color="auto" w:fill="FFFFFF"/>
        </w:rPr>
        <w:t>ARS 2011 m.</w:t>
      </w:r>
      <w:r w:rsidR="00944A56" w:rsidRPr="00944A56">
        <w:rPr>
          <w:shd w:val="clear" w:color="auto" w:fill="FFFFFF"/>
        </w:rPr>
        <w:t xml:space="preserve"> veikė - 27, BS - 2 muzikos mėgėjų kolektyvai</w:t>
      </w:r>
      <w:r w:rsidR="0010399F">
        <w:rPr>
          <w:shd w:val="clear" w:color="auto" w:fill="FFFFFF"/>
        </w:rPr>
        <w:t xml:space="preserve"> (žr. pav. 37)</w:t>
      </w:r>
      <w:r w:rsidR="0010399F">
        <w:rPr>
          <w:rStyle w:val="Puslapioinaosnuoroda"/>
          <w:shd w:val="clear" w:color="auto" w:fill="FFFFFF"/>
        </w:rPr>
        <w:footnoteReference w:id="202"/>
      </w:r>
      <w:r w:rsidR="00944A56" w:rsidRPr="00944A56">
        <w:rPr>
          <w:shd w:val="clear" w:color="auto" w:fill="FFFFFF"/>
        </w:rPr>
        <w:t xml:space="preserve">. 2013 m. ARS muzikos mėgėjų kolektyvų skaičius padidėjo 4, o BS situacija nepasikeitė. Šie duomenys sako, kad </w:t>
      </w:r>
      <w:r w:rsidR="00944A56" w:rsidRPr="00944A56">
        <w:rPr>
          <w:shd w:val="clear" w:color="auto" w:fill="FFFFFF"/>
        </w:rPr>
        <w:lastRenderedPageBreak/>
        <w:t>kaimiškoji ARS ir BS turi daug galimybių neprofesionaliai bendruomenių saviraiškai. Duomenų apie profesionalų ir mėgėjų dailę beveik nėra. BS nurodomas 1 tautodailininkas</w:t>
      </w:r>
      <w:r w:rsidR="0010399F">
        <w:rPr>
          <w:shd w:val="clear" w:color="auto" w:fill="FFFFFF"/>
        </w:rPr>
        <w:t xml:space="preserve"> (žr. pav. 38)</w:t>
      </w:r>
      <w:r w:rsidR="0010399F">
        <w:rPr>
          <w:rStyle w:val="Puslapioinaosnuoroda"/>
          <w:shd w:val="clear" w:color="auto" w:fill="FFFFFF"/>
        </w:rPr>
        <w:footnoteReference w:id="203"/>
      </w:r>
      <w:r w:rsidR="00944A56" w:rsidRPr="00944A56">
        <w:rPr>
          <w:shd w:val="clear" w:color="auto" w:fill="FFFFFF"/>
        </w:rPr>
        <w:t>.</w:t>
      </w:r>
      <w:r w:rsidR="00944A56">
        <w:rPr>
          <w:shd w:val="clear" w:color="auto" w:fill="FFFFFF"/>
        </w:rPr>
        <w:t xml:space="preserve"> </w:t>
      </w:r>
      <w:r w:rsidR="0007307B">
        <w:rPr>
          <w:shd w:val="clear" w:color="auto" w:fill="FFFFFF"/>
        </w:rPr>
        <w:t>Duomenų apie ARS ir</w:t>
      </w:r>
      <w:r w:rsidR="00944A56" w:rsidRPr="00944A56">
        <w:rPr>
          <w:shd w:val="clear" w:color="auto" w:fill="FFFFFF"/>
        </w:rPr>
        <w:t xml:space="preserve"> BS profesionalų bei mėgėjų kiną nėra</w:t>
      </w:r>
      <w:r w:rsidR="00944A56" w:rsidRPr="00944A56">
        <w:rPr>
          <w:rStyle w:val="Puslapioinaosnuoroda"/>
          <w:shd w:val="clear" w:color="auto" w:fill="FFFFFF"/>
        </w:rPr>
        <w:footnoteReference w:id="204"/>
      </w:r>
      <w:r w:rsidR="00944A56" w:rsidRPr="00944A56">
        <w:rPr>
          <w:shd w:val="clear" w:color="auto" w:fill="FFFFFF"/>
        </w:rPr>
        <w:t>.</w:t>
      </w:r>
    </w:p>
    <w:p w14:paraId="6694B704" w14:textId="77777777" w:rsidR="00944A56" w:rsidRPr="00985CC2" w:rsidRDefault="00944A56" w:rsidP="00944A56">
      <w:pPr>
        <w:pStyle w:val="prastasiniatinklio"/>
        <w:shd w:val="clear" w:color="auto" w:fill="FFFFFF"/>
        <w:spacing w:before="0" w:beforeAutospacing="0" w:after="0" w:afterAutospacing="0"/>
        <w:ind w:firstLine="567"/>
        <w:jc w:val="both"/>
      </w:pPr>
      <w:r w:rsidRPr="00985CC2">
        <w:t xml:space="preserve">VVG teritorijoje gausu kultūros paveldo </w:t>
      </w:r>
      <w:r w:rsidRPr="005F5581">
        <w:t>objektų (R-57). 2015 m</w:t>
      </w:r>
      <w:r w:rsidRPr="00985CC2">
        <w:t>. pradžioje į LR Kultūros vertybių registrą buvo įtraukta 568 ARS esančios kultūros paveldo vertybės (372 nekilnojamų ir 196 kilnojamų). BS šiuo metu yra 38 kultūros paveldo objektai</w:t>
      </w:r>
      <w:r w:rsidRPr="00985CC2">
        <w:rPr>
          <w:rStyle w:val="Puslapioinaosnuoroda"/>
        </w:rPr>
        <w:footnoteReference w:id="205"/>
      </w:r>
      <w:r w:rsidRPr="00985CC2">
        <w:t xml:space="preserve">. Kultūros vertybių registre esančių objektų skaičius kinta, kadangi kai kurioms vertybėms teisinė apsauga būna panaikinama, kitoms - suteikiama.  </w:t>
      </w:r>
    </w:p>
    <w:p w14:paraId="723DF81B" w14:textId="77777777" w:rsidR="00944A56" w:rsidRPr="00985CC2" w:rsidRDefault="00944A56" w:rsidP="00944A56">
      <w:pPr>
        <w:shd w:val="clear" w:color="auto" w:fill="FFFFFF"/>
        <w:spacing w:after="0" w:line="240" w:lineRule="auto"/>
        <w:ind w:firstLine="567"/>
        <w:jc w:val="both"/>
        <w:rPr>
          <w:rFonts w:eastAsia="Times New Roman"/>
          <w:szCs w:val="24"/>
          <w:lang w:eastAsia="lt-LT"/>
        </w:rPr>
      </w:pPr>
      <w:r w:rsidRPr="00985CC2">
        <w:rPr>
          <w:rFonts w:eastAsia="Times New Roman"/>
          <w:szCs w:val="24"/>
          <w:lang w:eastAsia="lt-LT"/>
        </w:rPr>
        <w:t xml:space="preserve">VVG teritorijos bažnyčios pasižymi išskirtiniu grožiu ir istorine verte. Gražiausios ir vertingiausios yra </w:t>
      </w:r>
      <w:proofErr w:type="spellStart"/>
      <w:r w:rsidRPr="00985CC2">
        <w:rPr>
          <w:rFonts w:eastAsia="Times New Roman"/>
          <w:szCs w:val="24"/>
          <w:lang w:eastAsia="lt-LT"/>
        </w:rPr>
        <w:t>Pivašiūnų</w:t>
      </w:r>
      <w:proofErr w:type="spellEnd"/>
      <w:r w:rsidRPr="00985CC2">
        <w:rPr>
          <w:rFonts w:eastAsia="Times New Roman"/>
          <w:szCs w:val="24"/>
          <w:lang w:eastAsia="lt-LT"/>
        </w:rPr>
        <w:t xml:space="preserve"> Švč. Mergelės Marijos Ėmimo į dangų bažnyčia</w:t>
      </w:r>
      <w:r w:rsidRPr="00985CC2">
        <w:rPr>
          <w:rStyle w:val="Puslapioinaosnuoroda"/>
          <w:rFonts w:eastAsia="Times New Roman"/>
          <w:szCs w:val="24"/>
          <w:lang w:eastAsia="lt-LT"/>
        </w:rPr>
        <w:footnoteReference w:id="206"/>
      </w:r>
      <w:r w:rsidRPr="00985CC2">
        <w:rPr>
          <w:rFonts w:eastAsia="Times New Roman"/>
          <w:szCs w:val="24"/>
          <w:lang w:eastAsia="lt-LT"/>
        </w:rPr>
        <w:t xml:space="preserve">, </w:t>
      </w:r>
      <w:proofErr w:type="spellStart"/>
      <w:r w:rsidRPr="00985CC2">
        <w:rPr>
          <w:rFonts w:eastAsia="Times New Roman"/>
          <w:szCs w:val="24"/>
          <w:lang w:eastAsia="lt-LT"/>
        </w:rPr>
        <w:t>Rumbonių</w:t>
      </w:r>
      <w:proofErr w:type="spellEnd"/>
      <w:r w:rsidRPr="00985CC2">
        <w:rPr>
          <w:rFonts w:eastAsia="Times New Roman"/>
          <w:szCs w:val="24"/>
          <w:lang w:eastAsia="lt-LT"/>
        </w:rPr>
        <w:t xml:space="preserve"> Švč. Trejybės bažnyčia, Simno Švč. Mergelės Marijos ėmimo į dangų bažnyčia, Punios Šv. Apaštalo Jokūbo, </w:t>
      </w:r>
      <w:proofErr w:type="spellStart"/>
      <w:r w:rsidRPr="00985CC2">
        <w:rPr>
          <w:rFonts w:eastAsia="Times New Roman"/>
          <w:szCs w:val="24"/>
          <w:lang w:eastAsia="lt-LT"/>
        </w:rPr>
        <w:t>Alovės</w:t>
      </w:r>
      <w:proofErr w:type="spellEnd"/>
      <w:r w:rsidRPr="00985CC2">
        <w:rPr>
          <w:rFonts w:eastAsia="Times New Roman"/>
          <w:szCs w:val="24"/>
          <w:lang w:eastAsia="lt-LT"/>
        </w:rPr>
        <w:t xml:space="preserve"> Švč. Trejybės bažnyčia, Nemunaičio Švč. Mergelės Marijos Gimimo bažnyčia, </w:t>
      </w:r>
      <w:proofErr w:type="spellStart"/>
      <w:r w:rsidRPr="00985CC2">
        <w:rPr>
          <w:rFonts w:eastAsia="Times New Roman"/>
          <w:szCs w:val="24"/>
          <w:lang w:eastAsia="lt-LT"/>
        </w:rPr>
        <w:t>Bukaučiškių</w:t>
      </w:r>
      <w:proofErr w:type="spellEnd"/>
      <w:r w:rsidRPr="00985CC2">
        <w:rPr>
          <w:rFonts w:eastAsia="Times New Roman"/>
          <w:szCs w:val="24"/>
          <w:lang w:eastAsia="lt-LT"/>
        </w:rPr>
        <w:t xml:space="preserve"> koplyčia</w:t>
      </w:r>
      <w:r w:rsidRPr="00985CC2">
        <w:rPr>
          <w:rStyle w:val="Puslapioinaosnuoroda"/>
          <w:rFonts w:eastAsia="Times New Roman"/>
          <w:szCs w:val="24"/>
          <w:lang w:eastAsia="lt-LT"/>
        </w:rPr>
        <w:footnoteReference w:id="207"/>
      </w:r>
      <w:r w:rsidRPr="00985CC2">
        <w:rPr>
          <w:rFonts w:eastAsia="Times New Roman"/>
          <w:szCs w:val="24"/>
          <w:lang w:eastAsia="lt-LT"/>
        </w:rPr>
        <w:t xml:space="preserve">, </w:t>
      </w:r>
      <w:proofErr w:type="spellStart"/>
      <w:r w:rsidRPr="00985CC2">
        <w:rPr>
          <w:rFonts w:eastAsia="Times New Roman"/>
          <w:szCs w:val="24"/>
          <w:lang w:eastAsia="lt-LT"/>
        </w:rPr>
        <w:t>Jundeliškių</w:t>
      </w:r>
      <w:proofErr w:type="spellEnd"/>
      <w:r w:rsidRPr="00985CC2">
        <w:rPr>
          <w:rFonts w:eastAsia="Times New Roman"/>
          <w:szCs w:val="24"/>
          <w:lang w:eastAsia="lt-LT"/>
        </w:rPr>
        <w:t xml:space="preserve"> dvaras, </w:t>
      </w:r>
      <w:proofErr w:type="spellStart"/>
      <w:r w:rsidRPr="00985CC2">
        <w:rPr>
          <w:szCs w:val="24"/>
          <w:shd w:val="clear" w:color="auto" w:fill="FFFFFF"/>
        </w:rPr>
        <w:t>Nemajūnų</w:t>
      </w:r>
      <w:proofErr w:type="spellEnd"/>
      <w:r w:rsidRPr="00985CC2">
        <w:rPr>
          <w:szCs w:val="24"/>
          <w:shd w:val="clear" w:color="auto" w:fill="FFFFFF"/>
        </w:rPr>
        <w:t xml:space="preserve"> Šv. apaštalų Petro ir Pauliaus bažnyčios statinių kompleksas. </w:t>
      </w:r>
      <w:r w:rsidRPr="00985CC2">
        <w:rPr>
          <w:rFonts w:eastAsia="Times New Roman"/>
          <w:szCs w:val="24"/>
          <w:lang w:eastAsia="lt-LT"/>
        </w:rPr>
        <w:t xml:space="preserve">Bažnyčiose taip pat yra sukaupta daug dailės kūrinių - paveikslų, skulptūrėlių, altorėlių. </w:t>
      </w:r>
    </w:p>
    <w:p w14:paraId="4E6413FA" w14:textId="77777777" w:rsidR="00944A56" w:rsidRPr="00985CC2" w:rsidRDefault="00944A56" w:rsidP="00944A56">
      <w:pPr>
        <w:shd w:val="clear" w:color="auto" w:fill="FFFFFF"/>
        <w:spacing w:after="0" w:line="240" w:lineRule="auto"/>
        <w:ind w:firstLine="567"/>
        <w:jc w:val="both"/>
        <w:rPr>
          <w:rFonts w:eastAsia="Times New Roman"/>
          <w:szCs w:val="24"/>
          <w:lang w:eastAsia="lt-LT"/>
        </w:rPr>
      </w:pPr>
      <w:r w:rsidRPr="00985CC2">
        <w:rPr>
          <w:rFonts w:eastAsia="Times New Roman"/>
          <w:szCs w:val="24"/>
          <w:lang w:eastAsia="lt-LT"/>
        </w:rPr>
        <w:t xml:space="preserve">ARS teritorijoje  yra daugiau nei 20 piliakalnių su senovinėmis gyvenvietėmis, daugiau nei 40 senųjų kapinių. Svarbiausi ir labiausiai turistų lankomi yra Punios, Gerulių, </w:t>
      </w:r>
      <w:proofErr w:type="spellStart"/>
      <w:r w:rsidRPr="00985CC2">
        <w:rPr>
          <w:rFonts w:eastAsia="Times New Roman"/>
          <w:szCs w:val="24"/>
          <w:lang w:eastAsia="lt-LT"/>
        </w:rPr>
        <w:t>Rumb</w:t>
      </w:r>
      <w:r w:rsidR="00985CC2">
        <w:rPr>
          <w:rFonts w:eastAsia="Times New Roman"/>
          <w:szCs w:val="24"/>
          <w:lang w:eastAsia="lt-LT"/>
        </w:rPr>
        <w:t>onių</w:t>
      </w:r>
      <w:proofErr w:type="spellEnd"/>
      <w:r w:rsidR="00985CC2">
        <w:rPr>
          <w:rFonts w:eastAsia="Times New Roman"/>
          <w:szCs w:val="24"/>
          <w:lang w:eastAsia="lt-LT"/>
        </w:rPr>
        <w:t xml:space="preserve">, Kaukų, </w:t>
      </w:r>
      <w:proofErr w:type="spellStart"/>
      <w:r w:rsidR="00985CC2">
        <w:rPr>
          <w:rFonts w:eastAsia="Times New Roman"/>
          <w:szCs w:val="24"/>
          <w:lang w:eastAsia="lt-LT"/>
        </w:rPr>
        <w:t>Papėčių</w:t>
      </w:r>
      <w:proofErr w:type="spellEnd"/>
      <w:r w:rsidR="00985CC2">
        <w:rPr>
          <w:rFonts w:eastAsia="Times New Roman"/>
          <w:szCs w:val="24"/>
          <w:lang w:eastAsia="lt-LT"/>
        </w:rPr>
        <w:t>, Ąžuolinių</w:t>
      </w:r>
      <w:r w:rsidRPr="00985CC2">
        <w:rPr>
          <w:szCs w:val="24"/>
        </w:rPr>
        <w:t xml:space="preserve"> </w:t>
      </w:r>
      <w:r w:rsidRPr="00985CC2">
        <w:rPr>
          <w:rFonts w:eastAsia="Times New Roman"/>
          <w:szCs w:val="24"/>
          <w:lang w:eastAsia="lt-LT"/>
        </w:rPr>
        <w:t>piliakalniai,</w:t>
      </w:r>
      <w:r w:rsidRPr="00985CC2">
        <w:rPr>
          <w:szCs w:val="24"/>
        </w:rPr>
        <w:t xml:space="preserve"> </w:t>
      </w:r>
      <w:proofErr w:type="spellStart"/>
      <w:r w:rsidRPr="00985CC2">
        <w:rPr>
          <w:szCs w:val="24"/>
          <w:shd w:val="clear" w:color="auto" w:fill="FFFFFF"/>
        </w:rPr>
        <w:t>Paverknių</w:t>
      </w:r>
      <w:proofErr w:type="spellEnd"/>
      <w:r w:rsidRPr="00985CC2">
        <w:rPr>
          <w:szCs w:val="24"/>
          <w:shd w:val="clear" w:color="auto" w:fill="FFFFFF"/>
        </w:rPr>
        <w:t xml:space="preserve"> piliakalnis su gyvenviete, vad. </w:t>
      </w:r>
      <w:proofErr w:type="spellStart"/>
      <w:r w:rsidRPr="00985CC2">
        <w:rPr>
          <w:szCs w:val="24"/>
          <w:shd w:val="clear" w:color="auto" w:fill="FFFFFF"/>
        </w:rPr>
        <w:t>Ginkaus</w:t>
      </w:r>
      <w:proofErr w:type="spellEnd"/>
      <w:r w:rsidRPr="00985CC2">
        <w:rPr>
          <w:szCs w:val="24"/>
          <w:shd w:val="clear" w:color="auto" w:fill="FFFFFF"/>
        </w:rPr>
        <w:t xml:space="preserve"> piliakalniu</w:t>
      </w:r>
      <w:r w:rsidRPr="00985CC2">
        <w:rPr>
          <w:rFonts w:eastAsia="Times New Roman"/>
          <w:szCs w:val="24"/>
          <w:lang w:eastAsia="lt-LT"/>
        </w:rPr>
        <w:t>.</w:t>
      </w:r>
    </w:p>
    <w:p w14:paraId="705F3482" w14:textId="77777777" w:rsidR="00944A56" w:rsidRPr="00985CC2" w:rsidRDefault="00944A56" w:rsidP="00944A56">
      <w:pPr>
        <w:shd w:val="clear" w:color="auto" w:fill="FFFFFF"/>
        <w:spacing w:after="0" w:line="240" w:lineRule="auto"/>
        <w:ind w:firstLine="567"/>
        <w:jc w:val="both"/>
        <w:rPr>
          <w:rFonts w:eastAsia="Times New Roman"/>
          <w:szCs w:val="24"/>
          <w:lang w:eastAsia="lt-LT"/>
        </w:rPr>
      </w:pPr>
      <w:r w:rsidRPr="00985CC2">
        <w:rPr>
          <w:rFonts w:eastAsia="Times New Roman"/>
          <w:szCs w:val="24"/>
          <w:lang w:eastAsia="lt-LT"/>
        </w:rPr>
        <w:t>Simno, Daugų miestų, Butrimonių miestelio pagrindinės aikštės, istoriniai centrai taip pat yra įrašyti į Kultūros vertybių registrą, jie yra saugomi valstybės. FGI buvo išreikštas poreikis, kad į kultūros paveldo objektus būtų investuojama iš VPS lėšų</w:t>
      </w:r>
      <w:r w:rsidRPr="005F5581">
        <w:rPr>
          <w:rStyle w:val="Puslapioinaosnuoroda"/>
          <w:rFonts w:eastAsia="Times New Roman"/>
          <w:szCs w:val="24"/>
          <w:lang w:eastAsia="lt-LT"/>
        </w:rPr>
        <w:footnoteReference w:id="208"/>
      </w:r>
      <w:r w:rsidRPr="005F5581">
        <w:rPr>
          <w:rFonts w:eastAsia="Times New Roman"/>
          <w:szCs w:val="24"/>
          <w:lang w:eastAsia="lt-LT"/>
        </w:rPr>
        <w:t xml:space="preserve"> (R- 58).</w:t>
      </w:r>
    </w:p>
    <w:p w14:paraId="0F6E6580" w14:textId="77777777" w:rsidR="00944A56" w:rsidRPr="00985CC2" w:rsidRDefault="00944A56" w:rsidP="00944A56">
      <w:pPr>
        <w:spacing w:after="0" w:line="240" w:lineRule="auto"/>
        <w:jc w:val="both"/>
        <w:rPr>
          <w:szCs w:val="24"/>
        </w:rPr>
      </w:pPr>
      <w:r w:rsidRPr="003022AB">
        <w:rPr>
          <w:color w:val="FF0000"/>
        </w:rPr>
        <w:t xml:space="preserve">          </w:t>
      </w:r>
      <w:r w:rsidRPr="00985CC2">
        <w:t xml:space="preserve">VVG teritorijoje daug nekilnojamojo kultūros paveldo objektų, tačiau 2014 m. </w:t>
      </w:r>
      <w:r w:rsidRPr="00985CC2">
        <w:rPr>
          <w:szCs w:val="24"/>
        </w:rPr>
        <w:t>Kultūros paveldo departamento prie Kultūros ministerijos ataskaitoje</w:t>
      </w:r>
      <w:r w:rsidRPr="00985CC2">
        <w:rPr>
          <w:rStyle w:val="Puslapioinaosnuoroda"/>
        </w:rPr>
        <w:footnoteReference w:id="209"/>
      </w:r>
      <w:r w:rsidRPr="00985CC2">
        <w:t xml:space="preserve"> teigiama, kad į Kultūros vertybių registrą įtrauktų kultūros paveldo objektų yra daug, o neužtikrinus finansavimo jų apsaugai daugelio jų būklė blogės </w:t>
      </w:r>
      <w:r w:rsidRPr="005F5581">
        <w:t>(R-59).</w:t>
      </w:r>
      <w:r w:rsidRPr="00985CC2">
        <w:t> </w:t>
      </w:r>
    </w:p>
    <w:p w14:paraId="1938A629" w14:textId="77777777" w:rsidR="00400FEF" w:rsidRPr="005F5581" w:rsidRDefault="00944A56" w:rsidP="00944A56">
      <w:pPr>
        <w:spacing w:after="0" w:line="240" w:lineRule="auto"/>
        <w:ind w:firstLine="567"/>
        <w:jc w:val="both"/>
        <w:rPr>
          <w:rStyle w:val="a1"/>
          <w:rFonts w:ascii="Times New Roman" w:hAnsi="Times New Roman"/>
          <w:spacing w:val="-15"/>
          <w:szCs w:val="24"/>
        </w:rPr>
      </w:pPr>
      <w:r w:rsidRPr="00400FEF">
        <w:rPr>
          <w:iCs/>
          <w:szCs w:val="24"/>
        </w:rPr>
        <w:t xml:space="preserve">VVG teritorijoje nuo seno puoselėjamas tautinis paveldas. Šias veiklas koordinuoja tradicinių amatų centrai. ARS Daugų kultūros centro sudėtyje veikia </w:t>
      </w:r>
      <w:proofErr w:type="spellStart"/>
      <w:r w:rsidRPr="00400FEF">
        <w:rPr>
          <w:iCs/>
          <w:szCs w:val="24"/>
        </w:rPr>
        <w:t>Pivašiūnų</w:t>
      </w:r>
      <w:proofErr w:type="spellEnd"/>
      <w:r w:rsidRPr="00400FEF">
        <w:rPr>
          <w:iCs/>
          <w:szCs w:val="24"/>
        </w:rPr>
        <w:t xml:space="preserve"> amatų centras. BS veikia  bendruomenės </w:t>
      </w:r>
      <w:proofErr w:type="spellStart"/>
      <w:r w:rsidRPr="00400FEF">
        <w:rPr>
          <w:iCs/>
          <w:szCs w:val="24"/>
        </w:rPr>
        <w:t>Nemajūnų</w:t>
      </w:r>
      <w:proofErr w:type="spellEnd"/>
      <w:r w:rsidRPr="00400FEF">
        <w:rPr>
          <w:iCs/>
          <w:szCs w:val="24"/>
        </w:rPr>
        <w:t xml:space="preserve"> amatų centras. Taip pat ARS  veikia 3 amatų kiemeliai, kuriais rūpinasi ir juo išlaiko </w:t>
      </w:r>
      <w:proofErr w:type="spellStart"/>
      <w:r w:rsidRPr="00400FEF">
        <w:rPr>
          <w:iCs/>
          <w:szCs w:val="24"/>
        </w:rPr>
        <w:t>Alovės</w:t>
      </w:r>
      <w:proofErr w:type="spellEnd"/>
      <w:r w:rsidRPr="00400FEF">
        <w:rPr>
          <w:iCs/>
          <w:szCs w:val="24"/>
        </w:rPr>
        <w:t xml:space="preserve">, Daugų ir </w:t>
      </w:r>
      <w:proofErr w:type="spellStart"/>
      <w:r w:rsidRPr="00400FEF">
        <w:rPr>
          <w:iCs/>
          <w:szCs w:val="24"/>
        </w:rPr>
        <w:t>Vaisodžių</w:t>
      </w:r>
      <w:proofErr w:type="spellEnd"/>
      <w:r w:rsidRPr="00400FEF">
        <w:rPr>
          <w:iCs/>
          <w:szCs w:val="24"/>
        </w:rPr>
        <w:t xml:space="preserve"> gyvenamųjų vietovių bendruomenės. Šie amatų kiemeliai</w:t>
      </w:r>
      <w:r w:rsidRPr="00400FEF">
        <w:rPr>
          <w:rStyle w:val="Puslapioinaosnuoroda"/>
          <w:iCs/>
          <w:szCs w:val="24"/>
        </w:rPr>
        <w:footnoteReference w:id="210"/>
      </w:r>
      <w:r w:rsidRPr="00400FEF">
        <w:rPr>
          <w:iCs/>
          <w:szCs w:val="24"/>
        </w:rPr>
        <w:t xml:space="preserve"> ARS ir vietos bendruomenių bendradarbiavimo reiškinys, atsiradęs įgyvendinus vietos projektus</w:t>
      </w:r>
      <w:r w:rsidRPr="00400FEF">
        <w:rPr>
          <w:rStyle w:val="Puslapioinaosnuoroda"/>
          <w:iCs/>
          <w:szCs w:val="24"/>
        </w:rPr>
        <w:footnoteReference w:id="211"/>
      </w:r>
      <w:r w:rsidRPr="00400FEF">
        <w:rPr>
          <w:iCs/>
          <w:szCs w:val="24"/>
        </w:rPr>
        <w:t>. Tyrimai apie bendruomenių veiklas etnokultūros ir tautinio paveldo srityje yra neįvykdyti, bet šioje srityje dirba didžioji dauguma VVG ter</w:t>
      </w:r>
      <w:r w:rsidR="00400FEF">
        <w:rPr>
          <w:iCs/>
          <w:szCs w:val="24"/>
        </w:rPr>
        <w:t>itorijoje esančių bendruomenių.</w:t>
      </w:r>
      <w:r w:rsidRPr="00400FEF">
        <w:rPr>
          <w:iCs/>
          <w:szCs w:val="24"/>
        </w:rPr>
        <w:t xml:space="preserve"> VVG teritorijos gyventojų apklausos patvirtina, kad ir toliau reikia saugoti ir gaivinti teritorijos tradicinius amatus ir skirti investicijas šiai svarbiai sričiai, kad būtų išsaugojamas teritorijos savitumas </w:t>
      </w:r>
      <w:r w:rsidRPr="005F5581">
        <w:rPr>
          <w:iCs/>
          <w:szCs w:val="24"/>
        </w:rPr>
        <w:t>(R-60).</w:t>
      </w:r>
    </w:p>
    <w:p w14:paraId="2D4B3163" w14:textId="77777777" w:rsidR="00944A56" w:rsidRPr="005F5581" w:rsidRDefault="00400FEF" w:rsidP="00944A56">
      <w:pPr>
        <w:spacing w:after="0" w:line="240" w:lineRule="auto"/>
        <w:ind w:firstLine="567"/>
        <w:jc w:val="both"/>
        <w:rPr>
          <w:spacing w:val="-15"/>
          <w:szCs w:val="24"/>
          <w:bdr w:val="none" w:sz="0" w:space="0" w:color="auto" w:frame="1"/>
        </w:rPr>
      </w:pPr>
      <w:r w:rsidRPr="005F5581">
        <w:rPr>
          <w:rStyle w:val="a1"/>
          <w:rFonts w:ascii="Times New Roman" w:hAnsi="Times New Roman"/>
          <w:spacing w:val="-15"/>
          <w:szCs w:val="24"/>
        </w:rPr>
        <w:lastRenderedPageBreak/>
        <w:t xml:space="preserve"> Visgi ASU tyrime</w:t>
      </w:r>
      <w:r w:rsidR="00944A56" w:rsidRPr="005F5581">
        <w:rPr>
          <w:rStyle w:val="a1"/>
          <w:rFonts w:ascii="Times New Roman" w:hAnsi="Times New Roman"/>
          <w:spacing w:val="-15"/>
          <w:szCs w:val="24"/>
        </w:rPr>
        <w:t xml:space="preserve"> teigiama, kad amatų centrams tenka spręsti sudėtingus uždavinius. Siekdami išsilaikyti amatų centrai turi teikti paslaugas tolimesnėms rinkoms, nes iš vietos gyventojų indėlio jiems išsilaikyti sunku. Reikia nepamiršti ir labai dažnai viešojoje erdvėje gvildenamą </w:t>
      </w:r>
      <w:r w:rsidR="00944A56" w:rsidRPr="005F5581">
        <w:rPr>
          <w:rStyle w:val="a1"/>
          <w:rFonts w:ascii="Times New Roman" w:hAnsi="Times New Roman"/>
          <w:szCs w:val="24"/>
        </w:rPr>
        <w:t> problemą apie Lietuvos gyventojų pasyvum</w:t>
      </w:r>
      <w:r w:rsidR="00944A56" w:rsidRPr="005F5581">
        <w:rPr>
          <w:rStyle w:val="l62"/>
          <w:rFonts w:ascii="Times New Roman" w:hAnsi="Times New Roman"/>
          <w:szCs w:val="24"/>
          <w:specVanish w:val="0"/>
        </w:rPr>
        <w:t>ą ir ne itin didelį norą dalyvauti kultūrinėje ar pa</w:t>
      </w:r>
      <w:r w:rsidR="00944A56" w:rsidRPr="005F5581">
        <w:rPr>
          <w:rStyle w:val="a1"/>
          <w:rFonts w:ascii="Times New Roman" w:hAnsi="Times New Roman"/>
          <w:spacing w:val="-15"/>
          <w:szCs w:val="24"/>
        </w:rPr>
        <w:t>našiose veiklose.</w:t>
      </w:r>
    </w:p>
    <w:p w14:paraId="38B2692C" w14:textId="77777777" w:rsidR="00944A56" w:rsidRPr="00FB27CF" w:rsidRDefault="00944A56" w:rsidP="00944A56">
      <w:pPr>
        <w:pStyle w:val="tajtip"/>
        <w:shd w:val="clear" w:color="auto" w:fill="FFFFFF"/>
        <w:spacing w:before="0" w:beforeAutospacing="0" w:after="0" w:afterAutospacing="0"/>
        <w:ind w:firstLine="567"/>
        <w:jc w:val="both"/>
        <w:rPr>
          <w:iCs/>
        </w:rPr>
      </w:pPr>
      <w:r w:rsidRPr="005F5581">
        <w:rPr>
          <w:iCs/>
        </w:rPr>
        <w:t>ASU vykdytas tyrimas</w:t>
      </w:r>
      <w:r w:rsidRPr="005F5581">
        <w:rPr>
          <w:rStyle w:val="Puslapioinaosnuoroda"/>
          <w:iCs/>
        </w:rPr>
        <w:footnoteReference w:id="212"/>
      </w:r>
      <w:r w:rsidRPr="005F5581">
        <w:rPr>
          <w:iCs/>
        </w:rPr>
        <w:t xml:space="preserve"> ats</w:t>
      </w:r>
      <w:r w:rsidR="00FB27CF" w:rsidRPr="005F5581">
        <w:rPr>
          <w:iCs/>
        </w:rPr>
        <w:t>kleidžia gyventojų nuomonę, kad</w:t>
      </w:r>
      <w:r w:rsidR="00766965" w:rsidRPr="005F5581">
        <w:rPr>
          <w:iCs/>
        </w:rPr>
        <w:t xml:space="preserve"> beveik visos</w:t>
      </w:r>
      <w:r w:rsidRPr="005F5581">
        <w:rPr>
          <w:iCs/>
        </w:rPr>
        <w:t xml:space="preserve"> VVG teritorijos ARS socialinės infrastruktūros sektoriai (toliau - SI) yra prastos būklės (R-61).</w:t>
      </w:r>
      <w:r w:rsidRPr="00FB27CF">
        <w:rPr>
          <w:iCs/>
        </w:rPr>
        <w:t xml:space="preserve"> </w:t>
      </w:r>
    </w:p>
    <w:p w14:paraId="2F799E64" w14:textId="77777777" w:rsidR="00944A56" w:rsidRDefault="00944A56" w:rsidP="00944A56">
      <w:pPr>
        <w:pStyle w:val="tajtip"/>
        <w:shd w:val="clear" w:color="auto" w:fill="FFFFFF"/>
        <w:spacing w:before="0" w:beforeAutospacing="0" w:after="0" w:afterAutospacing="0"/>
        <w:ind w:firstLine="567"/>
        <w:jc w:val="both"/>
      </w:pPr>
      <w:r w:rsidRPr="00FB27CF">
        <w:rPr>
          <w:iCs/>
        </w:rPr>
        <w:t>BS SI sektoriai netirti dėl to, kad BS SI situacija yra geriausia šalyje</w:t>
      </w:r>
      <w:r w:rsidRPr="00FB27CF">
        <w:rPr>
          <w:rStyle w:val="Puslapioinaosnuoroda"/>
          <w:iCs/>
        </w:rPr>
        <w:footnoteReference w:id="213"/>
      </w:r>
      <w:r w:rsidRPr="00FB27CF">
        <w:rPr>
          <w:iCs/>
        </w:rPr>
        <w:t>. Formuojant (stiprinant) kaimo vietovių vystymo potencialą yra svarbu prisitaikyti prie kintančios kaimo vietovės aplinkos. Labiausiai VVG kaimo vietovių SI potencialą įtakoja teritorijos gamtiniai, etnokultūriniai ištekliai, kurių saugojimui ir puoselėjimui ypa</w:t>
      </w:r>
      <w:r w:rsidR="00884ED7">
        <w:rPr>
          <w:iCs/>
        </w:rPr>
        <w:t>tingą reikšmę turėjo ir turės Europos sąjungos</w:t>
      </w:r>
      <w:r w:rsidRPr="00FB27CF">
        <w:rPr>
          <w:iCs/>
        </w:rPr>
        <w:t xml:space="preserve"> parama. Šie visi ištekliai suteikia išskirtines galimybes vystytis vietovei, sąlygoja kaimo vietovės darnią plėtrą bei vietovės pridėtinės vertės augimą ir leidžia vietovei išlikti gyvybingai ir savitai. Per penk</w:t>
      </w:r>
      <w:r w:rsidR="002669C5">
        <w:rPr>
          <w:iCs/>
        </w:rPr>
        <w:t>er</w:t>
      </w:r>
      <w:r w:rsidRPr="00FB27CF">
        <w:rPr>
          <w:iCs/>
        </w:rPr>
        <w:t xml:space="preserve">ių metų laikotarpį gyventojų ir ekonomikos veiksnių grupių būklė  ARS pablogėjo, todėl siūlomas ARS gyventojų bei ekonomikos veiksnių grupės formavimas (stiprinimas) bei natūralių gamtos išteklių apsaugos (puoselėjimo) scenarijus - leidžia išsaugoti didelį potencialą ARS vystymuisi suteikiantį kraštovaizdį ir jį panaudoti ekonomikos bei gyventojų veiksnių būklės gerinimui. Šio scenarijaus įgyvendinimui </w:t>
      </w:r>
      <w:r w:rsidR="00884ED7">
        <w:rPr>
          <w:iCs/>
        </w:rPr>
        <w:t xml:space="preserve">ARS </w:t>
      </w:r>
      <w:r w:rsidRPr="00FB27CF">
        <w:rPr>
          <w:iCs/>
        </w:rPr>
        <w:t>yra daugiausia išteklių ir pajėgumų.</w:t>
      </w:r>
      <w:r w:rsidRPr="00FB27CF">
        <w:t xml:space="preserve"> Pagal tyrimų rezultatus, </w:t>
      </w:r>
      <w:r w:rsidR="00884ED7">
        <w:t>vietos projektų pareiškėjai vykdydami projektus, siekdami</w:t>
      </w:r>
      <w:r w:rsidRPr="00FB27CF">
        <w:t xml:space="preserve"> ilgalaikės socialinės gerovės, turėtų prisiimti atsakomybę </w:t>
      </w:r>
      <w:r w:rsidR="00884ED7">
        <w:t xml:space="preserve">ir </w:t>
      </w:r>
      <w:r w:rsidRPr="00FB27CF">
        <w:t xml:space="preserve">užtikrinant švaresnę, saugesnę ir „žalesnę“ </w:t>
      </w:r>
      <w:r w:rsidR="00884ED7">
        <w:t>gyvenamąją aplinką. Priimant SI</w:t>
      </w:r>
      <w:r w:rsidRPr="00FB27CF">
        <w:t xml:space="preserve"> vystymo sprendimus, iškyla grėsmė pažeisti kaimo vietovių gamtinį ir kultūrinį paveldą, negrįžtamai sudarkyti tradicinį kaimo kraštovaizdį, suformuoti miestietišką aplinką, nutolstant nuo žaliosios ir sveikos aplinkos. Siekiant išvengti galimos kaimo vietovių urbanizacijos, neigiamos globalizacijos įtakos, besaikio ir niokojančio vietos išteklių vartojimo, būtina priimti darnius ir daugiklio efektą skatinančius SI vystymo sprendimus</w:t>
      </w:r>
      <w:r w:rsidR="00884ED7">
        <w:t xml:space="preserve"> ir todėl turi būti įtrauktos bendruomenės</w:t>
      </w:r>
      <w:r w:rsidRPr="000C6C42">
        <w:rPr>
          <w:rStyle w:val="Puslapioinaosnuoroda"/>
          <w:iCs/>
        </w:rPr>
        <w:footnoteReference w:id="214"/>
      </w:r>
      <w:r w:rsidRPr="000C6C42">
        <w:t>.</w:t>
      </w:r>
      <w:r w:rsidRPr="00FB27CF">
        <w:t xml:space="preserve"> </w:t>
      </w:r>
      <w:r w:rsidR="00884ED7">
        <w:t xml:space="preserve">ARS </w:t>
      </w:r>
      <w:r w:rsidRPr="00FB27CF">
        <w:t>SI ir jos veikla, taip pat kult</w:t>
      </w:r>
      <w:r w:rsidR="002669C5">
        <w:t>ūros ištekliai neatitinka esamų gyventojų poreikių, tačiau</w:t>
      </w:r>
      <w:r w:rsidRPr="00FB27CF">
        <w:t xml:space="preserve"> VPS negalės patenkinti visų</w:t>
      </w:r>
      <w:r w:rsidR="00884ED7">
        <w:t xml:space="preserve"> VVG teritorijos</w:t>
      </w:r>
      <w:r w:rsidRPr="00FB27CF">
        <w:t xml:space="preserve"> gyventojų lūkesčių</w:t>
      </w:r>
      <w:r w:rsidR="000C6C42">
        <w:t xml:space="preserve"> </w:t>
      </w:r>
      <w:r w:rsidR="000C6C42" w:rsidRPr="005F5581">
        <w:t>(R-62)</w:t>
      </w:r>
      <w:r w:rsidRPr="005F5581">
        <w:t>.</w:t>
      </w:r>
    </w:p>
    <w:p w14:paraId="67BE4143" w14:textId="77777777" w:rsidR="000C6C42" w:rsidRPr="00FB27CF" w:rsidRDefault="00884ED7" w:rsidP="00944A56">
      <w:pPr>
        <w:pStyle w:val="tajtip"/>
        <w:shd w:val="clear" w:color="auto" w:fill="FFFFFF"/>
        <w:spacing w:before="0" w:beforeAutospacing="0" w:after="0" w:afterAutospacing="0"/>
        <w:ind w:firstLine="567"/>
        <w:jc w:val="both"/>
        <w:rPr>
          <w:iCs/>
        </w:rPr>
      </w:pPr>
      <w:r>
        <w:rPr>
          <w:iCs/>
        </w:rPr>
        <w:t>Rengiant VPS i</w:t>
      </w:r>
      <w:r w:rsidR="007730AB">
        <w:rPr>
          <w:iCs/>
        </w:rPr>
        <w:t xml:space="preserve">š viso </w:t>
      </w:r>
      <w:r>
        <w:rPr>
          <w:iCs/>
        </w:rPr>
        <w:t xml:space="preserve">SI </w:t>
      </w:r>
      <w:r w:rsidR="007730AB">
        <w:rPr>
          <w:iCs/>
        </w:rPr>
        <w:t xml:space="preserve">ir su kultūra susijusių projektinių idėjų buvo gauta 36, </w:t>
      </w:r>
      <w:r>
        <w:rPr>
          <w:iCs/>
        </w:rPr>
        <w:t>tai</w:t>
      </w:r>
      <w:r w:rsidR="007730AB">
        <w:rPr>
          <w:iCs/>
        </w:rPr>
        <w:t xml:space="preserve"> sudarė 27,48 proc. visų gautų projektinių idėjų. Lėšų poreikis šių projektinių idėjų </w:t>
      </w:r>
      <w:r>
        <w:rPr>
          <w:iCs/>
        </w:rPr>
        <w:t>įgyvendinimui buvo 2,22 mln. Eur., o</w:t>
      </w:r>
      <w:r w:rsidR="007730AB">
        <w:rPr>
          <w:iCs/>
        </w:rPr>
        <w:t xml:space="preserve"> tai sudarė 34,26 proc. </w:t>
      </w:r>
      <w:r>
        <w:rPr>
          <w:iCs/>
        </w:rPr>
        <w:t xml:space="preserve">visų </w:t>
      </w:r>
      <w:r w:rsidR="007730AB">
        <w:rPr>
          <w:iCs/>
        </w:rPr>
        <w:t>VVG teritorijos VPS rengimo metu nustatyto lėšų poreikio (iš vis</w:t>
      </w:r>
      <w:r>
        <w:rPr>
          <w:iCs/>
        </w:rPr>
        <w:t>o lėšų poreikis – 6,48 mln. Eur</w:t>
      </w:r>
      <w:r>
        <w:rPr>
          <w:rStyle w:val="Puslapioinaosnuoroda"/>
          <w:iCs/>
        </w:rPr>
        <w:footnoteReference w:id="215"/>
      </w:r>
      <w:r w:rsidR="00C07ECE">
        <w:rPr>
          <w:iCs/>
        </w:rPr>
        <w:t>). Atsižvelgiant į tai, kas</w:t>
      </w:r>
      <w:r w:rsidR="007730AB">
        <w:rPr>
          <w:iCs/>
        </w:rPr>
        <w:t xml:space="preserve"> išdėstyta </w:t>
      </w:r>
      <w:r w:rsidR="00C07ECE">
        <w:rPr>
          <w:iCs/>
        </w:rPr>
        <w:t xml:space="preserve">VPS ankstesniuose ir </w:t>
      </w:r>
      <w:r w:rsidR="007730AB">
        <w:rPr>
          <w:iCs/>
        </w:rPr>
        <w:t xml:space="preserve">šiame skyriuje, </w:t>
      </w:r>
      <w:r w:rsidR="00C07ECE">
        <w:rPr>
          <w:iCs/>
        </w:rPr>
        <w:t>SI ir kultūros bei</w:t>
      </w:r>
      <w:r w:rsidR="007730AB">
        <w:rPr>
          <w:iCs/>
        </w:rPr>
        <w:t xml:space="preserve"> viešiesiems projektams buvo paskirta apie 23 </w:t>
      </w:r>
      <w:r w:rsidR="00C07ECE">
        <w:rPr>
          <w:iCs/>
        </w:rPr>
        <w:t>proc. paramos lėšų. Ir p</w:t>
      </w:r>
      <w:r w:rsidR="007730AB">
        <w:rPr>
          <w:iCs/>
        </w:rPr>
        <w:t xml:space="preserve">asirinktos šios </w:t>
      </w:r>
      <w:r w:rsidR="00C07ECE">
        <w:rPr>
          <w:iCs/>
        </w:rPr>
        <w:t xml:space="preserve">VPS </w:t>
      </w:r>
      <w:r w:rsidR="007730AB">
        <w:rPr>
          <w:iCs/>
        </w:rPr>
        <w:t>priemonės</w:t>
      </w:r>
      <w:r w:rsidR="00C07ECE">
        <w:rPr>
          <w:iCs/>
        </w:rPr>
        <w:t>: „Pagrindinės paslaugos ir kaimų atnaujinimas kaimo vietovėse</w:t>
      </w:r>
      <w:r w:rsidR="007730AB">
        <w:rPr>
          <w:iCs/>
        </w:rPr>
        <w:t>„ (kodas LEADER-19.2-7)</w:t>
      </w:r>
      <w:r w:rsidR="000C623C">
        <w:rPr>
          <w:iCs/>
        </w:rPr>
        <w:t xml:space="preserve"> – skirta 15,02 proc. paramos lėšų</w:t>
      </w:r>
      <w:r w:rsidR="007730AB">
        <w:rPr>
          <w:iCs/>
        </w:rPr>
        <w:t>, „Jauniems žmonėms skirtos infrastruktūros kūrimas ir gerinimas, pritaikant ją laisvalaik</w:t>
      </w:r>
      <w:r w:rsidR="000806A6">
        <w:rPr>
          <w:iCs/>
        </w:rPr>
        <w:t>i</w:t>
      </w:r>
      <w:r w:rsidR="000C623C">
        <w:rPr>
          <w:iCs/>
        </w:rPr>
        <w:t xml:space="preserve">ui, </w:t>
      </w:r>
      <w:r w:rsidR="007730AB">
        <w:rPr>
          <w:iCs/>
        </w:rPr>
        <w:t>sveikatingumui“ (kodas LEADER-19.2-SAVA-6)</w:t>
      </w:r>
      <w:r w:rsidR="000C623C">
        <w:rPr>
          <w:iCs/>
        </w:rPr>
        <w:t xml:space="preserve"> – skirta 7,68</w:t>
      </w:r>
      <w:r w:rsidR="00580FD1">
        <w:rPr>
          <w:iCs/>
        </w:rPr>
        <w:t xml:space="preserve"> </w:t>
      </w:r>
      <w:r w:rsidR="000C623C">
        <w:rPr>
          <w:iCs/>
        </w:rPr>
        <w:t>proc.</w:t>
      </w:r>
      <w:r w:rsidR="00F42D04">
        <w:rPr>
          <w:iCs/>
        </w:rPr>
        <w:t xml:space="preserve">, </w:t>
      </w:r>
      <w:r w:rsidR="004E10B2" w:rsidRPr="006340C3">
        <w:rPr>
          <w:iCs/>
        </w:rPr>
        <w:t>„</w:t>
      </w:r>
      <w:r w:rsidR="004E10B2" w:rsidRPr="00BA729D">
        <w:rPr>
          <w:iCs/>
        </w:rPr>
        <w:t xml:space="preserve">Vietovės privalumų panaudojimas“ (kodas LEADER-19.2-SAVA-8) – skirta 1,2 proc. </w:t>
      </w:r>
      <w:r w:rsidR="000C623C" w:rsidRPr="00BA729D">
        <w:rPr>
          <w:iCs/>
        </w:rPr>
        <w:t>paramos lėšų</w:t>
      </w:r>
      <w:r w:rsidR="007730AB" w:rsidRPr="00BA729D">
        <w:rPr>
          <w:iCs/>
        </w:rPr>
        <w:t>.</w:t>
      </w:r>
    </w:p>
    <w:p w14:paraId="08DA8681" w14:textId="77777777" w:rsidR="006367B0" w:rsidRDefault="006367B0" w:rsidP="00FB27C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10"/>
        <w:gridCol w:w="8818"/>
      </w:tblGrid>
      <w:tr w:rsidR="00611D48" w:rsidRPr="00F27732" w14:paraId="4271EFE5" w14:textId="77777777" w:rsidTr="00F27732">
        <w:tc>
          <w:tcPr>
            <w:tcW w:w="817" w:type="dxa"/>
            <w:shd w:val="clear" w:color="auto" w:fill="FDE9D9"/>
          </w:tcPr>
          <w:p w14:paraId="4266AA33" w14:textId="77777777" w:rsidR="00611D48" w:rsidRPr="00F27732" w:rsidRDefault="00272EE6" w:rsidP="00F27732">
            <w:pPr>
              <w:spacing w:after="0" w:line="240" w:lineRule="auto"/>
              <w:jc w:val="center"/>
            </w:pPr>
            <w:r w:rsidRPr="00F27732">
              <w:t>2.6</w:t>
            </w:r>
            <w:r w:rsidR="00611D48" w:rsidRPr="00F27732">
              <w:t>.</w:t>
            </w:r>
          </w:p>
        </w:tc>
        <w:tc>
          <w:tcPr>
            <w:tcW w:w="9037" w:type="dxa"/>
            <w:shd w:val="clear" w:color="auto" w:fill="FDE9D9"/>
          </w:tcPr>
          <w:p w14:paraId="779C4E3A" w14:textId="77777777" w:rsidR="00611D48" w:rsidRPr="00F27732" w:rsidRDefault="00611D48" w:rsidP="00F27732">
            <w:pPr>
              <w:spacing w:after="0" w:line="240" w:lineRule="auto"/>
              <w:jc w:val="both"/>
            </w:pPr>
            <w:r w:rsidRPr="00F27732">
              <w:t>VVG terit</w:t>
            </w:r>
            <w:r w:rsidR="00CD189A" w:rsidRPr="00F27732">
              <w:t>orijos gamtos išteklių analizė</w:t>
            </w:r>
          </w:p>
        </w:tc>
      </w:tr>
    </w:tbl>
    <w:p w14:paraId="280D0287" w14:textId="77777777" w:rsidR="007043C5" w:rsidRPr="00FA6E92" w:rsidRDefault="007043C5" w:rsidP="007043C5">
      <w:pPr>
        <w:pStyle w:val="Sraopastraipa"/>
        <w:spacing w:after="0" w:line="240" w:lineRule="auto"/>
        <w:ind w:left="0" w:firstLine="567"/>
        <w:jc w:val="both"/>
        <w:rPr>
          <w:szCs w:val="24"/>
        </w:rPr>
      </w:pPr>
      <w:r w:rsidRPr="00FA6E92">
        <w:rPr>
          <w:szCs w:val="24"/>
        </w:rPr>
        <w:t>VĮ „Valstybės žemės fondo“ teikiama LR žemės fondo duomenų peržiūros paslauga</w:t>
      </w:r>
      <w:r w:rsidRPr="00FA6E92">
        <w:rPr>
          <w:rStyle w:val="Puslapioinaosnuoroda"/>
          <w:szCs w:val="24"/>
        </w:rPr>
        <w:footnoteReference w:id="216"/>
      </w:r>
      <w:r w:rsidRPr="00FA6E92">
        <w:rPr>
          <w:szCs w:val="24"/>
        </w:rPr>
        <w:t xml:space="preserve"> leido pateikti naujausius</w:t>
      </w:r>
      <w:r w:rsidR="003F2925">
        <w:rPr>
          <w:szCs w:val="24"/>
        </w:rPr>
        <w:t xml:space="preserve"> 2015 m.</w:t>
      </w:r>
      <w:r w:rsidRPr="00FA6E92">
        <w:rPr>
          <w:szCs w:val="24"/>
        </w:rPr>
        <w:t xml:space="preserve"> duomenis apie VVG teritorijos žemės fondą, kurio plotas iš viso yra </w:t>
      </w:r>
      <w:r w:rsidR="008E2DB9">
        <w:rPr>
          <w:szCs w:val="24"/>
        </w:rPr>
        <w:lastRenderedPageBreak/>
        <w:t xml:space="preserve">152510,84 ha (ARS dalis - 140338,54 ha, </w:t>
      </w:r>
      <w:proofErr w:type="spellStart"/>
      <w:r w:rsidR="008E2DB9">
        <w:rPr>
          <w:szCs w:val="24"/>
        </w:rPr>
        <w:t>t.y</w:t>
      </w:r>
      <w:proofErr w:type="spellEnd"/>
      <w:r w:rsidR="008E2DB9">
        <w:rPr>
          <w:szCs w:val="24"/>
        </w:rPr>
        <w:t>. 92,02</w:t>
      </w:r>
      <w:r w:rsidRPr="00FA6E92">
        <w:rPr>
          <w:szCs w:val="24"/>
        </w:rPr>
        <w:t xml:space="preserve"> </w:t>
      </w:r>
      <w:proofErr w:type="spellStart"/>
      <w:r w:rsidRPr="00FA6E92">
        <w:rPr>
          <w:szCs w:val="24"/>
        </w:rPr>
        <w:t>proc</w:t>
      </w:r>
      <w:proofErr w:type="spellEnd"/>
      <w:r w:rsidRPr="00FA6E92">
        <w:rPr>
          <w:szCs w:val="24"/>
        </w:rPr>
        <w:t>,</w:t>
      </w:r>
      <w:r w:rsidR="008E2DB9">
        <w:rPr>
          <w:szCs w:val="24"/>
        </w:rPr>
        <w:t xml:space="preserve"> teritorijos, BS dalis -12172,30 ha, t. y. 7,98</w:t>
      </w:r>
      <w:r w:rsidRPr="00FA6E92">
        <w:rPr>
          <w:szCs w:val="24"/>
        </w:rPr>
        <w:t xml:space="preserve"> proc. teritorijos)</w:t>
      </w:r>
      <w:r w:rsidR="00700865">
        <w:rPr>
          <w:szCs w:val="24"/>
        </w:rPr>
        <w:t xml:space="preserve"> (žr. pav. 39)</w:t>
      </w:r>
      <w:r w:rsidR="00700865">
        <w:rPr>
          <w:rStyle w:val="Puslapioinaosnuoroda"/>
          <w:szCs w:val="24"/>
        </w:rPr>
        <w:footnoteReference w:id="217"/>
      </w:r>
      <w:r w:rsidRPr="00FA6E92">
        <w:rPr>
          <w:szCs w:val="24"/>
        </w:rPr>
        <w:t xml:space="preserve">. </w:t>
      </w:r>
    </w:p>
    <w:p w14:paraId="1626C2D2" w14:textId="77777777" w:rsidR="007043C5" w:rsidRDefault="007043C5" w:rsidP="00791C7C">
      <w:pPr>
        <w:pStyle w:val="Sraopastraipa"/>
        <w:spacing w:after="0" w:line="240" w:lineRule="auto"/>
        <w:ind w:left="0" w:firstLine="567"/>
        <w:jc w:val="both"/>
        <w:rPr>
          <w:szCs w:val="24"/>
        </w:rPr>
      </w:pPr>
      <w:r w:rsidRPr="00FA6E92">
        <w:rPr>
          <w:szCs w:val="24"/>
        </w:rPr>
        <w:t>Žem</w:t>
      </w:r>
      <w:r w:rsidR="00461D14">
        <w:rPr>
          <w:szCs w:val="24"/>
        </w:rPr>
        <w:t>ės ūkio naudmenos iš viso užima</w:t>
      </w:r>
      <w:r w:rsidRPr="00FA6E92">
        <w:rPr>
          <w:szCs w:val="24"/>
        </w:rPr>
        <w:t xml:space="preserve"> daugiau kaip pusę VVG teritorij</w:t>
      </w:r>
      <w:r w:rsidR="008E2DB9">
        <w:rPr>
          <w:szCs w:val="24"/>
        </w:rPr>
        <w:t>os - 54,94 proc. (83794,78</w:t>
      </w:r>
      <w:r w:rsidRPr="00FA6E92">
        <w:rPr>
          <w:szCs w:val="24"/>
        </w:rPr>
        <w:t xml:space="preserve"> ha ploto). Iš jų didžiausią</w:t>
      </w:r>
      <w:r w:rsidR="008E2DB9">
        <w:rPr>
          <w:szCs w:val="24"/>
        </w:rPr>
        <w:t xml:space="preserve"> dalį sudaro ariama žemė - 88,08</w:t>
      </w:r>
      <w:r w:rsidRPr="00FA6E92">
        <w:rPr>
          <w:szCs w:val="24"/>
        </w:rPr>
        <w:t xml:space="preserve"> proc., sodai - 0,4 p</w:t>
      </w:r>
      <w:r w:rsidR="008E2DB9">
        <w:rPr>
          <w:szCs w:val="24"/>
        </w:rPr>
        <w:t>roc., pievos ir ganyklos - 11,52</w:t>
      </w:r>
      <w:r w:rsidRPr="00FA6E92">
        <w:rPr>
          <w:szCs w:val="24"/>
        </w:rPr>
        <w:t xml:space="preserve"> proc. VVG teritorijoje d</w:t>
      </w:r>
      <w:r w:rsidR="008E2DB9">
        <w:rPr>
          <w:szCs w:val="24"/>
        </w:rPr>
        <w:t>augiau kaip  ketvirtadalį ploto 27,95</w:t>
      </w:r>
      <w:r w:rsidRPr="00FA6E92">
        <w:rPr>
          <w:szCs w:val="24"/>
        </w:rPr>
        <w:t xml:space="preserve"> proc. užima miškai, 1,7</w:t>
      </w:r>
      <w:r w:rsidR="008E2DB9">
        <w:rPr>
          <w:szCs w:val="24"/>
        </w:rPr>
        <w:t>1 proc. - keliai, 4,03</w:t>
      </w:r>
      <w:r w:rsidRPr="00FA6E92">
        <w:rPr>
          <w:szCs w:val="24"/>
        </w:rPr>
        <w:t xml:space="preserve"> proc. - </w:t>
      </w:r>
      <w:r w:rsidR="008E2DB9">
        <w:rPr>
          <w:szCs w:val="24"/>
        </w:rPr>
        <w:t>teritorijos yra užstatyta, 5,56</w:t>
      </w:r>
      <w:r w:rsidRPr="00FA6E92">
        <w:rPr>
          <w:szCs w:val="24"/>
        </w:rPr>
        <w:t xml:space="preserve"> proc. teritorijos užima vandens telkiniai.</w:t>
      </w:r>
      <w:r w:rsidR="008D49AD">
        <w:rPr>
          <w:szCs w:val="24"/>
        </w:rPr>
        <w:t xml:space="preserve"> </w:t>
      </w:r>
      <w:r w:rsidR="008E2DB9">
        <w:rPr>
          <w:szCs w:val="24"/>
        </w:rPr>
        <w:t>5,81</w:t>
      </w:r>
      <w:r w:rsidRPr="00FA6E92">
        <w:rPr>
          <w:szCs w:val="24"/>
        </w:rPr>
        <w:t xml:space="preserve"> proc. užima kita žemė (medžių ir krūmų želdiniai, pelkės, pažeista ir nenaudojama žemė).</w:t>
      </w:r>
      <w:r w:rsidR="008E2DB9">
        <w:rPr>
          <w:szCs w:val="24"/>
        </w:rPr>
        <w:t xml:space="preserve"> </w:t>
      </w:r>
      <w:r w:rsidR="00791C7C">
        <w:rPr>
          <w:szCs w:val="24"/>
        </w:rPr>
        <w:t xml:space="preserve">VVG teritorijoje yra žemės plotų, kurie nepriskiriami prie bendrų VVG teritorijos plotų. Tai – nusausinta, drėkinama ir apleista žemė, kurių bendras plotas – 48649,01 ha (ARS dalis – 46284,60 ha, BS – 2364,41 ha) </w:t>
      </w:r>
      <w:r w:rsidR="00461D14" w:rsidRPr="005F5581">
        <w:rPr>
          <w:szCs w:val="24"/>
        </w:rPr>
        <w:t>(R-63).</w:t>
      </w:r>
    </w:p>
    <w:p w14:paraId="680CBA98" w14:textId="77777777" w:rsidR="007043C5" w:rsidRPr="00FA6E92" w:rsidRDefault="007043C5" w:rsidP="007043C5">
      <w:pPr>
        <w:spacing w:after="0" w:line="240" w:lineRule="auto"/>
        <w:ind w:firstLine="567"/>
        <w:jc w:val="both"/>
        <w:rPr>
          <w:szCs w:val="24"/>
        </w:rPr>
      </w:pPr>
      <w:r w:rsidRPr="00FA6E92">
        <w:rPr>
          <w:szCs w:val="24"/>
        </w:rPr>
        <w:t xml:space="preserve">Pagal dirvožemio tipologiją VVG teritorijoje  esančioje dirvožemių zonoje vyrauja priesmėlių ir smėlingų priemolių pasotintieji </w:t>
      </w:r>
      <w:proofErr w:type="spellStart"/>
      <w:r w:rsidRPr="00FA6E92">
        <w:rPr>
          <w:szCs w:val="24"/>
        </w:rPr>
        <w:t>palvažemiai</w:t>
      </w:r>
      <w:proofErr w:type="spellEnd"/>
      <w:r w:rsidRPr="00FA6E92">
        <w:rPr>
          <w:szCs w:val="24"/>
        </w:rPr>
        <w:t xml:space="preserve"> bei nedideliais plotais tos pačios granuliometrinės sudėties paprastieji </w:t>
      </w:r>
      <w:proofErr w:type="spellStart"/>
      <w:r w:rsidRPr="00FA6E92">
        <w:rPr>
          <w:szCs w:val="24"/>
        </w:rPr>
        <w:t>balkšvažemiai</w:t>
      </w:r>
      <w:proofErr w:type="spellEnd"/>
      <w:r w:rsidRPr="00FA6E92">
        <w:rPr>
          <w:szCs w:val="24"/>
        </w:rPr>
        <w:t xml:space="preserve">. Ties Nemunu paplitę smėlingų ir </w:t>
      </w:r>
      <w:proofErr w:type="spellStart"/>
      <w:r w:rsidRPr="00FA6E92">
        <w:rPr>
          <w:szCs w:val="24"/>
        </w:rPr>
        <w:t>dulkiškų</w:t>
      </w:r>
      <w:proofErr w:type="spellEnd"/>
      <w:r w:rsidRPr="00FA6E92">
        <w:rPr>
          <w:szCs w:val="24"/>
        </w:rPr>
        <w:t xml:space="preserve"> priemolių paprastieji </w:t>
      </w:r>
      <w:proofErr w:type="spellStart"/>
      <w:r w:rsidRPr="00FA6E92">
        <w:rPr>
          <w:szCs w:val="24"/>
        </w:rPr>
        <w:t>karbonatingieji</w:t>
      </w:r>
      <w:proofErr w:type="spellEnd"/>
      <w:r w:rsidRPr="00FA6E92">
        <w:rPr>
          <w:szCs w:val="24"/>
        </w:rPr>
        <w:t xml:space="preserve"> </w:t>
      </w:r>
      <w:proofErr w:type="spellStart"/>
      <w:r w:rsidRPr="00FA6E92">
        <w:rPr>
          <w:szCs w:val="24"/>
        </w:rPr>
        <w:t>glėjiški</w:t>
      </w:r>
      <w:proofErr w:type="spellEnd"/>
      <w:r w:rsidRPr="00FA6E92">
        <w:rPr>
          <w:szCs w:val="24"/>
        </w:rPr>
        <w:t xml:space="preserve"> bei </w:t>
      </w:r>
      <w:proofErr w:type="spellStart"/>
      <w:r w:rsidRPr="00FA6E92">
        <w:rPr>
          <w:szCs w:val="24"/>
        </w:rPr>
        <w:t>stagniški</w:t>
      </w:r>
      <w:proofErr w:type="spellEnd"/>
      <w:r w:rsidRPr="00FA6E92">
        <w:rPr>
          <w:szCs w:val="24"/>
        </w:rPr>
        <w:t xml:space="preserve"> </w:t>
      </w:r>
      <w:proofErr w:type="spellStart"/>
      <w:r w:rsidRPr="00FA6E92">
        <w:rPr>
          <w:szCs w:val="24"/>
        </w:rPr>
        <w:t>išplautžemiai</w:t>
      </w:r>
      <w:proofErr w:type="spellEnd"/>
      <w:r w:rsidRPr="00FA6E92">
        <w:rPr>
          <w:szCs w:val="24"/>
        </w:rPr>
        <w:t xml:space="preserve">. Šie dirvožemiai, lyginant su </w:t>
      </w:r>
      <w:proofErr w:type="spellStart"/>
      <w:r w:rsidRPr="00FA6E92">
        <w:rPr>
          <w:szCs w:val="24"/>
        </w:rPr>
        <w:t>jauražemiais</w:t>
      </w:r>
      <w:proofErr w:type="spellEnd"/>
      <w:r w:rsidRPr="00FA6E92">
        <w:rPr>
          <w:szCs w:val="24"/>
        </w:rPr>
        <w:t xml:space="preserve"> ir </w:t>
      </w:r>
      <w:proofErr w:type="spellStart"/>
      <w:r w:rsidRPr="00FA6E92">
        <w:rPr>
          <w:szCs w:val="24"/>
        </w:rPr>
        <w:t>balkšvažemiais</w:t>
      </w:r>
      <w:proofErr w:type="spellEnd"/>
      <w:r w:rsidRPr="00FA6E92">
        <w:rPr>
          <w:szCs w:val="24"/>
        </w:rPr>
        <w:t xml:space="preserve"> (33 – 38 balai) yra patys derlingiausi. Jų našumas – 42 – 46 balai. Tačiau šiems, rajone esantiems </w:t>
      </w:r>
      <w:proofErr w:type="spellStart"/>
      <w:r w:rsidRPr="00FA6E92">
        <w:rPr>
          <w:szCs w:val="24"/>
        </w:rPr>
        <w:t>išplautžemiams</w:t>
      </w:r>
      <w:proofErr w:type="spellEnd"/>
      <w:r w:rsidRPr="00FA6E92">
        <w:rPr>
          <w:szCs w:val="24"/>
        </w:rPr>
        <w:t xml:space="preserve">, dėl sunkesnės granuliometrinės sudėties yra būdingas užmirkimas, ypač gilesniuose horizontuose. Daug kur įmirkimas paviršinis. Ties </w:t>
      </w:r>
      <w:proofErr w:type="spellStart"/>
      <w:r w:rsidRPr="00FA6E92">
        <w:rPr>
          <w:szCs w:val="24"/>
        </w:rPr>
        <w:t>Obelija</w:t>
      </w:r>
      <w:proofErr w:type="spellEnd"/>
      <w:r w:rsidRPr="00FA6E92">
        <w:rPr>
          <w:szCs w:val="24"/>
        </w:rPr>
        <w:t xml:space="preserve"> nedideliais plotais aptinkami vidutiniškai eroduoti paprastieji </w:t>
      </w:r>
      <w:proofErr w:type="spellStart"/>
      <w:r w:rsidRPr="00FA6E92">
        <w:rPr>
          <w:szCs w:val="24"/>
        </w:rPr>
        <w:t>karbonatingieji</w:t>
      </w:r>
      <w:proofErr w:type="spellEnd"/>
      <w:r w:rsidRPr="00FA6E92">
        <w:rPr>
          <w:szCs w:val="24"/>
        </w:rPr>
        <w:t xml:space="preserve"> </w:t>
      </w:r>
      <w:proofErr w:type="spellStart"/>
      <w:r w:rsidRPr="00FA6E92">
        <w:rPr>
          <w:szCs w:val="24"/>
        </w:rPr>
        <w:t>išplautžemiai</w:t>
      </w:r>
      <w:proofErr w:type="spellEnd"/>
      <w:r w:rsidRPr="00FA6E92">
        <w:rPr>
          <w:szCs w:val="24"/>
        </w:rPr>
        <w:t xml:space="preserve">. </w:t>
      </w:r>
      <w:proofErr w:type="spellStart"/>
      <w:r w:rsidRPr="00FA6E92">
        <w:rPr>
          <w:szCs w:val="24"/>
        </w:rPr>
        <w:t>Tarpukalvėse</w:t>
      </w:r>
      <w:proofErr w:type="spellEnd"/>
      <w:r w:rsidRPr="00FA6E92">
        <w:rPr>
          <w:szCs w:val="24"/>
        </w:rPr>
        <w:t xml:space="preserve">, dėl perteklinio drėkinimo, susiformavo gilieji </w:t>
      </w:r>
      <w:proofErr w:type="spellStart"/>
      <w:r w:rsidRPr="00FA6E92">
        <w:rPr>
          <w:szCs w:val="24"/>
        </w:rPr>
        <w:t>žemapelkiniai</w:t>
      </w:r>
      <w:proofErr w:type="spellEnd"/>
      <w:r w:rsidRPr="00FA6E92">
        <w:rPr>
          <w:szCs w:val="24"/>
        </w:rPr>
        <w:t xml:space="preserve"> dirvožemiai. Simno seniūnijoje ties Žuvintu paplitę </w:t>
      </w:r>
      <w:proofErr w:type="spellStart"/>
      <w:r w:rsidRPr="00FA6E92">
        <w:rPr>
          <w:szCs w:val="24"/>
        </w:rPr>
        <w:t>dulkiškų</w:t>
      </w:r>
      <w:proofErr w:type="spellEnd"/>
      <w:r w:rsidRPr="00FA6E92">
        <w:rPr>
          <w:szCs w:val="24"/>
        </w:rPr>
        <w:t xml:space="preserve"> priemolių </w:t>
      </w:r>
      <w:proofErr w:type="spellStart"/>
      <w:r w:rsidRPr="00FA6E92">
        <w:rPr>
          <w:szCs w:val="24"/>
        </w:rPr>
        <w:t>karbonatingi</w:t>
      </w:r>
      <w:proofErr w:type="spellEnd"/>
      <w:r w:rsidRPr="00FA6E92">
        <w:rPr>
          <w:szCs w:val="24"/>
        </w:rPr>
        <w:t xml:space="preserve"> </w:t>
      </w:r>
      <w:proofErr w:type="spellStart"/>
      <w:r w:rsidRPr="00FA6E92">
        <w:rPr>
          <w:szCs w:val="24"/>
        </w:rPr>
        <w:t>palvažemiai</w:t>
      </w:r>
      <w:proofErr w:type="spellEnd"/>
      <w:r w:rsidRPr="00FA6E92">
        <w:rPr>
          <w:szCs w:val="24"/>
        </w:rPr>
        <w:t xml:space="preserve"> ir </w:t>
      </w:r>
      <w:proofErr w:type="spellStart"/>
      <w:r w:rsidRPr="00FA6E92">
        <w:rPr>
          <w:szCs w:val="24"/>
        </w:rPr>
        <w:t>šlynžemiai</w:t>
      </w:r>
      <w:proofErr w:type="spellEnd"/>
      <w:r w:rsidRPr="00FA6E92">
        <w:rPr>
          <w:szCs w:val="24"/>
        </w:rPr>
        <w:t xml:space="preserve">. Nors šie dirvožemiai dėl esančios granuliometrinės sudėties yra užmirkę, tačiau jų našumo balas gana aukštas – 43 – 48 balai. Aplink Žuvinto ežerą susiformavo gilieji </w:t>
      </w:r>
      <w:proofErr w:type="spellStart"/>
      <w:r w:rsidRPr="00FA6E92">
        <w:rPr>
          <w:szCs w:val="24"/>
        </w:rPr>
        <w:t>aukštapelkiniai</w:t>
      </w:r>
      <w:proofErr w:type="spellEnd"/>
      <w:r w:rsidRPr="00FA6E92">
        <w:rPr>
          <w:szCs w:val="24"/>
        </w:rPr>
        <w:t xml:space="preserve"> dirvožemiai</w:t>
      </w:r>
      <w:r w:rsidRPr="00FA6E92">
        <w:rPr>
          <w:rStyle w:val="Puslapioinaosnuoroda"/>
          <w:szCs w:val="24"/>
        </w:rPr>
        <w:footnoteReference w:id="218"/>
      </w:r>
      <w:r w:rsidRPr="00FA6E92">
        <w:rPr>
          <w:szCs w:val="24"/>
        </w:rPr>
        <w:t xml:space="preserve">. </w:t>
      </w:r>
    </w:p>
    <w:p w14:paraId="4B5F3DEC" w14:textId="77777777" w:rsidR="007043C5" w:rsidRPr="00FA6E92" w:rsidRDefault="007043C5" w:rsidP="009B769D">
      <w:pPr>
        <w:pStyle w:val="Sraopastraipa"/>
        <w:spacing w:after="0" w:line="240" w:lineRule="auto"/>
        <w:ind w:left="0" w:firstLine="567"/>
        <w:jc w:val="both"/>
        <w:rPr>
          <w:szCs w:val="24"/>
        </w:rPr>
      </w:pPr>
      <w:r w:rsidRPr="00FA6E92">
        <w:rPr>
          <w:szCs w:val="24"/>
        </w:rPr>
        <w:t>VVG teritorija patenka į tris agrarines zonas</w:t>
      </w:r>
      <w:r w:rsidRPr="00FA6E92">
        <w:rPr>
          <w:rStyle w:val="Puslapioinaosnuoroda"/>
          <w:szCs w:val="24"/>
        </w:rPr>
        <w:footnoteReference w:id="219"/>
      </w:r>
      <w:r w:rsidRPr="00FA6E92">
        <w:rPr>
          <w:szCs w:val="24"/>
        </w:rPr>
        <w:t xml:space="preserve">: I. Baltijos kalvyno zona. Apima Dzūkų aukštumos pietvakarinę dalį. Teritorijos įsavinimas žemės ūkiui yra vidutinis. Dirvožemiai yra jautrūs vandens erozijai. Čia vyrauja vidutiniškai našios žemės. Šioje zonoje yra palankios sąlygos susiformuoti vidutinio dydžio ir smulkiems ūkiams. II. Aukštaitijos ir Dzūkijos plynaukščių zona. Nedidelė Alytaus apskrities teritorijos dalis apimanti didžiųjų Dzūkijos ežerų, Alytaus miesto ir Nemuno žemiau Alytaus apylinkes. Teritorijai būdingas didelis įsavinimas žemės ūkiui. Dirvožemiai nėra labai jautrūs intensyviam žemės dirbimui. Čia paplitę vidutiniškai našios žemės. Šioje zonoje yra palankios sąlygos derinti įvairaus dydžio ir tipų ūkius. III. Vidurio Lietuvos zona. Ši zona apima Alytaus rajono vakarinė pakraštį – Žuvinto rezervatą ir Simno apylinkes. Teritorijos įsavinimas žemės ūkiui yra didelis, o dirvožemiai žemės ūkiui – nelabai jautrūs. Čia vyrauja našios žemės. Todėl šioje zonoje yra palankios sąlygos formuotis ūkininkų ir žemės ūkio įmonių ūkius. </w:t>
      </w:r>
    </w:p>
    <w:p w14:paraId="1FD7655F" w14:textId="77777777" w:rsidR="0032411E" w:rsidRDefault="007043C5" w:rsidP="007043C5">
      <w:pPr>
        <w:pStyle w:val="Sraopastraipa"/>
        <w:spacing w:after="0" w:line="240" w:lineRule="auto"/>
        <w:ind w:left="0" w:firstLine="567"/>
        <w:jc w:val="both"/>
        <w:rPr>
          <w:szCs w:val="24"/>
        </w:rPr>
      </w:pPr>
      <w:r w:rsidRPr="00FA6E92">
        <w:rPr>
          <w:szCs w:val="24"/>
        </w:rPr>
        <w:t>Pagal naujausią žemės vertinimo ir našumo nustatymo metodiką</w:t>
      </w:r>
      <w:r w:rsidRPr="00FA6E92">
        <w:rPr>
          <w:rStyle w:val="Puslapioinaosnuoroda"/>
          <w:szCs w:val="24"/>
        </w:rPr>
        <w:footnoteReference w:id="220"/>
      </w:r>
      <w:r w:rsidRPr="00FA6E92">
        <w:rPr>
          <w:szCs w:val="24"/>
        </w:rPr>
        <w:t xml:space="preserve">  VVG teritorijoje vyrauja IV dirvožemių grupė - joje daugiausia prastokos ūkinės vertės (32,1 -37,1 balo) dirvožemiai </w:t>
      </w:r>
      <w:r w:rsidRPr="00103337">
        <w:rPr>
          <w:szCs w:val="24"/>
        </w:rPr>
        <w:t>(</w:t>
      </w:r>
      <w:r w:rsidRPr="005F5581">
        <w:rPr>
          <w:szCs w:val="24"/>
        </w:rPr>
        <w:t>R-64).</w:t>
      </w:r>
      <w:r w:rsidRPr="00FA6E92">
        <w:rPr>
          <w:szCs w:val="24"/>
        </w:rPr>
        <w:t xml:space="preserve">  </w:t>
      </w:r>
      <w:r w:rsidR="0032411E">
        <w:rPr>
          <w:szCs w:val="24"/>
        </w:rPr>
        <w:t xml:space="preserve">     </w:t>
      </w:r>
    </w:p>
    <w:p w14:paraId="2558B0CD" w14:textId="77777777" w:rsidR="007043C5" w:rsidRPr="00FA6E92" w:rsidRDefault="007043C5" w:rsidP="007043C5">
      <w:pPr>
        <w:pStyle w:val="Sraopastraipa"/>
        <w:spacing w:after="0" w:line="240" w:lineRule="auto"/>
        <w:ind w:left="0" w:firstLine="567"/>
        <w:jc w:val="both"/>
        <w:rPr>
          <w:szCs w:val="24"/>
        </w:rPr>
      </w:pPr>
      <w:r w:rsidRPr="00FA6E92">
        <w:rPr>
          <w:szCs w:val="24"/>
        </w:rPr>
        <w:t>Tokių balų  dirvos driekiasi Rytų ir Vakarų Lietuvoje ir pasiekia Pietų Lietuvos rytinės dalies savivaldybių žemes (pvz.: Širvintų - 36,9, Birštono - 36,7, Alytaus m.- 36,6, Klaipėdos - 36,5, Kelmės -36,3, Anykščių -36.1, Alytaus r.</w:t>
      </w:r>
      <w:r w:rsidR="008773F1">
        <w:rPr>
          <w:szCs w:val="24"/>
        </w:rPr>
        <w:t xml:space="preserve"> - 35,6, Pagėgių - 35,4 ir t.t.</w:t>
      </w:r>
      <w:r w:rsidRPr="00FA6E92">
        <w:rPr>
          <w:szCs w:val="24"/>
        </w:rPr>
        <w:t>).</w:t>
      </w:r>
    </w:p>
    <w:p w14:paraId="5683604B"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VVG teritorijoje  pagal naujausią metodiką skaičiuojamas žemiausias žemės našumas yra dešinėje Nemuno pusėje </w:t>
      </w:r>
      <w:proofErr w:type="spellStart"/>
      <w:r w:rsidRPr="00FA6E92">
        <w:rPr>
          <w:szCs w:val="24"/>
        </w:rPr>
        <w:t>Pivašiūnų</w:t>
      </w:r>
      <w:proofErr w:type="spellEnd"/>
      <w:r w:rsidRPr="00FA6E92">
        <w:rPr>
          <w:szCs w:val="24"/>
        </w:rPr>
        <w:t>, Nemunaičio  seniūnijose - 25,8 - 27,7 balai.  Aukščiausi žemės našumo balai yra kairėje Nemuno pusėje Simno (</w:t>
      </w:r>
      <w:proofErr w:type="spellStart"/>
      <w:r w:rsidRPr="00FA6E92">
        <w:rPr>
          <w:szCs w:val="24"/>
        </w:rPr>
        <w:t>Mergalaukyje</w:t>
      </w:r>
      <w:proofErr w:type="spellEnd"/>
      <w:r w:rsidRPr="00FA6E92">
        <w:rPr>
          <w:szCs w:val="24"/>
        </w:rPr>
        <w:t xml:space="preserve"> - 50,6 balai) ir Krokialaukio seniūnijose (Krokialaukyje - 50,5 balai). Birštono seniūnijos </w:t>
      </w:r>
      <w:proofErr w:type="spellStart"/>
      <w:r w:rsidRPr="00FA6E92">
        <w:rPr>
          <w:szCs w:val="24"/>
        </w:rPr>
        <w:t>Nemajūnų</w:t>
      </w:r>
      <w:proofErr w:type="spellEnd"/>
      <w:r w:rsidRPr="00FA6E92">
        <w:rPr>
          <w:szCs w:val="24"/>
        </w:rPr>
        <w:t xml:space="preserve"> </w:t>
      </w:r>
      <w:proofErr w:type="spellStart"/>
      <w:r w:rsidRPr="00FA6E92">
        <w:rPr>
          <w:szCs w:val="24"/>
        </w:rPr>
        <w:t>teritoritorijose</w:t>
      </w:r>
      <w:proofErr w:type="spellEnd"/>
      <w:r w:rsidRPr="00FA6E92">
        <w:rPr>
          <w:szCs w:val="24"/>
        </w:rPr>
        <w:t xml:space="preserve"> -  35,6 balai, Birštono vienkiemio teritorijose 37,6 balai. Vidutiniškai Lietuvoje žemės našumas 39,7 balai. </w:t>
      </w:r>
    </w:p>
    <w:p w14:paraId="09120374" w14:textId="77777777" w:rsidR="007043C5" w:rsidRDefault="007043C5" w:rsidP="007043C5">
      <w:pPr>
        <w:pStyle w:val="Sraopastraipa"/>
        <w:spacing w:after="0" w:line="240" w:lineRule="auto"/>
        <w:ind w:left="0" w:firstLine="567"/>
        <w:jc w:val="both"/>
        <w:rPr>
          <w:szCs w:val="24"/>
        </w:rPr>
      </w:pPr>
      <w:r w:rsidRPr="00FA6E92">
        <w:rPr>
          <w:szCs w:val="24"/>
        </w:rPr>
        <w:lastRenderedPageBreak/>
        <w:t>Šiai grupei priskirtų savivaldybių kadastrines vietovės pagal jose išskirtų dirvožemių atmainų kontūrai</w:t>
      </w:r>
      <w:r w:rsidR="000E2E50">
        <w:rPr>
          <w:szCs w:val="24"/>
        </w:rPr>
        <w:t xml:space="preserve"> dar skirstomi</w:t>
      </w:r>
      <w:r w:rsidRPr="00FA6E92">
        <w:rPr>
          <w:szCs w:val="24"/>
        </w:rPr>
        <w:t xml:space="preserve"> į du pogrupius 1) dirvožemius įvertintus daugiau kaip 35 balais ir 2) įvertintus mažiau kaip 35 balais. Derlingesniojo pogrupio dirvožemiai tik kiek mažiau našesni už III grupei su mažesniais balais priskirtus dirvožemius. Juose dar nėra daug rūgščių dirvų plotų, mažoka eroduotų, gilaus smėlio dirvožemių. Todėl čia dar galima auginti dau</w:t>
      </w:r>
      <w:r w:rsidR="000E2E50">
        <w:rPr>
          <w:szCs w:val="24"/>
        </w:rPr>
        <w:t>gumą III grupei nurodytų augalų</w:t>
      </w:r>
      <w:r w:rsidRPr="00FA6E92">
        <w:rPr>
          <w:szCs w:val="24"/>
        </w:rPr>
        <w:t xml:space="preserve"> ir laikytis panašių tręšimo rekomendacijų. Plotuose, kurių našumas nesiekia 35 balų, vyrauja  daugiau išplovimo procesų paveikti </w:t>
      </w:r>
      <w:proofErr w:type="spellStart"/>
      <w:r w:rsidRPr="00FA6E92">
        <w:rPr>
          <w:szCs w:val="24"/>
        </w:rPr>
        <w:t>balkšvažemiai</w:t>
      </w:r>
      <w:proofErr w:type="spellEnd"/>
      <w:r w:rsidRPr="00FA6E92">
        <w:rPr>
          <w:szCs w:val="24"/>
        </w:rPr>
        <w:t xml:space="preserve">, čia </w:t>
      </w:r>
      <w:proofErr w:type="spellStart"/>
      <w:r w:rsidRPr="00FA6E92">
        <w:rPr>
          <w:szCs w:val="24"/>
        </w:rPr>
        <w:t>gilau</w:t>
      </w:r>
      <w:proofErr w:type="spellEnd"/>
      <w:r w:rsidRPr="00FA6E92">
        <w:rPr>
          <w:szCs w:val="24"/>
        </w:rPr>
        <w:t xml:space="preserve"> </w:t>
      </w:r>
      <w:proofErr w:type="spellStart"/>
      <w:r w:rsidRPr="00FA6E92">
        <w:rPr>
          <w:szCs w:val="24"/>
        </w:rPr>
        <w:t>karbonatinga</w:t>
      </w:r>
      <w:r w:rsidR="000E2E50">
        <w:rPr>
          <w:szCs w:val="24"/>
        </w:rPr>
        <w:t>s</w:t>
      </w:r>
      <w:proofErr w:type="spellEnd"/>
      <w:r w:rsidR="000E2E50">
        <w:rPr>
          <w:szCs w:val="24"/>
        </w:rPr>
        <w:t xml:space="preserve"> sluoksnis, daug iš prigimties</w:t>
      </w:r>
      <w:r w:rsidRPr="00FA6E92">
        <w:rPr>
          <w:szCs w:val="24"/>
        </w:rPr>
        <w:t xml:space="preserve"> rūgščių dirvožemių, kai kuriose savivaldybėse smė</w:t>
      </w:r>
      <w:r w:rsidR="000806A6">
        <w:rPr>
          <w:szCs w:val="24"/>
        </w:rPr>
        <w:t>lžemių dėl ankstesnio gausaus rū</w:t>
      </w:r>
      <w:r w:rsidRPr="00FA6E92">
        <w:rPr>
          <w:szCs w:val="24"/>
        </w:rPr>
        <w:t>gščių dirvų kalkinimo daugumoje šių plotų dar nėra daug judriojo aliuminio (Al). Tačiau dirvos palaipsniui rūgštėja ir judriojo Al jose gausėja. Siekiant padidinti dirvožemio našumą tokiuose VVG teritorijos žemės plotuose labai svarbus pH dydžio pasikeitimo  bei  judriojo Al  stebėsena bei  būtinas dirvožemio kalkinimas</w:t>
      </w:r>
      <w:r w:rsidR="00204328">
        <w:rPr>
          <w:rStyle w:val="Puslapioinaosnuoroda"/>
          <w:szCs w:val="24"/>
        </w:rPr>
        <w:footnoteReference w:id="221"/>
      </w:r>
      <w:r w:rsidRPr="00FA6E92">
        <w:rPr>
          <w:szCs w:val="24"/>
        </w:rPr>
        <w:t>.</w:t>
      </w:r>
    </w:p>
    <w:p w14:paraId="131B2354" w14:textId="77777777" w:rsidR="00C93795" w:rsidRPr="00FA6E92" w:rsidRDefault="00C93795" w:rsidP="007043C5">
      <w:pPr>
        <w:pStyle w:val="Sraopastraipa"/>
        <w:spacing w:after="0" w:line="240" w:lineRule="auto"/>
        <w:ind w:left="0" w:firstLine="567"/>
        <w:jc w:val="both"/>
        <w:rPr>
          <w:szCs w:val="24"/>
        </w:rPr>
      </w:pPr>
      <w:r>
        <w:rPr>
          <w:szCs w:val="24"/>
        </w:rPr>
        <w:t>ARS duomenimis 2011 m. žemės ūkio naudmenų tinkamumas žemės ūkio veiklai buvo 58709 tūkst. ha., o 2013 m. – 59372 tūkst. ha. (žr. pav. 40)</w:t>
      </w:r>
      <w:r>
        <w:rPr>
          <w:rStyle w:val="Puslapioinaosnuoroda"/>
          <w:szCs w:val="24"/>
        </w:rPr>
        <w:footnoteReference w:id="222"/>
      </w:r>
      <w:r>
        <w:rPr>
          <w:szCs w:val="24"/>
        </w:rPr>
        <w:t>.</w:t>
      </w:r>
    </w:p>
    <w:p w14:paraId="13270B1C" w14:textId="77777777" w:rsidR="007043C5" w:rsidRPr="00FA6E92" w:rsidRDefault="007043C5" w:rsidP="007043C5">
      <w:pPr>
        <w:pStyle w:val="Sraopastraipa"/>
        <w:spacing w:after="0" w:line="240" w:lineRule="auto"/>
        <w:ind w:left="0" w:firstLine="567"/>
        <w:jc w:val="both"/>
        <w:rPr>
          <w:szCs w:val="24"/>
        </w:rPr>
      </w:pPr>
      <w:r w:rsidRPr="00FA6E92">
        <w:rPr>
          <w:szCs w:val="24"/>
        </w:rPr>
        <w:t>VšĮ „</w:t>
      </w:r>
      <w:proofErr w:type="spellStart"/>
      <w:r w:rsidRPr="00FA6E92">
        <w:rPr>
          <w:szCs w:val="24"/>
        </w:rPr>
        <w:t>Ekoagros</w:t>
      </w:r>
      <w:proofErr w:type="spellEnd"/>
      <w:r w:rsidRPr="00FA6E92">
        <w:rPr>
          <w:szCs w:val="24"/>
        </w:rPr>
        <w:t xml:space="preserve">“ duomenimis, ekologinis ūkininkavimas Lietuvoje stabilizavosi. Po spartaus augimo ir populiarėjimo 2003–2011 m., ekologinės gamybos ūkių skaičius pradėjo mažėti, tačiau sertifikuotas ekologinės gamybos plotas ir toliau auga. Analogiškai ekologiškai ūkininkaujančių ūkių mažėjimas stebimas ir VVG teritorijoje. ARS teritorijoje iki 2015 m. registruota 47 ekologiniai ūkiai. BS teritorijoje jų iš vis nėra. </w:t>
      </w:r>
    </w:p>
    <w:p w14:paraId="5BE1F07C" w14:textId="77777777" w:rsidR="007043C5" w:rsidRPr="00FA6E92" w:rsidRDefault="007043C5" w:rsidP="007043C5">
      <w:pPr>
        <w:pStyle w:val="Sraopastraipa"/>
        <w:spacing w:after="0" w:line="240" w:lineRule="auto"/>
        <w:ind w:left="0" w:firstLine="567"/>
        <w:jc w:val="both"/>
        <w:rPr>
          <w:szCs w:val="24"/>
        </w:rPr>
      </w:pPr>
      <w:r w:rsidRPr="00FA6E92">
        <w:rPr>
          <w:szCs w:val="24"/>
        </w:rPr>
        <w:t>Šalyje 2011 m., lyginant su 2010 m., sertifikuotas ekologinės gamybos plotas padidėjo 6 proc. ir sudarė 158 060 ha.  ARS pagal Agrarinės aplinkosaugos priemones ekologinių ūkių naudmenos 2010 m. buvo deklaruota - 1440,97 ha, o 2011 m. daugiau  nei 16,0 proc. (1716,72 ha)</w:t>
      </w:r>
      <w:r w:rsidRPr="00FA6E92">
        <w:rPr>
          <w:rStyle w:val="Puslapioinaosnuoroda"/>
          <w:szCs w:val="24"/>
        </w:rPr>
        <w:footnoteReference w:id="223"/>
      </w:r>
      <w:r w:rsidRPr="00FA6E92">
        <w:rPr>
          <w:szCs w:val="24"/>
        </w:rPr>
        <w:t>.</w:t>
      </w:r>
    </w:p>
    <w:p w14:paraId="05D3B18C" w14:textId="77777777" w:rsidR="007043C5" w:rsidRPr="00FA6E92" w:rsidRDefault="007043C5" w:rsidP="007043C5">
      <w:pPr>
        <w:pStyle w:val="Sraopastraipa"/>
        <w:spacing w:after="0" w:line="240" w:lineRule="auto"/>
        <w:ind w:left="0" w:firstLine="567"/>
        <w:jc w:val="both"/>
        <w:rPr>
          <w:szCs w:val="24"/>
        </w:rPr>
      </w:pPr>
      <w:r w:rsidRPr="00FA6E92">
        <w:rPr>
          <w:szCs w:val="24"/>
        </w:rPr>
        <w:t>Didžiausią dalį ekologinės gamybos ūkių dalį sudaro 10-30 ha dydžio ūkiai</w:t>
      </w:r>
      <w:r w:rsidRPr="00FA6E92">
        <w:rPr>
          <w:rStyle w:val="Puslapioinaosnuoroda"/>
          <w:szCs w:val="24"/>
        </w:rPr>
        <w:footnoteReference w:id="224"/>
      </w:r>
      <w:r w:rsidRPr="00FA6E92">
        <w:rPr>
          <w:szCs w:val="24"/>
        </w:rPr>
        <w:t xml:space="preserve">. </w:t>
      </w:r>
    </w:p>
    <w:p w14:paraId="254EFBF0" w14:textId="77777777" w:rsidR="007043C5" w:rsidRPr="00461D14" w:rsidRDefault="00D84289" w:rsidP="00461D14">
      <w:pPr>
        <w:pStyle w:val="Sraopastraipa"/>
        <w:spacing w:after="0" w:line="240" w:lineRule="auto"/>
        <w:ind w:left="0" w:firstLine="567"/>
        <w:jc w:val="both"/>
        <w:rPr>
          <w:szCs w:val="24"/>
        </w:rPr>
      </w:pPr>
      <w:r>
        <w:rPr>
          <w:szCs w:val="24"/>
        </w:rPr>
        <w:t>VVG teritorija</w:t>
      </w:r>
      <w:r w:rsidR="007043C5" w:rsidRPr="00FA6E92">
        <w:rPr>
          <w:szCs w:val="24"/>
        </w:rPr>
        <w:t xml:space="preserve"> išsiskiria kraštovaizdžio savitumu, gamtinių ir kultūrinių kompleksų unikalumu, moksline, kultūrine verte. Svarbiausias krašt</w:t>
      </w:r>
      <w:r w:rsidR="00461D14">
        <w:rPr>
          <w:szCs w:val="24"/>
        </w:rPr>
        <w:t xml:space="preserve">ovaizdžio komponentas – Nemunas, </w:t>
      </w:r>
      <w:r w:rsidR="007043C5" w:rsidRPr="00FA6E92">
        <w:rPr>
          <w:szCs w:val="24"/>
        </w:rPr>
        <w:t>kurio vingiavimas yra unikalus hidrografinis reiškinys visoje Europoje ledyno suformuotoje zonoje.</w:t>
      </w:r>
      <w:r w:rsidR="00461D14">
        <w:rPr>
          <w:szCs w:val="24"/>
        </w:rPr>
        <w:t xml:space="preserve"> </w:t>
      </w:r>
      <w:r>
        <w:rPr>
          <w:szCs w:val="24"/>
        </w:rPr>
        <w:t>Kažkada  ši upė</w:t>
      </w:r>
      <w:r w:rsidR="007043C5" w:rsidRPr="00FA6E92">
        <w:rPr>
          <w:szCs w:val="24"/>
        </w:rPr>
        <w:t xml:space="preserve"> buvo svarbus vandens kelias, maitintojas, tautos gynėjas. Dabar Nemunas turistinių VVG teritorijos išteklių šaltinis, neatskiriamas kraštovaizdžio elementas ir istorinės atminties saugotojas.</w:t>
      </w:r>
      <w:r w:rsidR="007043C5" w:rsidRPr="00FA6E92">
        <w:rPr>
          <w:color w:val="FF0000"/>
          <w:szCs w:val="24"/>
        </w:rPr>
        <w:t xml:space="preserve"> </w:t>
      </w:r>
      <w:r w:rsidR="007043C5" w:rsidRPr="00FA6E92">
        <w:rPr>
          <w:szCs w:val="24"/>
        </w:rPr>
        <w:t xml:space="preserve">Nemuno mažųjų intakų (su Nemunu)  ir Merkio baseinuose teka 60 kitų mažesnių upių ir upelių - tokių kaip  </w:t>
      </w:r>
      <w:proofErr w:type="spellStart"/>
      <w:r w:rsidR="007043C5" w:rsidRPr="00FA6E92">
        <w:rPr>
          <w:szCs w:val="24"/>
        </w:rPr>
        <w:t>Peršėkė</w:t>
      </w:r>
      <w:proofErr w:type="spellEnd"/>
      <w:r w:rsidR="007043C5" w:rsidRPr="00FA6E92">
        <w:rPr>
          <w:szCs w:val="24"/>
        </w:rPr>
        <w:t xml:space="preserve">, </w:t>
      </w:r>
      <w:proofErr w:type="spellStart"/>
      <w:r w:rsidR="007043C5" w:rsidRPr="00FA6E92">
        <w:rPr>
          <w:szCs w:val="24"/>
        </w:rPr>
        <w:t>Dovinė</w:t>
      </w:r>
      <w:proofErr w:type="spellEnd"/>
      <w:r w:rsidR="007043C5" w:rsidRPr="00FA6E92">
        <w:rPr>
          <w:szCs w:val="24"/>
        </w:rPr>
        <w:t xml:space="preserve">, </w:t>
      </w:r>
      <w:proofErr w:type="spellStart"/>
      <w:r w:rsidR="007043C5" w:rsidRPr="00FA6E92">
        <w:rPr>
          <w:szCs w:val="24"/>
        </w:rPr>
        <w:t>Varėnė</w:t>
      </w:r>
      <w:proofErr w:type="spellEnd"/>
      <w:r w:rsidR="007043C5" w:rsidRPr="00FA6E92">
        <w:rPr>
          <w:szCs w:val="24"/>
        </w:rPr>
        <w:t xml:space="preserve">, Verknė ir kt. </w:t>
      </w:r>
      <w:r w:rsidR="00461D14" w:rsidRPr="005F5581">
        <w:rPr>
          <w:szCs w:val="24"/>
        </w:rPr>
        <w:t>(R-65).</w:t>
      </w:r>
    </w:p>
    <w:p w14:paraId="6223E2E1"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VVG teritorijoje yra  64 ežerai - didžiausi iš jų - Žuvintas </w:t>
      </w:r>
      <w:r w:rsidRPr="003910C2">
        <w:rPr>
          <w:color w:val="000000"/>
          <w:szCs w:val="24"/>
        </w:rPr>
        <w:t>(</w:t>
      </w:r>
      <w:r w:rsidRPr="003910C2">
        <w:rPr>
          <w:color w:val="000000"/>
          <w:szCs w:val="24"/>
          <w:shd w:val="clear" w:color="auto" w:fill="FFFFFF"/>
        </w:rPr>
        <w:t>971,2 ha</w:t>
      </w:r>
      <w:r w:rsidRPr="003910C2">
        <w:rPr>
          <w:color w:val="000000"/>
          <w:szCs w:val="24"/>
        </w:rPr>
        <w:t>),</w:t>
      </w:r>
      <w:r w:rsidRPr="00FA6E92">
        <w:rPr>
          <w:szCs w:val="24"/>
        </w:rPr>
        <w:t xml:space="preserve"> Didžiulis </w:t>
      </w:r>
      <w:r w:rsidRPr="003910C2">
        <w:rPr>
          <w:color w:val="000000"/>
          <w:szCs w:val="24"/>
        </w:rPr>
        <w:t>(</w:t>
      </w:r>
      <w:r w:rsidRPr="003910C2">
        <w:rPr>
          <w:color w:val="000000"/>
          <w:szCs w:val="24"/>
          <w:shd w:val="clear" w:color="auto" w:fill="FFFFFF"/>
        </w:rPr>
        <w:t>910,8 ha</w:t>
      </w:r>
      <w:r w:rsidRPr="003910C2">
        <w:rPr>
          <w:color w:val="000000"/>
          <w:szCs w:val="24"/>
        </w:rPr>
        <w:t>),</w:t>
      </w:r>
      <w:r w:rsidRPr="00FA6E92">
        <w:rPr>
          <w:szCs w:val="24"/>
        </w:rPr>
        <w:t xml:space="preserve"> </w:t>
      </w:r>
      <w:proofErr w:type="spellStart"/>
      <w:r w:rsidRPr="00FA6E92">
        <w:rPr>
          <w:szCs w:val="24"/>
        </w:rPr>
        <w:t>Obelija</w:t>
      </w:r>
      <w:proofErr w:type="spellEnd"/>
      <w:r w:rsidRPr="00FA6E92">
        <w:rPr>
          <w:szCs w:val="24"/>
        </w:rPr>
        <w:t xml:space="preserve"> </w:t>
      </w:r>
      <w:r w:rsidRPr="003910C2">
        <w:rPr>
          <w:color w:val="000000"/>
          <w:szCs w:val="24"/>
        </w:rPr>
        <w:t>(</w:t>
      </w:r>
      <w:r w:rsidRPr="003910C2">
        <w:rPr>
          <w:color w:val="000000"/>
          <w:szCs w:val="24"/>
          <w:shd w:val="clear" w:color="auto" w:fill="FFFFFF"/>
        </w:rPr>
        <w:t>573,4 ha</w:t>
      </w:r>
      <w:r w:rsidRPr="00FA6E92">
        <w:rPr>
          <w:szCs w:val="24"/>
        </w:rPr>
        <w:t>),</w:t>
      </w:r>
      <w:r w:rsidRPr="00103337">
        <w:rPr>
          <w:rStyle w:val="apple-converted-space"/>
          <w:szCs w:val="24"/>
        </w:rPr>
        <w:t> </w:t>
      </w:r>
      <w:proofErr w:type="spellStart"/>
      <w:r>
        <w:fldChar w:fldCharType="begin"/>
      </w:r>
      <w:r>
        <w:instrText>HYPERLINK "http://giluitis.com/" \t "_blank"</w:instrText>
      </w:r>
      <w:r>
        <w:fldChar w:fldCharType="separate"/>
      </w:r>
      <w:r w:rsidRPr="00103337">
        <w:rPr>
          <w:rStyle w:val="Hipersaitas"/>
          <w:color w:val="auto"/>
          <w:szCs w:val="24"/>
          <w:u w:val="none"/>
        </w:rPr>
        <w:t>Giluitis</w:t>
      </w:r>
      <w:proofErr w:type="spellEnd"/>
      <w:r>
        <w:fldChar w:fldCharType="end"/>
      </w:r>
      <w:r w:rsidRPr="00FA6E92">
        <w:rPr>
          <w:szCs w:val="24"/>
        </w:rPr>
        <w:t xml:space="preserve"> (</w:t>
      </w:r>
      <w:r w:rsidRPr="003910C2">
        <w:rPr>
          <w:color w:val="000000"/>
          <w:szCs w:val="24"/>
          <w:shd w:val="clear" w:color="auto" w:fill="FFFFFF"/>
        </w:rPr>
        <w:t>234,5 ha</w:t>
      </w:r>
      <w:r w:rsidRPr="003910C2">
        <w:rPr>
          <w:color w:val="000000"/>
          <w:szCs w:val="24"/>
        </w:rPr>
        <w:t>)</w:t>
      </w:r>
      <w:r w:rsidRPr="00FA6E92">
        <w:rPr>
          <w:szCs w:val="24"/>
        </w:rPr>
        <w:t xml:space="preserve">. Yra 13 tvenkinių. Didžiausios pelkės – Žuvintas, </w:t>
      </w:r>
      <w:proofErr w:type="spellStart"/>
      <w:r w:rsidRPr="00FA6E92">
        <w:rPr>
          <w:szCs w:val="24"/>
        </w:rPr>
        <w:t>Karšva</w:t>
      </w:r>
      <w:proofErr w:type="spellEnd"/>
      <w:r w:rsidRPr="00FA6E92">
        <w:rPr>
          <w:rStyle w:val="Puslapioinaosnuoroda"/>
          <w:szCs w:val="24"/>
        </w:rPr>
        <w:footnoteReference w:id="225"/>
      </w:r>
      <w:r w:rsidRPr="00FA6E92">
        <w:rPr>
          <w:szCs w:val="24"/>
        </w:rPr>
        <w:t xml:space="preserve">. </w:t>
      </w:r>
    </w:p>
    <w:p w14:paraId="15C3B087"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Nemuno pakrantėse plyti miškų masyvai. Didžiausi miškai – Punios šilas, Varčios, Kalesninkų, </w:t>
      </w:r>
      <w:proofErr w:type="spellStart"/>
      <w:r w:rsidRPr="00FA6E92">
        <w:rPr>
          <w:szCs w:val="24"/>
        </w:rPr>
        <w:t>Gineitiškių</w:t>
      </w:r>
      <w:proofErr w:type="spellEnd"/>
      <w:r w:rsidRPr="00FA6E92">
        <w:rPr>
          <w:szCs w:val="24"/>
        </w:rPr>
        <w:t xml:space="preserve">, </w:t>
      </w:r>
      <w:proofErr w:type="spellStart"/>
      <w:r w:rsidRPr="00FA6E92">
        <w:rPr>
          <w:szCs w:val="24"/>
        </w:rPr>
        <w:t>Siponių</w:t>
      </w:r>
      <w:proofErr w:type="spellEnd"/>
      <w:r w:rsidRPr="00FA6E92">
        <w:rPr>
          <w:szCs w:val="24"/>
        </w:rPr>
        <w:t xml:space="preserve"> ir kiti.</w:t>
      </w:r>
    </w:p>
    <w:p w14:paraId="0F57D5E8"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Stambiausi vandens telkiniai VVG teritorijoje, naudojami įvairiai ūkinei veiklai – Nemuno upė; naudojami žuvininkystei – Didžiulio (Daugų), </w:t>
      </w:r>
      <w:proofErr w:type="spellStart"/>
      <w:r w:rsidRPr="00FA6E92">
        <w:rPr>
          <w:szCs w:val="24"/>
        </w:rPr>
        <w:t>Giluičio</w:t>
      </w:r>
      <w:proofErr w:type="spellEnd"/>
      <w:r w:rsidRPr="00FA6E92">
        <w:rPr>
          <w:szCs w:val="24"/>
        </w:rPr>
        <w:t xml:space="preserve">, Simno, Gudelių, </w:t>
      </w:r>
      <w:proofErr w:type="spellStart"/>
      <w:r w:rsidRPr="00FA6E92">
        <w:rPr>
          <w:szCs w:val="24"/>
        </w:rPr>
        <w:t>Kavalio</w:t>
      </w:r>
      <w:proofErr w:type="spellEnd"/>
      <w:r w:rsidRPr="00FA6E92">
        <w:rPr>
          <w:szCs w:val="24"/>
        </w:rPr>
        <w:t xml:space="preserve">, </w:t>
      </w:r>
      <w:proofErr w:type="spellStart"/>
      <w:r w:rsidRPr="00FA6E92">
        <w:rPr>
          <w:szCs w:val="24"/>
        </w:rPr>
        <w:t>Atesio</w:t>
      </w:r>
      <w:proofErr w:type="spellEnd"/>
      <w:r w:rsidRPr="00FA6E92">
        <w:rPr>
          <w:szCs w:val="24"/>
        </w:rPr>
        <w:t xml:space="preserve">, </w:t>
      </w:r>
      <w:proofErr w:type="spellStart"/>
      <w:r w:rsidRPr="00FA6E92">
        <w:rPr>
          <w:szCs w:val="24"/>
        </w:rPr>
        <w:t>Suvingio</w:t>
      </w:r>
      <w:proofErr w:type="spellEnd"/>
      <w:r w:rsidRPr="00FA6E92">
        <w:rPr>
          <w:szCs w:val="24"/>
        </w:rPr>
        <w:t xml:space="preserve"> ir </w:t>
      </w:r>
      <w:proofErr w:type="spellStart"/>
      <w:r w:rsidRPr="00FA6E92">
        <w:rPr>
          <w:szCs w:val="24"/>
        </w:rPr>
        <w:t>Alovės</w:t>
      </w:r>
      <w:proofErr w:type="spellEnd"/>
      <w:r w:rsidRPr="00FA6E92">
        <w:rPr>
          <w:szCs w:val="24"/>
        </w:rPr>
        <w:t xml:space="preserve"> ežerai.</w:t>
      </w:r>
    </w:p>
    <w:p w14:paraId="37B5D4DD"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Stambiausi rekreacijai naudojami vandens telkiniai – Didžiulio (Daugų), </w:t>
      </w:r>
      <w:proofErr w:type="spellStart"/>
      <w:r w:rsidRPr="00FA6E92">
        <w:rPr>
          <w:szCs w:val="24"/>
        </w:rPr>
        <w:t>Giluičio</w:t>
      </w:r>
      <w:proofErr w:type="spellEnd"/>
      <w:r w:rsidRPr="00FA6E92">
        <w:rPr>
          <w:szCs w:val="24"/>
        </w:rPr>
        <w:t xml:space="preserve">, Simno, Gailinto, </w:t>
      </w:r>
      <w:proofErr w:type="spellStart"/>
      <w:r w:rsidRPr="00FA6E92">
        <w:rPr>
          <w:szCs w:val="24"/>
        </w:rPr>
        <w:t>Vabalių</w:t>
      </w:r>
      <w:proofErr w:type="spellEnd"/>
      <w:r w:rsidRPr="00FA6E92">
        <w:rPr>
          <w:szCs w:val="24"/>
        </w:rPr>
        <w:t xml:space="preserve">, </w:t>
      </w:r>
      <w:proofErr w:type="spellStart"/>
      <w:r w:rsidRPr="00FA6E92">
        <w:rPr>
          <w:szCs w:val="24"/>
        </w:rPr>
        <w:t>Suvingio</w:t>
      </w:r>
      <w:proofErr w:type="spellEnd"/>
      <w:r w:rsidRPr="00FA6E92">
        <w:rPr>
          <w:szCs w:val="24"/>
        </w:rPr>
        <w:t xml:space="preserve"> ir </w:t>
      </w:r>
      <w:proofErr w:type="spellStart"/>
      <w:r w:rsidRPr="00FA6E92">
        <w:rPr>
          <w:szCs w:val="24"/>
        </w:rPr>
        <w:t>Alovės</w:t>
      </w:r>
      <w:proofErr w:type="spellEnd"/>
      <w:r w:rsidRPr="00FA6E92">
        <w:rPr>
          <w:szCs w:val="24"/>
        </w:rPr>
        <w:t xml:space="preserve"> ežerai. Perspektyvūs – buvusio Nemunaičio karjero vandens telkinys, Luksnėnų, </w:t>
      </w:r>
      <w:proofErr w:type="spellStart"/>
      <w:r w:rsidRPr="00FA6E92">
        <w:rPr>
          <w:szCs w:val="24"/>
        </w:rPr>
        <w:t>Talokio</w:t>
      </w:r>
      <w:proofErr w:type="spellEnd"/>
      <w:r w:rsidRPr="00FA6E92">
        <w:rPr>
          <w:szCs w:val="24"/>
        </w:rPr>
        <w:t xml:space="preserve"> ežerai. </w:t>
      </w:r>
    </w:p>
    <w:p w14:paraId="55B3E2DF" w14:textId="77777777" w:rsidR="007043C5" w:rsidRPr="00FA6E92" w:rsidRDefault="007043C5" w:rsidP="007043C5">
      <w:pPr>
        <w:pStyle w:val="Sraopastraipa"/>
        <w:spacing w:after="0" w:line="240" w:lineRule="auto"/>
        <w:ind w:left="0" w:firstLine="567"/>
        <w:jc w:val="both"/>
        <w:rPr>
          <w:szCs w:val="24"/>
        </w:rPr>
      </w:pPr>
      <w:r w:rsidRPr="00FA6E92">
        <w:rPr>
          <w:szCs w:val="24"/>
        </w:rPr>
        <w:t>Įrengti vieši paplūdimiai su infrastruktūra: paplūdimys prie Didžiulio (Daugų) ežero Daugų mieste, Simno mieste</w:t>
      </w:r>
      <w:r w:rsidR="00F60E34">
        <w:rPr>
          <w:szCs w:val="24"/>
        </w:rPr>
        <w:t xml:space="preserve"> prie </w:t>
      </w:r>
      <w:proofErr w:type="spellStart"/>
      <w:r w:rsidR="00F60E34">
        <w:rPr>
          <w:szCs w:val="24"/>
        </w:rPr>
        <w:t>Giluičio</w:t>
      </w:r>
      <w:proofErr w:type="spellEnd"/>
      <w:r w:rsidR="00F60E34">
        <w:rPr>
          <w:szCs w:val="24"/>
        </w:rPr>
        <w:t xml:space="preserve"> ežero, </w:t>
      </w:r>
      <w:proofErr w:type="spellStart"/>
      <w:r w:rsidR="00F60E34">
        <w:rPr>
          <w:szCs w:val="24"/>
        </w:rPr>
        <w:t>Pivašiūnuose</w:t>
      </w:r>
      <w:proofErr w:type="spellEnd"/>
      <w:r w:rsidR="00F60E34">
        <w:rPr>
          <w:szCs w:val="24"/>
        </w:rPr>
        <w:t xml:space="preserve"> </w:t>
      </w:r>
      <w:r w:rsidRPr="00FA6E92">
        <w:rPr>
          <w:szCs w:val="24"/>
        </w:rPr>
        <w:t xml:space="preserve">prie Ilgio ežero. </w:t>
      </w:r>
      <w:r w:rsidR="008773F1">
        <w:rPr>
          <w:szCs w:val="24"/>
        </w:rPr>
        <w:t>ARS</w:t>
      </w:r>
      <w:r w:rsidRPr="00FA6E92">
        <w:rPr>
          <w:szCs w:val="24"/>
        </w:rPr>
        <w:t xml:space="preserve"> tarybos sprendimu </w:t>
      </w:r>
      <w:r w:rsidRPr="00FA6E92">
        <w:rPr>
          <w:szCs w:val="24"/>
        </w:rPr>
        <w:lastRenderedPageBreak/>
        <w:t xml:space="preserve">priskirti neprivatizuotini plotai paplūdimiams prie Luksnėnų ežero ir Nemunaičio karjero vandens telkinio. </w:t>
      </w:r>
    </w:p>
    <w:p w14:paraId="711374E1"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Stambiausi ekosistemas saugantys vandens telkiniai – Žuvintas ir </w:t>
      </w:r>
      <w:proofErr w:type="spellStart"/>
      <w:r w:rsidRPr="00FA6E92">
        <w:rPr>
          <w:szCs w:val="24"/>
        </w:rPr>
        <w:t>Obelijos</w:t>
      </w:r>
      <w:proofErr w:type="spellEnd"/>
      <w:r w:rsidRPr="00FA6E92">
        <w:rPr>
          <w:szCs w:val="24"/>
        </w:rPr>
        <w:t xml:space="preserve"> ežerai. </w:t>
      </w:r>
    </w:p>
    <w:p w14:paraId="1277BCD9" w14:textId="77777777" w:rsidR="005A6FCD" w:rsidRDefault="003B3EE9" w:rsidP="005A6FCD">
      <w:pPr>
        <w:pStyle w:val="Sraopastraipa"/>
        <w:spacing w:after="0" w:line="240" w:lineRule="auto"/>
        <w:ind w:left="0" w:firstLine="567"/>
        <w:jc w:val="both"/>
        <w:rPr>
          <w:color w:val="000000"/>
          <w:szCs w:val="24"/>
        </w:rPr>
      </w:pPr>
      <w:r w:rsidRPr="003B3EE9">
        <w:rPr>
          <w:color w:val="000000"/>
          <w:szCs w:val="24"/>
        </w:rPr>
        <w:t>Neprivatizuotiniems vandens telkiniams priskirti 25 ežerai (įskaitant Žuvinto ežerą), kurių bendras plotas 4050 ha. Be to, valstybinės reikšmės (neprivatizuotiniems) vandens telkiniams priskirti 5 tvenkiniai</w:t>
      </w:r>
      <w:r w:rsidR="00F60E34">
        <w:rPr>
          <w:color w:val="000000"/>
          <w:szCs w:val="24"/>
        </w:rPr>
        <w:t>, kurių bendrą plotą sudaro</w:t>
      </w:r>
      <w:r w:rsidRPr="003B3EE9">
        <w:rPr>
          <w:color w:val="000000"/>
          <w:szCs w:val="24"/>
        </w:rPr>
        <w:t xml:space="preserve"> 97 ha ploto (vienas iš jų Krokialaukio tvenkinys –75,3 ha).</w:t>
      </w:r>
    </w:p>
    <w:p w14:paraId="169493E5" w14:textId="77777777" w:rsidR="003B3EE9" w:rsidRPr="003B3EE9" w:rsidRDefault="005A6FCD" w:rsidP="005A6FCD">
      <w:pPr>
        <w:pStyle w:val="Sraopastraipa"/>
        <w:spacing w:after="0" w:line="240" w:lineRule="auto"/>
        <w:ind w:left="0" w:firstLine="567"/>
        <w:jc w:val="both"/>
        <w:rPr>
          <w:color w:val="000000"/>
          <w:szCs w:val="24"/>
        </w:rPr>
      </w:pPr>
      <w:r>
        <w:rPr>
          <w:color w:val="000000"/>
          <w:szCs w:val="24"/>
        </w:rPr>
        <w:t>VVG teritorijos ARS dalyje kraštovaizdžio, įskaitant vandens telkinius ir miškus, tinkamumas rekreacijai buv</w:t>
      </w:r>
      <w:r w:rsidR="00E77F0A">
        <w:rPr>
          <w:color w:val="000000"/>
          <w:szCs w:val="24"/>
        </w:rPr>
        <w:t>o 3773 tūkst. ha, o 2013 m. 4128</w:t>
      </w:r>
      <w:r>
        <w:rPr>
          <w:color w:val="000000"/>
          <w:szCs w:val="24"/>
        </w:rPr>
        <w:t xml:space="preserve"> tūkst. ha.</w:t>
      </w:r>
      <w:r>
        <w:rPr>
          <w:rStyle w:val="Puslapioinaosnuoroda"/>
          <w:color w:val="000000"/>
          <w:szCs w:val="24"/>
        </w:rPr>
        <w:footnoteReference w:id="226"/>
      </w:r>
      <w:r w:rsidR="00820085">
        <w:rPr>
          <w:color w:val="000000"/>
          <w:szCs w:val="24"/>
        </w:rPr>
        <w:t xml:space="preserve"> (žr. pav. 42)</w:t>
      </w:r>
      <w:r w:rsidR="00820085">
        <w:rPr>
          <w:rStyle w:val="Puslapioinaosnuoroda"/>
          <w:color w:val="000000"/>
          <w:szCs w:val="24"/>
        </w:rPr>
        <w:footnoteReference w:id="227"/>
      </w:r>
      <w:r>
        <w:rPr>
          <w:color w:val="000000"/>
          <w:szCs w:val="24"/>
        </w:rPr>
        <w:t>.</w:t>
      </w:r>
    </w:p>
    <w:p w14:paraId="5CFA8178" w14:textId="77777777" w:rsidR="003B3EE9" w:rsidRPr="003B3EE9" w:rsidRDefault="003B3EE9" w:rsidP="003B3EE9">
      <w:pPr>
        <w:pStyle w:val="Sraopastraipa"/>
        <w:spacing w:after="0" w:line="240" w:lineRule="auto"/>
        <w:ind w:left="0" w:firstLine="567"/>
        <w:jc w:val="both"/>
        <w:rPr>
          <w:color w:val="000000"/>
          <w:szCs w:val="24"/>
        </w:rPr>
      </w:pPr>
      <w:r w:rsidRPr="003B3EE9">
        <w:rPr>
          <w:color w:val="000000"/>
          <w:szCs w:val="24"/>
        </w:rPr>
        <w:t>Iš 4610,03 ha vandens ūkio paskirties žemės ARS 2011 m. sausio 1 d. buvo įregistruoti 3 privačios 30,22 ha ploto vandens ūkio paskirties žemės sklypai. 1 privatus vandens ūkio paskirties žemės sklypas (Luksnėnų ežeras) yra privatizuotas, tačiau neįregistruotas Nekilnojamojo turto registre</w:t>
      </w:r>
      <w:r w:rsidRPr="003B3EE9">
        <w:rPr>
          <w:rStyle w:val="Puslapioinaosnuoroda"/>
          <w:color w:val="000000"/>
          <w:szCs w:val="24"/>
        </w:rPr>
        <w:footnoteReference w:id="228"/>
      </w:r>
      <w:r w:rsidRPr="003B3EE9">
        <w:rPr>
          <w:color w:val="000000"/>
          <w:szCs w:val="24"/>
        </w:rPr>
        <w:t xml:space="preserve">. </w:t>
      </w:r>
    </w:p>
    <w:p w14:paraId="1145CB2A"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Smulkūs privatūs ežerai Juodis, Lydekinis, Likiškėlių, Luksnėnų, </w:t>
      </w:r>
      <w:proofErr w:type="spellStart"/>
      <w:r w:rsidRPr="00FA6E92">
        <w:rPr>
          <w:szCs w:val="24"/>
        </w:rPr>
        <w:t>Rūželis</w:t>
      </w:r>
      <w:proofErr w:type="spellEnd"/>
      <w:r w:rsidRPr="00FA6E92">
        <w:rPr>
          <w:szCs w:val="24"/>
        </w:rPr>
        <w:t xml:space="preserve">, Bedugnis, Ežerynas, </w:t>
      </w:r>
      <w:proofErr w:type="spellStart"/>
      <w:r w:rsidRPr="00FA6E92">
        <w:rPr>
          <w:szCs w:val="24"/>
        </w:rPr>
        <w:t>Krakinis</w:t>
      </w:r>
      <w:proofErr w:type="spellEnd"/>
      <w:r w:rsidRPr="00FA6E92">
        <w:rPr>
          <w:szCs w:val="24"/>
        </w:rPr>
        <w:t xml:space="preserve">, </w:t>
      </w:r>
      <w:proofErr w:type="spellStart"/>
      <w:r w:rsidRPr="00FA6E92">
        <w:rPr>
          <w:szCs w:val="24"/>
        </w:rPr>
        <w:t>Strauzdis</w:t>
      </w:r>
      <w:proofErr w:type="spellEnd"/>
      <w:r w:rsidRPr="00FA6E92">
        <w:rPr>
          <w:szCs w:val="24"/>
        </w:rPr>
        <w:t xml:space="preserve">, Ūdrijos, </w:t>
      </w:r>
      <w:proofErr w:type="spellStart"/>
      <w:r w:rsidRPr="00FA6E92">
        <w:rPr>
          <w:szCs w:val="24"/>
        </w:rPr>
        <w:t>Dubininkas</w:t>
      </w:r>
      <w:proofErr w:type="spellEnd"/>
      <w:r w:rsidRPr="00FA6E92">
        <w:rPr>
          <w:szCs w:val="24"/>
        </w:rPr>
        <w:t xml:space="preserve"> </w:t>
      </w:r>
      <w:proofErr w:type="spellStart"/>
      <w:r w:rsidRPr="00FA6E92">
        <w:rPr>
          <w:szCs w:val="24"/>
        </w:rPr>
        <w:t>Gilis</w:t>
      </w:r>
      <w:proofErr w:type="spellEnd"/>
      <w:r w:rsidRPr="00FA6E92">
        <w:rPr>
          <w:szCs w:val="24"/>
        </w:rPr>
        <w:t xml:space="preserve">, </w:t>
      </w:r>
      <w:proofErr w:type="spellStart"/>
      <w:r w:rsidRPr="00FA6E92">
        <w:rPr>
          <w:szCs w:val="24"/>
        </w:rPr>
        <w:t>Nosas</w:t>
      </w:r>
      <w:proofErr w:type="spellEnd"/>
      <w:r w:rsidRPr="00FA6E92">
        <w:rPr>
          <w:szCs w:val="24"/>
        </w:rPr>
        <w:t xml:space="preserve">, </w:t>
      </w:r>
      <w:proofErr w:type="spellStart"/>
      <w:r w:rsidRPr="00FA6E92">
        <w:rPr>
          <w:szCs w:val="24"/>
        </w:rPr>
        <w:t>Rakatanskų</w:t>
      </w:r>
      <w:proofErr w:type="spellEnd"/>
      <w:r w:rsidRPr="00FA6E92">
        <w:rPr>
          <w:szCs w:val="24"/>
        </w:rPr>
        <w:t xml:space="preserve"> ir Ylelis yra dideliuose privačios žemės ar miško sklypuose ir registruoti kaip viena iš žemės ar miško sklypo naudmena. Smulkių vandens telkinių plotai privačioje žemėje 2011 m. sausio 1 d. sudarė 1083,58 ha</w:t>
      </w:r>
      <w:r w:rsidRPr="00FA6E92">
        <w:rPr>
          <w:rStyle w:val="Puslapioinaosnuoroda"/>
          <w:szCs w:val="24"/>
        </w:rPr>
        <w:footnoteReference w:id="229"/>
      </w:r>
      <w:r w:rsidRPr="00FA6E92">
        <w:rPr>
          <w:szCs w:val="24"/>
        </w:rPr>
        <w:t>.</w:t>
      </w:r>
    </w:p>
    <w:p w14:paraId="3D8FB352" w14:textId="77777777" w:rsidR="007043C5" w:rsidRPr="00FA6E92" w:rsidRDefault="007043C5" w:rsidP="007043C5">
      <w:pPr>
        <w:pStyle w:val="Sraopastraipa"/>
        <w:spacing w:after="0" w:line="240" w:lineRule="auto"/>
        <w:ind w:left="0" w:firstLine="567"/>
        <w:jc w:val="both"/>
        <w:rPr>
          <w:szCs w:val="24"/>
        </w:rPr>
      </w:pPr>
      <w:r w:rsidRPr="00FA6E92">
        <w:rPr>
          <w:szCs w:val="24"/>
        </w:rPr>
        <w:t>Bendrojo naudojimo vandens telkiniams priskiriami kiti vandens telkiniai - dažniausiai nedideli tvenkiniai bei natūralūs ar sureguliuoti upeliai.</w:t>
      </w:r>
    </w:p>
    <w:p w14:paraId="4CDF18F2" w14:textId="77777777" w:rsidR="00D27E0F" w:rsidRDefault="007043C5" w:rsidP="007043C5">
      <w:pPr>
        <w:pStyle w:val="Sraopastraipa"/>
        <w:spacing w:after="0" w:line="240" w:lineRule="auto"/>
        <w:ind w:left="0" w:firstLine="567"/>
        <w:jc w:val="both"/>
        <w:rPr>
          <w:szCs w:val="24"/>
        </w:rPr>
      </w:pPr>
      <w:r w:rsidRPr="00FA6E92">
        <w:rPr>
          <w:szCs w:val="24"/>
        </w:rPr>
        <w:t>Rekreaciniai ištekliai pagal savo visuomeninę svarbą ir problemų pobūdį skirstomi į tris grupes: miškingų - ežeringų rajonų; u</w:t>
      </w:r>
      <w:r w:rsidR="00D27E0F">
        <w:rPr>
          <w:szCs w:val="24"/>
        </w:rPr>
        <w:t xml:space="preserve">pių slėnių; priemiestinių zonų. </w:t>
      </w:r>
    </w:p>
    <w:p w14:paraId="25CCD2AF" w14:textId="77777777" w:rsidR="007043C5" w:rsidRPr="005F5581" w:rsidRDefault="007043C5" w:rsidP="007043C5">
      <w:pPr>
        <w:pStyle w:val="Sraopastraipa"/>
        <w:spacing w:after="0" w:line="240" w:lineRule="auto"/>
        <w:ind w:left="0" w:firstLine="567"/>
        <w:jc w:val="both"/>
        <w:rPr>
          <w:szCs w:val="24"/>
        </w:rPr>
      </w:pPr>
      <w:r w:rsidRPr="00FA6E92">
        <w:rPr>
          <w:szCs w:val="24"/>
        </w:rPr>
        <w:t xml:space="preserve">Svarbiausi VVG teritorijos  gamtiniai rekreaciniai veiksniai yra švarūs ežerai, miškai ir oras bei ypač vaizdingas sąlyginai natūralus </w:t>
      </w:r>
      <w:r w:rsidRPr="00103337">
        <w:rPr>
          <w:szCs w:val="24"/>
        </w:rPr>
        <w:t xml:space="preserve">kraštovaizdis </w:t>
      </w:r>
      <w:r w:rsidRPr="005F5581">
        <w:rPr>
          <w:szCs w:val="24"/>
        </w:rPr>
        <w:t>(R-66 ).</w:t>
      </w:r>
    </w:p>
    <w:p w14:paraId="3DBB4417" w14:textId="77777777" w:rsidR="007043C5" w:rsidRPr="005F5581" w:rsidRDefault="007043C5" w:rsidP="007043C5">
      <w:pPr>
        <w:spacing w:after="0" w:line="240" w:lineRule="auto"/>
        <w:ind w:firstLine="567"/>
        <w:jc w:val="both"/>
        <w:rPr>
          <w:szCs w:val="24"/>
        </w:rPr>
      </w:pPr>
      <w:r w:rsidRPr="005F5581">
        <w:rPr>
          <w:szCs w:val="24"/>
        </w:rPr>
        <w:t>VVG teritorijos miškuose ir saugomose teritorijose gausi biologinė įvairovė, galima išvysti  retų augalų ir gyvūnų  įrašytą į Lietuvos raudonąją knygą. Miškuose gausu gamtos gėrybių - grybų ir u</w:t>
      </w:r>
      <w:r w:rsidR="00D27E0F" w:rsidRPr="005F5581">
        <w:rPr>
          <w:szCs w:val="24"/>
        </w:rPr>
        <w:t>ogų.</w:t>
      </w:r>
    </w:p>
    <w:p w14:paraId="542FE8E4" w14:textId="77777777" w:rsidR="007043C5" w:rsidRPr="005F5581" w:rsidRDefault="00C82DFD" w:rsidP="00D81209">
      <w:pPr>
        <w:spacing w:after="0" w:line="240" w:lineRule="auto"/>
        <w:ind w:firstLine="567"/>
        <w:jc w:val="both"/>
        <w:rPr>
          <w:szCs w:val="24"/>
        </w:rPr>
      </w:pPr>
      <w:r w:rsidRPr="005F5581">
        <w:rPr>
          <w:szCs w:val="24"/>
        </w:rPr>
        <w:t>VVG teritorijoje gyvena daugiau nei 30 rūšių įvairių vabzdžių, viena žuvų rūšis</w:t>
      </w:r>
      <w:r w:rsidR="007043C5" w:rsidRPr="005F5581">
        <w:rPr>
          <w:szCs w:val="24"/>
        </w:rPr>
        <w:t xml:space="preserve">, </w:t>
      </w:r>
      <w:r w:rsidRPr="005F5581">
        <w:rPr>
          <w:szCs w:val="24"/>
        </w:rPr>
        <w:t>penkios varliagyvių rūšys</w:t>
      </w:r>
      <w:r w:rsidR="00D81209" w:rsidRPr="005F5581">
        <w:rPr>
          <w:szCs w:val="24"/>
        </w:rPr>
        <w:t>, daugiau kaip 40 paukščių rūšių, 6 kitų gyvūnų rūšys, daugiau kaip 50 augalų rūšių ir apie 40 grybų rūšių, kurie įtraukti į Lietuvos Raudonąją knygą</w:t>
      </w:r>
      <w:r w:rsidR="007043C5" w:rsidRPr="005F5581">
        <w:rPr>
          <w:rStyle w:val="Puslapioinaosnuoroda"/>
          <w:color w:val="000000"/>
          <w:szCs w:val="24"/>
        </w:rPr>
        <w:footnoteReference w:id="230"/>
      </w:r>
      <w:r w:rsidR="007043C5" w:rsidRPr="005F5581">
        <w:rPr>
          <w:color w:val="000000"/>
          <w:szCs w:val="24"/>
        </w:rPr>
        <w:t xml:space="preserve"> </w:t>
      </w:r>
      <w:r w:rsidR="00D27E0F" w:rsidRPr="005F5581">
        <w:rPr>
          <w:szCs w:val="24"/>
        </w:rPr>
        <w:t>(R-67).</w:t>
      </w:r>
    </w:p>
    <w:p w14:paraId="4D06580E" w14:textId="77777777" w:rsidR="007043C5" w:rsidRPr="005F5581" w:rsidRDefault="007043C5" w:rsidP="007043C5">
      <w:pPr>
        <w:spacing w:after="0" w:line="240" w:lineRule="auto"/>
        <w:ind w:firstLine="567"/>
        <w:jc w:val="both"/>
        <w:rPr>
          <w:szCs w:val="24"/>
        </w:rPr>
      </w:pPr>
      <w:r w:rsidRPr="005F5581">
        <w:rPr>
          <w:szCs w:val="24"/>
        </w:rPr>
        <w:t xml:space="preserve">VVG teritorija iš kitų šalies VVG išsiskiria saugomų teritorijų tipų </w:t>
      </w:r>
      <w:r w:rsidR="008A5A64" w:rsidRPr="005F5581">
        <w:rPr>
          <w:szCs w:val="24"/>
        </w:rPr>
        <w:t>gausa.</w:t>
      </w:r>
    </w:p>
    <w:p w14:paraId="076CFA24" w14:textId="77777777" w:rsidR="007043C5" w:rsidRPr="00FA6E92" w:rsidRDefault="007043C5" w:rsidP="007043C5">
      <w:pPr>
        <w:spacing w:after="0" w:line="240" w:lineRule="auto"/>
        <w:ind w:firstLine="567"/>
        <w:jc w:val="both"/>
        <w:rPr>
          <w:szCs w:val="24"/>
        </w:rPr>
      </w:pPr>
      <w:r w:rsidRPr="005F5581">
        <w:rPr>
          <w:szCs w:val="24"/>
        </w:rPr>
        <w:t>Kiekybinių požiūriu VVG teritorijoje iš viso yra 76 saugomos teritorijos. ARS dalyje yra 58</w:t>
      </w:r>
      <w:r w:rsidRPr="005F5581">
        <w:rPr>
          <w:rStyle w:val="Puslapioinaosnuoroda"/>
          <w:szCs w:val="24"/>
        </w:rPr>
        <w:footnoteReference w:id="231"/>
      </w:r>
      <w:r w:rsidRPr="005F5581">
        <w:rPr>
          <w:szCs w:val="24"/>
        </w:rPr>
        <w:t xml:space="preserve"> saugomos teritorijos: 3 rezervatai, 20 draustinių, 18 gamtos paveldo objektų, 1 nacionalinis parkas, 3 regioniniai parkai, 1 biosferos rezervatas, 8 buveinių apsaugai svarbios teritorijos, 4 - paukščių apsaugai svarbios teritorijos. VVG teritorijos BS dalyje yra 18</w:t>
      </w:r>
      <w:r w:rsidRPr="005F5581">
        <w:rPr>
          <w:rStyle w:val="Puslapioinaosnuoroda"/>
          <w:szCs w:val="24"/>
        </w:rPr>
        <w:footnoteReference w:id="232"/>
      </w:r>
      <w:r w:rsidRPr="005F5581">
        <w:rPr>
          <w:szCs w:val="24"/>
        </w:rPr>
        <w:t xml:space="preserve"> saugomų teritorijų: 8 draustiniai, 2 gamtos paveldo objektai, 1 regioninis parkas, 5 buveinių apsaugai svarbios teritorijos, 2 paukščių apsaugai svarbios teritorijos</w:t>
      </w:r>
      <w:r w:rsidR="008A5A64" w:rsidRPr="005F5581">
        <w:rPr>
          <w:szCs w:val="24"/>
        </w:rPr>
        <w:t xml:space="preserve"> (R-68).</w:t>
      </w:r>
    </w:p>
    <w:p w14:paraId="7AC4DD83" w14:textId="77777777" w:rsidR="007043C5" w:rsidRPr="00FA6E92" w:rsidRDefault="007043C5" w:rsidP="007043C5">
      <w:pPr>
        <w:spacing w:after="0" w:line="240" w:lineRule="auto"/>
        <w:ind w:firstLine="567"/>
        <w:jc w:val="both"/>
        <w:rPr>
          <w:szCs w:val="24"/>
        </w:rPr>
      </w:pPr>
      <w:r w:rsidRPr="00FA6E92">
        <w:rPr>
          <w:szCs w:val="24"/>
        </w:rPr>
        <w:t xml:space="preserve">Ypač saugomas objektas - Žuvinto biosferos rezervatas. Nuo 2011 m. jis yra tarptautinės svarbos  saugoma teritorija - įrašytas į UNESCO M&amp;B programos biosferos rezervatų sąrašą. Žuvinto biosferos rezervatas  veikia  ne tik VVG teritorijoje  (6954 ha), bet ir kaimyninių  Lazdijų (1180 ha) Marijampolės (10361 ha) VVG teritorijose. Žuvinto biosferos rezervato dalis saugoma kaip </w:t>
      </w:r>
      <w:proofErr w:type="spellStart"/>
      <w:r w:rsidRPr="00FA6E92">
        <w:rPr>
          <w:szCs w:val="24"/>
        </w:rPr>
        <w:t>Ramsaro</w:t>
      </w:r>
      <w:proofErr w:type="spellEnd"/>
      <w:r w:rsidRPr="00FA6E92">
        <w:rPr>
          <w:szCs w:val="24"/>
        </w:rPr>
        <w:t xml:space="preserve"> </w:t>
      </w:r>
      <w:r w:rsidRPr="00FA6E92">
        <w:rPr>
          <w:szCs w:val="24"/>
        </w:rPr>
        <w:lastRenderedPageBreak/>
        <w:t>konvencijos</w:t>
      </w:r>
      <w:r w:rsidRPr="00FA6E92">
        <w:rPr>
          <w:rStyle w:val="Puslapioinaosnuoroda"/>
          <w:szCs w:val="24"/>
        </w:rPr>
        <w:footnoteReference w:id="233"/>
      </w:r>
      <w:r w:rsidRPr="00FA6E92">
        <w:rPr>
          <w:szCs w:val="24"/>
        </w:rPr>
        <w:t xml:space="preserve"> teritorija.  Į VVG teritorijos sudėtį įeina ir Metelių regioninio parko dalis (2.5 tūkst. ha</w:t>
      </w:r>
      <w:r w:rsidRPr="00FA6E92">
        <w:rPr>
          <w:b/>
          <w:szCs w:val="24"/>
        </w:rPr>
        <w:t xml:space="preserve"> </w:t>
      </w:r>
      <w:r w:rsidRPr="00FA6E92">
        <w:rPr>
          <w:szCs w:val="24"/>
        </w:rPr>
        <w:t>ploto), taip pat nedidelė</w:t>
      </w:r>
      <w:r w:rsidRPr="00FA6E92">
        <w:rPr>
          <w:b/>
          <w:szCs w:val="24"/>
        </w:rPr>
        <w:t xml:space="preserve"> </w:t>
      </w:r>
      <w:r w:rsidRPr="00FA6E92">
        <w:rPr>
          <w:szCs w:val="24"/>
        </w:rPr>
        <w:t>Dzūkijos nacionalinio parko dalis (2,15 tūkst. ha.)</w:t>
      </w:r>
      <w:r w:rsidR="00724587">
        <w:rPr>
          <w:szCs w:val="24"/>
        </w:rPr>
        <w:t>.</w:t>
      </w:r>
      <w:r w:rsidRPr="00FA6E92">
        <w:rPr>
          <w:szCs w:val="24"/>
        </w:rPr>
        <w:t xml:space="preserve"> </w:t>
      </w:r>
    </w:p>
    <w:p w14:paraId="6D72F1C2" w14:textId="77777777" w:rsidR="007043C5" w:rsidRPr="005F5581" w:rsidRDefault="007043C5" w:rsidP="007043C5">
      <w:pPr>
        <w:spacing w:after="0" w:line="240" w:lineRule="auto"/>
        <w:ind w:firstLine="567"/>
        <w:jc w:val="both"/>
        <w:rPr>
          <w:szCs w:val="24"/>
        </w:rPr>
      </w:pPr>
      <w:r w:rsidRPr="00FA6E92">
        <w:rPr>
          <w:szCs w:val="24"/>
        </w:rPr>
        <w:t>Nemuno klipų regioninis  parkas (toliau - NKRP)</w:t>
      </w:r>
      <w:r w:rsidRPr="00FA6E92">
        <w:rPr>
          <w:b/>
          <w:szCs w:val="24"/>
        </w:rPr>
        <w:t xml:space="preserve"> </w:t>
      </w:r>
      <w:r w:rsidRPr="00FA6E92">
        <w:rPr>
          <w:szCs w:val="24"/>
        </w:rPr>
        <w:t xml:space="preserve">veikia ARS, BS ir Prienų savivaldybių teritorijose. Tai vienas didžiausių regioninių parkų šalyje (25 171 tūkst. ha). Net 69 proc. parko užima miškai (garsusis Punios šilas su rezervatu, Prienų šilas, </w:t>
      </w:r>
      <w:proofErr w:type="spellStart"/>
      <w:r w:rsidRPr="00FA6E92">
        <w:rPr>
          <w:szCs w:val="24"/>
        </w:rPr>
        <w:t>Žvėri</w:t>
      </w:r>
      <w:r w:rsidR="00522C39">
        <w:rPr>
          <w:szCs w:val="24"/>
        </w:rPr>
        <w:t>nčiaus</w:t>
      </w:r>
      <w:proofErr w:type="spellEnd"/>
      <w:r w:rsidR="00522C39">
        <w:rPr>
          <w:szCs w:val="24"/>
        </w:rPr>
        <w:t xml:space="preserve"> miškas, </w:t>
      </w:r>
      <w:proofErr w:type="spellStart"/>
      <w:r w:rsidR="00522C39">
        <w:rPr>
          <w:szCs w:val="24"/>
        </w:rPr>
        <w:t>Siponių</w:t>
      </w:r>
      <w:proofErr w:type="spellEnd"/>
      <w:r w:rsidR="00522C39">
        <w:rPr>
          <w:szCs w:val="24"/>
        </w:rPr>
        <w:t xml:space="preserve"> miškai, D</w:t>
      </w:r>
      <w:r w:rsidRPr="00FA6E92">
        <w:rPr>
          <w:szCs w:val="24"/>
        </w:rPr>
        <w:t xml:space="preserve">ruskų miškas, </w:t>
      </w:r>
      <w:proofErr w:type="spellStart"/>
      <w:r w:rsidRPr="00FA6E92">
        <w:rPr>
          <w:szCs w:val="24"/>
        </w:rPr>
        <w:t>Nemajūnų</w:t>
      </w:r>
      <w:proofErr w:type="spellEnd"/>
      <w:r w:rsidRPr="00FA6E92">
        <w:rPr>
          <w:szCs w:val="24"/>
        </w:rPr>
        <w:t xml:space="preserve"> šilas).</w:t>
      </w:r>
      <w:r w:rsidRPr="00FA6E92">
        <w:rPr>
          <w:color w:val="000000"/>
          <w:szCs w:val="24"/>
          <w:shd w:val="clear" w:color="auto" w:fill="FFFFFF"/>
        </w:rPr>
        <w:t xml:space="preserve"> </w:t>
      </w:r>
      <w:r w:rsidRPr="00FA6E92">
        <w:rPr>
          <w:szCs w:val="24"/>
        </w:rPr>
        <w:t>NKRP</w:t>
      </w:r>
      <w:r w:rsidRPr="00FA6E92">
        <w:rPr>
          <w:color w:val="000000"/>
          <w:szCs w:val="24"/>
          <w:shd w:val="clear" w:color="auto" w:fill="FFFFFF"/>
        </w:rPr>
        <w:t xml:space="preserve"> labiausiai urbanizuotas iš visų Lietuvos parkų, jame</w:t>
      </w:r>
      <w:r w:rsidRPr="00FA6E92">
        <w:rPr>
          <w:szCs w:val="24"/>
        </w:rPr>
        <w:t xml:space="preserve"> daug vertingų istorijos, kultūros gamtos objektų. Parko istorinės vietos Punia ir Birštonas yra turistų traukos centra</w:t>
      </w:r>
      <w:r w:rsidRPr="008A5A64">
        <w:rPr>
          <w:color w:val="000000"/>
          <w:szCs w:val="24"/>
        </w:rPr>
        <w:t>s,</w:t>
      </w:r>
      <w:r w:rsidRPr="00FA6E92">
        <w:rPr>
          <w:szCs w:val="24"/>
        </w:rPr>
        <w:t xml:space="preserve"> kur galima pasigėrėti nuostabiais Nemuno vingių ir slėnių vaizdais. 82 proc. BS teritorijos yra NKRP</w:t>
      </w:r>
      <w:r w:rsidR="00204328">
        <w:rPr>
          <w:rStyle w:val="Puslapioinaosnuoroda"/>
          <w:szCs w:val="24"/>
        </w:rPr>
        <w:footnoteReference w:id="234"/>
      </w:r>
      <w:r w:rsidR="008A5A64" w:rsidRPr="00103337">
        <w:rPr>
          <w:szCs w:val="24"/>
        </w:rPr>
        <w:t>(</w:t>
      </w:r>
      <w:r w:rsidR="008A5A64" w:rsidRPr="005F5581">
        <w:rPr>
          <w:szCs w:val="24"/>
        </w:rPr>
        <w:t>R- 69)</w:t>
      </w:r>
      <w:r w:rsidRPr="005F5581">
        <w:rPr>
          <w:szCs w:val="24"/>
        </w:rPr>
        <w:t>.</w:t>
      </w:r>
    </w:p>
    <w:p w14:paraId="6DB19363" w14:textId="77777777" w:rsidR="007043C5" w:rsidRPr="005F5581" w:rsidRDefault="007043C5" w:rsidP="007043C5">
      <w:pPr>
        <w:pStyle w:val="Sraopastraipa"/>
        <w:spacing w:after="0" w:line="240" w:lineRule="auto"/>
        <w:ind w:left="0" w:firstLine="567"/>
        <w:jc w:val="both"/>
        <w:rPr>
          <w:szCs w:val="24"/>
          <w:shd w:val="clear" w:color="auto" w:fill="FFFFFF"/>
        </w:rPr>
      </w:pPr>
      <w:r w:rsidRPr="005F5581">
        <w:rPr>
          <w:szCs w:val="24"/>
          <w:shd w:val="clear" w:color="auto" w:fill="FFFFFF"/>
        </w:rPr>
        <w:t>Analizės rezultatai parodė, kad daugumos VVG teritorijos gamtos paveldo objektų būklė gera ir patenkinama. Vykstant žemės grąžinimo procesams, savavališkų statybų invazijai, dėl žmonių žemo ekologinės savimonės lygio šios teritorijos gali prarasti vertybinį funkcionavimo pagrindą, skatinti didesnę ar mažesnę natūralaus kraštovaizdžio biodegradaciją. Dabartiniu laikotarpiu pagrindinis ekologų uždavinys yra apsaugoti kraštovaizdžio išteklius, mažinant ar visai sustabdant žmonių veiklą. Tačiau, objektyviai vertinant, kultūros vertybių apsauga turėtų būti vykdoma, siekiant kraštovaizdyje esančias kultūros vertybes saugoti ir naudoti pritaikant jas rekreacijai, pažintiniam turizmu</w:t>
      </w:r>
      <w:r w:rsidR="001B70A1" w:rsidRPr="005F5581">
        <w:rPr>
          <w:szCs w:val="24"/>
          <w:shd w:val="clear" w:color="auto" w:fill="FFFFFF"/>
        </w:rPr>
        <w:t>i ir kitai veiklai. Teritorijos</w:t>
      </w:r>
      <w:r w:rsidRPr="005F5581">
        <w:rPr>
          <w:szCs w:val="24"/>
          <w:shd w:val="clear" w:color="auto" w:fill="FFFFFF"/>
        </w:rPr>
        <w:t xml:space="preserve"> rekreacija turi būti plėtojama, nes tai sudaro sąlygas visuomenei susipažinti su unikaliais gamtos resursais</w:t>
      </w:r>
      <w:r w:rsidRPr="005F5581">
        <w:rPr>
          <w:rStyle w:val="Puslapioinaosnuoroda"/>
          <w:szCs w:val="24"/>
          <w:shd w:val="clear" w:color="auto" w:fill="FFFFFF"/>
        </w:rPr>
        <w:footnoteReference w:id="235"/>
      </w:r>
      <w:r w:rsidR="00522C39" w:rsidRPr="005F5581">
        <w:rPr>
          <w:szCs w:val="24"/>
          <w:shd w:val="clear" w:color="auto" w:fill="FFFFFF"/>
        </w:rPr>
        <w:t xml:space="preserve"> (R-70).</w:t>
      </w:r>
      <w:r w:rsidRPr="005F5581">
        <w:rPr>
          <w:szCs w:val="24"/>
          <w:shd w:val="clear" w:color="auto" w:fill="FFFFFF"/>
        </w:rPr>
        <w:t xml:space="preserve"> </w:t>
      </w:r>
    </w:p>
    <w:p w14:paraId="50703D2B" w14:textId="77777777" w:rsidR="003D755E" w:rsidRPr="003D755E" w:rsidRDefault="003D755E" w:rsidP="007043C5">
      <w:pPr>
        <w:pStyle w:val="Sraopastraipa"/>
        <w:spacing w:after="0" w:line="240" w:lineRule="auto"/>
        <w:ind w:left="0" w:firstLine="567"/>
        <w:jc w:val="both"/>
        <w:rPr>
          <w:color w:val="000000"/>
          <w:szCs w:val="24"/>
        </w:rPr>
      </w:pPr>
      <w:r w:rsidRPr="005F5581">
        <w:rPr>
          <w:color w:val="000000"/>
          <w:szCs w:val="24"/>
        </w:rPr>
        <w:t>2011 m. VVG teritorijos ARS dalyje veikė 30 vandenviečių</w:t>
      </w:r>
      <w:r>
        <w:rPr>
          <w:color w:val="000000"/>
          <w:szCs w:val="24"/>
        </w:rPr>
        <w:t xml:space="preserve">. 9 iš jų nebuvo vandens gerinimo įrenginių. </w:t>
      </w:r>
      <w:r w:rsidR="00522C39">
        <w:rPr>
          <w:color w:val="000000"/>
          <w:szCs w:val="24"/>
        </w:rPr>
        <w:t>Iš</w:t>
      </w:r>
      <w:r>
        <w:rPr>
          <w:color w:val="000000"/>
          <w:szCs w:val="24"/>
        </w:rPr>
        <w:t xml:space="preserve"> „Alytaus rajono kaimo vietovių plėtros strategijos 2010-2013 metams“ </w:t>
      </w:r>
      <w:r w:rsidR="00522C39">
        <w:rPr>
          <w:color w:val="000000"/>
          <w:szCs w:val="24"/>
        </w:rPr>
        <w:t xml:space="preserve">lėšų </w:t>
      </w:r>
      <w:r>
        <w:rPr>
          <w:color w:val="000000"/>
          <w:szCs w:val="24"/>
        </w:rPr>
        <w:t xml:space="preserve">ARS </w:t>
      </w:r>
      <w:r w:rsidR="003B141C">
        <w:rPr>
          <w:color w:val="000000"/>
          <w:szCs w:val="24"/>
        </w:rPr>
        <w:t xml:space="preserve">įgyvendino </w:t>
      </w:r>
      <w:r>
        <w:rPr>
          <w:color w:val="000000"/>
          <w:szCs w:val="24"/>
        </w:rPr>
        <w:t>4</w:t>
      </w:r>
      <w:r w:rsidR="003B141C">
        <w:rPr>
          <w:color w:val="000000"/>
          <w:szCs w:val="24"/>
        </w:rPr>
        <w:t xml:space="preserve"> vietos projektus</w:t>
      </w:r>
      <w:r>
        <w:rPr>
          <w:color w:val="000000"/>
          <w:szCs w:val="24"/>
        </w:rPr>
        <w:t xml:space="preserve"> (Geniuose, </w:t>
      </w:r>
      <w:proofErr w:type="spellStart"/>
      <w:r>
        <w:rPr>
          <w:color w:val="000000"/>
          <w:szCs w:val="24"/>
        </w:rPr>
        <w:t>Mikalave</w:t>
      </w:r>
      <w:proofErr w:type="spellEnd"/>
      <w:r>
        <w:rPr>
          <w:color w:val="000000"/>
          <w:szCs w:val="24"/>
        </w:rPr>
        <w:t xml:space="preserve">, </w:t>
      </w:r>
      <w:proofErr w:type="spellStart"/>
      <w:r>
        <w:rPr>
          <w:color w:val="000000"/>
          <w:szCs w:val="24"/>
        </w:rPr>
        <w:t>Rimėnuose</w:t>
      </w:r>
      <w:proofErr w:type="spellEnd"/>
      <w:r>
        <w:rPr>
          <w:color w:val="000000"/>
          <w:szCs w:val="24"/>
        </w:rPr>
        <w:t xml:space="preserve">, </w:t>
      </w:r>
      <w:proofErr w:type="spellStart"/>
      <w:r>
        <w:rPr>
          <w:color w:val="000000"/>
          <w:szCs w:val="24"/>
        </w:rPr>
        <w:t>Vaisodžiuose</w:t>
      </w:r>
      <w:proofErr w:type="spellEnd"/>
      <w:r>
        <w:rPr>
          <w:color w:val="000000"/>
          <w:szCs w:val="24"/>
        </w:rPr>
        <w:t xml:space="preserve">) </w:t>
      </w:r>
      <w:r w:rsidR="003B141C">
        <w:rPr>
          <w:color w:val="000000"/>
          <w:szCs w:val="24"/>
        </w:rPr>
        <w:t xml:space="preserve">ir </w:t>
      </w:r>
      <w:r>
        <w:rPr>
          <w:color w:val="000000"/>
          <w:szCs w:val="24"/>
        </w:rPr>
        <w:t xml:space="preserve">pagerino vandens kokybę. </w:t>
      </w:r>
      <w:r w:rsidR="00643E92">
        <w:rPr>
          <w:color w:val="000000"/>
          <w:szCs w:val="24"/>
        </w:rPr>
        <w:t xml:space="preserve">2013 m. ARS turėjo 32 vandenvietes. Iš jų 6 nebuvo vandens gerinimo įrenginių. </w:t>
      </w:r>
      <w:r w:rsidR="00522C39">
        <w:rPr>
          <w:color w:val="000000"/>
          <w:szCs w:val="24"/>
        </w:rPr>
        <w:t>Iš</w:t>
      </w:r>
      <w:r w:rsidR="00643E92">
        <w:rPr>
          <w:color w:val="000000"/>
          <w:szCs w:val="24"/>
        </w:rPr>
        <w:t xml:space="preserve"> „Alytaus rajono kaimo vietovių plėtros strategijos 2010-2013 metams“ </w:t>
      </w:r>
      <w:r w:rsidR="00522C39">
        <w:rPr>
          <w:color w:val="000000"/>
          <w:szCs w:val="24"/>
        </w:rPr>
        <w:t xml:space="preserve">lėšų buvo įgyvendintas </w:t>
      </w:r>
      <w:r w:rsidR="00643E92">
        <w:rPr>
          <w:color w:val="000000"/>
          <w:szCs w:val="24"/>
        </w:rPr>
        <w:t>vietos projektas</w:t>
      </w:r>
      <w:r w:rsidR="00522C39">
        <w:rPr>
          <w:color w:val="000000"/>
          <w:szCs w:val="24"/>
        </w:rPr>
        <w:t>, skirtas</w:t>
      </w:r>
      <w:r w:rsidR="00643E92">
        <w:rPr>
          <w:color w:val="000000"/>
          <w:szCs w:val="24"/>
        </w:rPr>
        <w:t xml:space="preserve"> vandens </w:t>
      </w:r>
      <w:r w:rsidR="003B141C">
        <w:rPr>
          <w:color w:val="000000"/>
          <w:szCs w:val="24"/>
        </w:rPr>
        <w:t>kokybės pagerinimui Luksnėnuose</w:t>
      </w:r>
      <w:r w:rsidRPr="003D755E">
        <w:rPr>
          <w:rStyle w:val="Puslapioinaosnuoroda"/>
          <w:color w:val="000000"/>
          <w:szCs w:val="24"/>
        </w:rPr>
        <w:footnoteReference w:id="236"/>
      </w:r>
      <w:r w:rsidR="003B141C">
        <w:rPr>
          <w:color w:val="000000"/>
          <w:szCs w:val="24"/>
        </w:rPr>
        <w:t xml:space="preserve"> (žr. pav. 43).</w:t>
      </w:r>
      <w:r w:rsidR="003B141C">
        <w:rPr>
          <w:rStyle w:val="Puslapioinaosnuoroda"/>
          <w:color w:val="000000"/>
          <w:szCs w:val="24"/>
        </w:rPr>
        <w:footnoteReference w:id="237"/>
      </w:r>
    </w:p>
    <w:p w14:paraId="7CE76C5D" w14:textId="77777777" w:rsidR="007043C5" w:rsidRPr="00FA6E92" w:rsidRDefault="007043C5" w:rsidP="007043C5">
      <w:pPr>
        <w:pStyle w:val="Sraopastraipa"/>
        <w:spacing w:after="0" w:line="240" w:lineRule="auto"/>
        <w:ind w:left="0" w:firstLine="567"/>
        <w:jc w:val="both"/>
        <w:rPr>
          <w:szCs w:val="24"/>
        </w:rPr>
      </w:pPr>
      <w:r w:rsidRPr="00FA6E92">
        <w:rPr>
          <w:szCs w:val="24"/>
        </w:rPr>
        <w:t>Vandens kokybė</w:t>
      </w:r>
      <w:r w:rsidR="00522C39">
        <w:rPr>
          <w:szCs w:val="24"/>
        </w:rPr>
        <w:t xml:space="preserve"> ARS </w:t>
      </w:r>
      <w:r w:rsidRPr="00FA6E92">
        <w:rPr>
          <w:szCs w:val="24"/>
        </w:rPr>
        <w:t>teritorijoje priklauso nuo į vandens telkinius patenkančių teršalų kiekio ir jų savybių. Pagrindiniai vandens teršėjai – tai komunalinis ūkis, pramonė ir žemės ūkis.</w:t>
      </w:r>
    </w:p>
    <w:p w14:paraId="55353281"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ARS rekreacinėse zonose prie ežerų vandens kokybė sezono metu stebima 4 maudyklose: Daugų (prie Daugų technologijos ir verslo mokyklos bei Irklavimo bazės Daugų sen.), </w:t>
      </w:r>
      <w:proofErr w:type="spellStart"/>
      <w:r w:rsidRPr="00FA6E92">
        <w:rPr>
          <w:szCs w:val="24"/>
        </w:rPr>
        <w:t>Giluičio</w:t>
      </w:r>
      <w:proofErr w:type="spellEnd"/>
      <w:r w:rsidRPr="00FA6E92">
        <w:rPr>
          <w:szCs w:val="24"/>
        </w:rPr>
        <w:t xml:space="preserve"> (Simno sen.) bei Ilgio ežeruose (</w:t>
      </w:r>
      <w:proofErr w:type="spellStart"/>
      <w:r w:rsidRPr="00FA6E92">
        <w:rPr>
          <w:szCs w:val="24"/>
        </w:rPr>
        <w:t>Pivašiūnų</w:t>
      </w:r>
      <w:proofErr w:type="spellEnd"/>
      <w:r w:rsidRPr="00FA6E92">
        <w:rPr>
          <w:szCs w:val="24"/>
        </w:rPr>
        <w:t xml:space="preserve"> sen.). Atsižvelgiant į tai, kad  pramonė VVG teritorijoje nėra išvystyta kol kas teritorijos ARS yra pakankamai kokybiškas rekreacinių zonų vanduo, tačiau vandens kokybė gali prastėti tiek dėl gamtinių, tiek dėl antropogeninių veiksnių.</w:t>
      </w:r>
      <w:r w:rsidR="00204328">
        <w:rPr>
          <w:rStyle w:val="Puslapioinaosnuoroda"/>
          <w:szCs w:val="24"/>
        </w:rPr>
        <w:footnoteReference w:id="238"/>
      </w:r>
      <w:r w:rsidRPr="00FA6E92">
        <w:rPr>
          <w:szCs w:val="24"/>
        </w:rPr>
        <w:t xml:space="preserve"> </w:t>
      </w:r>
    </w:p>
    <w:p w14:paraId="74DF6F7A" w14:textId="77777777" w:rsidR="007043C5" w:rsidRPr="00FA6E92" w:rsidRDefault="007043C5" w:rsidP="007043C5">
      <w:pPr>
        <w:pStyle w:val="Sraopastraipa"/>
        <w:spacing w:after="0" w:line="240" w:lineRule="auto"/>
        <w:ind w:left="0" w:firstLine="567"/>
        <w:jc w:val="both"/>
        <w:rPr>
          <w:szCs w:val="24"/>
        </w:rPr>
      </w:pPr>
      <w:r w:rsidRPr="00FA6E92">
        <w:rPr>
          <w:szCs w:val="24"/>
        </w:rPr>
        <w:t xml:space="preserve">ARS viešai tiekiamo geriamojo vandens kontrolę vykdo Valstybinės maisto ir veterinarijos tarnybos Alytaus valstybinė maisto ir veterinarijos tarnyba,  vandentiekius eksploatuoja </w:t>
      </w:r>
      <w:r w:rsidR="00522C39">
        <w:rPr>
          <w:szCs w:val="24"/>
        </w:rPr>
        <w:t>ARS</w:t>
      </w:r>
      <w:r w:rsidRPr="00FA6E92">
        <w:rPr>
          <w:szCs w:val="24"/>
        </w:rPr>
        <w:t xml:space="preserve"> įmonė „Simno komunalininkas“, vykdant vandens patikras vartotojams viešai tiekiamo geriamojo vandens mikrobiologiniai  ir toksiniai rodikliai atitiko Lietuvos higienos normos HN 24:2003 „Geriamojo vandens saugos ir kokybės reikalavimai“ reikalavimus (Žin., Nr. 79-3606; 2007, Nr. 127-5194)</w:t>
      </w:r>
      <w:r w:rsidRPr="00FA6E92">
        <w:rPr>
          <w:rStyle w:val="Puslapioinaosnuoroda"/>
          <w:szCs w:val="24"/>
        </w:rPr>
        <w:footnoteReference w:id="239"/>
      </w:r>
      <w:r w:rsidRPr="00FA6E92">
        <w:rPr>
          <w:szCs w:val="24"/>
        </w:rPr>
        <w:t>.</w:t>
      </w:r>
    </w:p>
    <w:p w14:paraId="3AC49BC0" w14:textId="77777777" w:rsidR="00103337" w:rsidRDefault="007043C5" w:rsidP="00103337">
      <w:pPr>
        <w:pStyle w:val="Sraopastraipa"/>
        <w:spacing w:after="0" w:line="240" w:lineRule="auto"/>
        <w:ind w:left="0" w:firstLine="567"/>
        <w:jc w:val="both"/>
        <w:rPr>
          <w:szCs w:val="24"/>
        </w:rPr>
      </w:pPr>
      <w:r w:rsidRPr="00FA6E92">
        <w:rPr>
          <w:szCs w:val="24"/>
        </w:rPr>
        <w:t>2012 m. Alytaus rajono savivaldybės visuomenės sveikatos biuras, vykdydamas projektą „Vand</w:t>
      </w:r>
      <w:r w:rsidR="000E2E50">
        <w:rPr>
          <w:szCs w:val="24"/>
        </w:rPr>
        <w:t>uo, kurį geriame...“, atliko 60</w:t>
      </w:r>
      <w:r w:rsidRPr="00FA6E92">
        <w:rPr>
          <w:szCs w:val="24"/>
        </w:rPr>
        <w:t xml:space="preserve"> rajono gyventojų šulinių vandens tyrimus. Vykdant šį projektą, šulinių vanduo buvo tiriamas dėl mikrobiologinio ir dėl cheminio užterštumo. Atlikus tyrimus, </w:t>
      </w:r>
      <w:r w:rsidRPr="00FA6E92">
        <w:rPr>
          <w:szCs w:val="24"/>
        </w:rPr>
        <w:lastRenderedPageBreak/>
        <w:t xml:space="preserve">paaiškėjo, kad 35 šulinių vanduo buvo netinkamas vartoti, </w:t>
      </w:r>
      <w:proofErr w:type="spellStart"/>
      <w:r w:rsidRPr="00FA6E92">
        <w:rPr>
          <w:szCs w:val="24"/>
        </w:rPr>
        <w:t>t.y</w:t>
      </w:r>
      <w:proofErr w:type="spellEnd"/>
      <w:r w:rsidRPr="00FA6E92">
        <w:rPr>
          <w:szCs w:val="24"/>
        </w:rPr>
        <w:t>. jame aptikta mikroorganizmų arba nustatytas didesnis nei leidžiama nitratų arba nitritų kiekis. Projekto metu aptikta šulinių, kuriame nitratų kiekis viršytas 6-8 kartus</w:t>
      </w:r>
      <w:r w:rsidRPr="00FA6E92">
        <w:rPr>
          <w:rStyle w:val="Puslapioinaosnuoroda"/>
          <w:szCs w:val="24"/>
        </w:rPr>
        <w:footnoteReference w:id="240"/>
      </w:r>
      <w:r w:rsidRPr="00FA6E92">
        <w:rPr>
          <w:szCs w:val="24"/>
        </w:rPr>
        <w:t>.</w:t>
      </w:r>
      <w:r w:rsidR="00522C39">
        <w:rPr>
          <w:szCs w:val="24"/>
        </w:rPr>
        <w:t xml:space="preserve"> Galima teigti, kad namų ūkiai turi susirūpinti savo šulinių vandens kokybe.</w:t>
      </w:r>
    </w:p>
    <w:p w14:paraId="2397D51E" w14:textId="77777777" w:rsidR="007043C5" w:rsidRPr="00FA6E92" w:rsidRDefault="000E2E50" w:rsidP="00103337">
      <w:pPr>
        <w:pStyle w:val="Sraopastraipa"/>
        <w:spacing w:after="0" w:line="240" w:lineRule="auto"/>
        <w:ind w:left="0" w:firstLine="567"/>
        <w:jc w:val="both"/>
        <w:rPr>
          <w:szCs w:val="24"/>
        </w:rPr>
      </w:pPr>
      <w:r>
        <w:rPr>
          <w:szCs w:val="24"/>
        </w:rPr>
        <w:t>ARS ir BS teritorijose</w:t>
      </w:r>
      <w:r w:rsidR="007043C5" w:rsidRPr="00FA6E92">
        <w:rPr>
          <w:szCs w:val="24"/>
        </w:rPr>
        <w:t xml:space="preserve"> šiuo metu nėra pastatyta nei hidroelektrinių, nei vėjo jėgainių, mažai saulės elektrinių. 2012 m. visoje Lietuvoje suaktyvėjo saulės elektrinių statyba, kadangi buvo numatyti joms palankūs elektros energijos supirkimo tarifai.</w:t>
      </w:r>
      <w:r w:rsidR="007043C5" w:rsidRPr="00FA6E92">
        <w:rPr>
          <w:rFonts w:eastAsia="Times New Roman"/>
          <w:szCs w:val="24"/>
          <w:lang w:eastAsia="lt-LT"/>
        </w:rPr>
        <w:t xml:space="preserve"> </w:t>
      </w:r>
      <w:r w:rsidR="007043C5" w:rsidRPr="00FA6E92">
        <w:rPr>
          <w:szCs w:val="24"/>
        </w:rPr>
        <w:t>Energetikos ministerijoje buvo gauta daug prašymų dėl leidimų į</w:t>
      </w:r>
      <w:r w:rsidR="00522C39">
        <w:rPr>
          <w:szCs w:val="24"/>
        </w:rPr>
        <w:t xml:space="preserve">rengti šioms elektrinėms iš ARS gauta </w:t>
      </w:r>
      <w:r w:rsidR="007043C5" w:rsidRPr="00FA6E92">
        <w:rPr>
          <w:szCs w:val="24"/>
        </w:rPr>
        <w:t xml:space="preserve">13 fizinių asmenų </w:t>
      </w:r>
      <w:r w:rsidR="008773F1">
        <w:rPr>
          <w:szCs w:val="24"/>
        </w:rPr>
        <w:t xml:space="preserve">ir 14 įmonių prašymų, </w:t>
      </w:r>
      <w:r w:rsidR="007043C5" w:rsidRPr="00FA6E92">
        <w:rPr>
          <w:szCs w:val="24"/>
        </w:rPr>
        <w:t>tačiau 2013 m. įsigaliojus įvairioms pataisoms, ne visi gavę leidimus į</w:t>
      </w:r>
      <w:r w:rsidR="00522C39">
        <w:rPr>
          <w:szCs w:val="24"/>
        </w:rPr>
        <w:t>si</w:t>
      </w:r>
      <w:r w:rsidR="007043C5" w:rsidRPr="00FA6E92">
        <w:rPr>
          <w:szCs w:val="24"/>
        </w:rPr>
        <w:t>rengė saulės elektrines.</w:t>
      </w:r>
      <w:r w:rsidR="008773F1">
        <w:rPr>
          <w:szCs w:val="24"/>
        </w:rPr>
        <w:t xml:space="preserve"> </w:t>
      </w:r>
      <w:r w:rsidR="007043C5" w:rsidRPr="00FA6E92">
        <w:rPr>
          <w:szCs w:val="24"/>
        </w:rPr>
        <w:t>2013 m. duomenimis  veikiančių saulės elektrinių ARS buvo 18. BS duomenų nėra.  Vasaros metu per mėnesį šios elektrinės pagamina daugiau elektros energijos nei žiemą, todėl tiksliam pagaminamos elektros energijos kiekiui sužinoti reikalinga turėti kiekvieno mėnesio pagaminamą elektros energijos kiekį. Bendras apytikslis pagaminamos elektros energijos kiekis per metus iš visų jėgainių paskaičiuotas priėmus prielaidą, kad instaliuotas saulės elektrinės 1W per metus pagamina apie 0,8 kWh elektros energijos. Tokiu būdu galima teigti, kad visos numatytos pastatyti saulės jėgainės pagamintų apie 616,3 MWh elektros energijos per metus</w:t>
      </w:r>
      <w:r w:rsidR="007043C5" w:rsidRPr="00FA6E92">
        <w:rPr>
          <w:rStyle w:val="Puslapioinaosnuoroda"/>
          <w:szCs w:val="24"/>
        </w:rPr>
        <w:footnoteReference w:id="241"/>
      </w:r>
      <w:r w:rsidR="007043C5" w:rsidRPr="00FA6E92">
        <w:rPr>
          <w:szCs w:val="24"/>
        </w:rPr>
        <w:t xml:space="preserve">. VVG organizuotų </w:t>
      </w:r>
      <w:r w:rsidR="00522C39">
        <w:rPr>
          <w:szCs w:val="24"/>
        </w:rPr>
        <w:t>FGI</w:t>
      </w:r>
      <w:r w:rsidR="00522C39">
        <w:rPr>
          <w:rStyle w:val="Puslapioinaosnuoroda"/>
          <w:szCs w:val="24"/>
        </w:rPr>
        <w:footnoteReference w:id="242"/>
      </w:r>
      <w:r w:rsidR="00522C39">
        <w:rPr>
          <w:szCs w:val="24"/>
        </w:rPr>
        <w:t xml:space="preserve"> metu</w:t>
      </w:r>
      <w:r w:rsidR="007043C5" w:rsidRPr="00FA6E92">
        <w:rPr>
          <w:szCs w:val="24"/>
        </w:rPr>
        <w:t xml:space="preserve"> nustatyta, kad atsinaujinančių </w:t>
      </w:r>
      <w:r w:rsidR="00522C39">
        <w:rPr>
          <w:szCs w:val="24"/>
        </w:rPr>
        <w:t>energijos šaltinių panaudojimas</w:t>
      </w:r>
      <w:r w:rsidR="007043C5" w:rsidRPr="00FA6E92">
        <w:rPr>
          <w:szCs w:val="24"/>
        </w:rPr>
        <w:t xml:space="preserve"> ir inovacijos turi būti  VPS finansuojamų projektų  pirmumo prioritetai </w:t>
      </w:r>
      <w:r w:rsidR="007043C5" w:rsidRPr="005F5581">
        <w:rPr>
          <w:szCs w:val="24"/>
        </w:rPr>
        <w:t>(R-71).</w:t>
      </w:r>
    </w:p>
    <w:p w14:paraId="12D79480" w14:textId="77777777" w:rsidR="007043C5" w:rsidRPr="00DB494C" w:rsidRDefault="00DC3467" w:rsidP="007043C5">
      <w:pPr>
        <w:shd w:val="clear" w:color="auto" w:fill="FFFFFF"/>
        <w:spacing w:after="0" w:line="240" w:lineRule="auto"/>
        <w:ind w:firstLine="567"/>
        <w:jc w:val="both"/>
        <w:rPr>
          <w:szCs w:val="24"/>
        </w:rPr>
      </w:pPr>
      <w:r w:rsidRPr="00DB494C">
        <w:rPr>
          <w:color w:val="000000"/>
          <w:szCs w:val="24"/>
          <w:shd w:val="clear" w:color="auto" w:fill="FFFFFF"/>
        </w:rPr>
        <w:t xml:space="preserve">Graži </w:t>
      </w:r>
      <w:r w:rsidR="00522C39">
        <w:rPr>
          <w:color w:val="000000"/>
          <w:szCs w:val="24"/>
          <w:shd w:val="clear" w:color="auto" w:fill="FFFFFF"/>
        </w:rPr>
        <w:t xml:space="preserve">ir švari VVG teritorijos </w:t>
      </w:r>
      <w:r w:rsidRPr="00DB494C">
        <w:rPr>
          <w:color w:val="000000"/>
          <w:szCs w:val="24"/>
          <w:shd w:val="clear" w:color="auto" w:fill="FFFFFF"/>
        </w:rPr>
        <w:t>gamta – erdvė aktyviam poilsiui. Savivaldybės  skatina aktyvų poilsį, todėl vykdo tam skirtus E</w:t>
      </w:r>
      <w:r w:rsidR="00522C39">
        <w:rPr>
          <w:color w:val="000000"/>
          <w:szCs w:val="24"/>
          <w:shd w:val="clear" w:color="auto" w:fill="FFFFFF"/>
        </w:rPr>
        <w:t>uropos Sąjungos</w:t>
      </w:r>
      <w:r w:rsidRPr="00DB494C">
        <w:rPr>
          <w:color w:val="000000"/>
          <w:szCs w:val="24"/>
          <w:shd w:val="clear" w:color="auto" w:fill="FFFFFF"/>
        </w:rPr>
        <w:t xml:space="preserve"> ir </w:t>
      </w:r>
      <w:r w:rsidR="00522C39">
        <w:rPr>
          <w:color w:val="000000"/>
          <w:szCs w:val="24"/>
          <w:shd w:val="clear" w:color="auto" w:fill="FFFFFF"/>
        </w:rPr>
        <w:t>savivaldybių</w:t>
      </w:r>
      <w:r w:rsidRPr="00DB494C">
        <w:rPr>
          <w:color w:val="000000"/>
          <w:szCs w:val="24"/>
          <w:shd w:val="clear" w:color="auto" w:fill="FFFFFF"/>
        </w:rPr>
        <w:t xml:space="preserve"> biudžeto finansuojamus projektus</w:t>
      </w:r>
      <w:r w:rsidRPr="00DB494C">
        <w:rPr>
          <w:rStyle w:val="Puslapioinaosnuoroda"/>
          <w:color w:val="000000"/>
          <w:szCs w:val="24"/>
          <w:shd w:val="clear" w:color="auto" w:fill="FFFFFF"/>
        </w:rPr>
        <w:footnoteReference w:id="243"/>
      </w:r>
      <w:r w:rsidR="00103337">
        <w:rPr>
          <w:color w:val="000000"/>
          <w:szCs w:val="24"/>
          <w:shd w:val="clear" w:color="auto" w:fill="FFFFFF"/>
        </w:rPr>
        <w:t>.</w:t>
      </w:r>
    </w:p>
    <w:p w14:paraId="7368B99B" w14:textId="77777777" w:rsidR="007043C5" w:rsidRPr="00FA6E92" w:rsidRDefault="007043C5" w:rsidP="007043C5">
      <w:pPr>
        <w:shd w:val="clear" w:color="auto" w:fill="FFFFFF"/>
        <w:spacing w:after="0" w:line="240" w:lineRule="auto"/>
        <w:ind w:firstLine="567"/>
        <w:jc w:val="both"/>
        <w:rPr>
          <w:rFonts w:eastAsia="Times New Roman"/>
          <w:color w:val="000000"/>
          <w:szCs w:val="24"/>
          <w:lang w:eastAsia="lt-LT"/>
        </w:rPr>
      </w:pPr>
      <w:r w:rsidRPr="00FA6E92">
        <w:rPr>
          <w:szCs w:val="24"/>
        </w:rPr>
        <w:t xml:space="preserve">VVG  teritorijos gyventojai apklausų metu nurodė, kad  labiausiai didžiuojasi gamtine aplinka ir geografine padėtimi. Apklausų dalyviai palankiausiai įvertino gamtinės aplinkos būklę </w:t>
      </w:r>
      <w:r w:rsidRPr="00FA6E92">
        <w:rPr>
          <w:rFonts w:eastAsia="Times New Roman"/>
          <w:color w:val="000000"/>
          <w:szCs w:val="24"/>
          <w:lang w:eastAsia="lt-LT"/>
        </w:rPr>
        <w:t xml:space="preserve"> VVG vizija reikšmingai prisidėti prie VVG teritorijos ekonominio, socialinio ir kultūrinio augimo, vadovausis  kaimo plėtros srities   moksliniais tyrimais ir  jų rezultatų taikymu praktikoje, kad dar labiau  būtų   sustiprintas  VVG teritorijos išskirtinumas  ir teritorija taptų konkurencinga, moderni, patraukli gyventi ir ilsėtis. VVG vizija  tapti  VVG teritorijos</w:t>
      </w:r>
      <w:r w:rsidR="00522C39">
        <w:rPr>
          <w:rFonts w:eastAsia="Times New Roman"/>
          <w:color w:val="000000"/>
          <w:szCs w:val="24"/>
          <w:lang w:eastAsia="lt-LT"/>
        </w:rPr>
        <w:t xml:space="preserve"> savitumų puoselėtoja glaudžiai</w:t>
      </w:r>
      <w:r w:rsidRPr="00FA6E92">
        <w:rPr>
          <w:rFonts w:eastAsia="Times New Roman"/>
          <w:color w:val="000000"/>
          <w:szCs w:val="24"/>
          <w:lang w:eastAsia="lt-LT"/>
        </w:rPr>
        <w:t xml:space="preserve"> siejasi su VVG tikslais, kurie numatyti </w:t>
      </w:r>
      <w:r w:rsidR="00522C39">
        <w:rPr>
          <w:rFonts w:eastAsia="Times New Roman"/>
          <w:color w:val="000000"/>
          <w:szCs w:val="24"/>
          <w:lang w:eastAsia="lt-LT"/>
        </w:rPr>
        <w:t>VPS priemonėse ir veiklos srityse.</w:t>
      </w:r>
      <w:r w:rsidRPr="00FA6E92">
        <w:rPr>
          <w:rFonts w:eastAsia="Times New Roman"/>
          <w:color w:val="000000"/>
          <w:szCs w:val="24"/>
          <w:lang w:eastAsia="lt-LT"/>
        </w:rPr>
        <w:t xml:space="preserve"> </w:t>
      </w:r>
      <w:r w:rsidR="00522C39">
        <w:rPr>
          <w:rFonts w:eastAsia="Times New Roman"/>
          <w:color w:val="000000"/>
          <w:szCs w:val="24"/>
          <w:lang w:eastAsia="lt-LT"/>
        </w:rPr>
        <w:t xml:space="preserve">Įgyvendinant VPS vietos pareiškėjai bus skatinami </w:t>
      </w:r>
      <w:r w:rsidRPr="00FA6E92">
        <w:rPr>
          <w:rFonts w:eastAsia="Times New Roman"/>
          <w:color w:val="000000"/>
          <w:szCs w:val="24"/>
          <w:lang w:eastAsia="lt-LT"/>
        </w:rPr>
        <w:t xml:space="preserve">prisijungti prie gamtos puoselėjimo, rūpestingai ir atsargiai naudotis jos ištekliais. Siekiamybė, kad VVG teritorija </w:t>
      </w:r>
      <w:r w:rsidR="00C0287C">
        <w:rPr>
          <w:rFonts w:eastAsia="Times New Roman"/>
          <w:color w:val="000000"/>
          <w:szCs w:val="24"/>
          <w:lang w:eastAsia="lt-LT"/>
        </w:rPr>
        <w:t>išliktų</w:t>
      </w:r>
      <w:r w:rsidRPr="00FA6E92">
        <w:rPr>
          <w:rFonts w:eastAsia="Times New Roman"/>
          <w:color w:val="000000"/>
          <w:szCs w:val="24"/>
          <w:lang w:eastAsia="lt-LT"/>
        </w:rPr>
        <w:t xml:space="preserve"> sveika, švari, saugi, darniai tenkinanti  visuomenės, aplinkosaugos ir ekonomikos poreikius. </w:t>
      </w:r>
      <w:r w:rsidR="00C0287C">
        <w:rPr>
          <w:rFonts w:eastAsia="Times New Roman"/>
          <w:color w:val="000000"/>
          <w:szCs w:val="24"/>
          <w:lang w:eastAsia="lt-LT"/>
        </w:rPr>
        <w:t>VPS</w:t>
      </w:r>
      <w:r w:rsidRPr="00FA6E92">
        <w:rPr>
          <w:rFonts w:eastAsia="Times New Roman"/>
          <w:color w:val="000000"/>
          <w:szCs w:val="24"/>
          <w:lang w:eastAsia="lt-LT"/>
        </w:rPr>
        <w:t xml:space="preserve"> </w:t>
      </w:r>
      <w:r w:rsidR="00C0287C">
        <w:rPr>
          <w:rFonts w:eastAsia="Times New Roman"/>
          <w:color w:val="000000"/>
          <w:szCs w:val="24"/>
          <w:lang w:eastAsia="lt-LT"/>
        </w:rPr>
        <w:t>visi</w:t>
      </w:r>
      <w:r w:rsidRPr="00FA6E92">
        <w:rPr>
          <w:rFonts w:eastAsia="Times New Roman"/>
          <w:color w:val="000000"/>
          <w:szCs w:val="24"/>
          <w:lang w:eastAsia="lt-LT"/>
        </w:rPr>
        <w:t xml:space="preserve"> prioritetai, priemonės ir veiklos sritys skatins darnų gamtos išteklių naudojimą, aplinkos kokybės gerinimą.</w:t>
      </w:r>
    </w:p>
    <w:p w14:paraId="13A5579D" w14:textId="77777777" w:rsidR="00CD189A" w:rsidRDefault="00CD189A" w:rsidP="00842A0E">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10"/>
        <w:gridCol w:w="8818"/>
      </w:tblGrid>
      <w:tr w:rsidR="00611D48" w:rsidRPr="00F27732" w14:paraId="6867D079" w14:textId="77777777" w:rsidTr="00F27732">
        <w:tc>
          <w:tcPr>
            <w:tcW w:w="817" w:type="dxa"/>
            <w:shd w:val="clear" w:color="auto" w:fill="FDE9D9"/>
          </w:tcPr>
          <w:p w14:paraId="491ECF84" w14:textId="77777777" w:rsidR="00611D48" w:rsidRPr="00F27732" w:rsidRDefault="00272EE6" w:rsidP="00F27732">
            <w:pPr>
              <w:spacing w:after="0" w:line="240" w:lineRule="auto"/>
              <w:jc w:val="center"/>
            </w:pPr>
            <w:r w:rsidRPr="00F27732">
              <w:t>2.7</w:t>
            </w:r>
            <w:r w:rsidR="00611D48" w:rsidRPr="00F27732">
              <w:t>.</w:t>
            </w:r>
          </w:p>
        </w:tc>
        <w:tc>
          <w:tcPr>
            <w:tcW w:w="9037" w:type="dxa"/>
            <w:shd w:val="clear" w:color="auto" w:fill="FDE9D9"/>
          </w:tcPr>
          <w:p w14:paraId="3E0BDE9C" w14:textId="77777777" w:rsidR="00611D48" w:rsidRPr="00F27732" w:rsidRDefault="00611D48" w:rsidP="00F27732">
            <w:pPr>
              <w:spacing w:after="0" w:line="240" w:lineRule="auto"/>
              <w:jc w:val="both"/>
            </w:pPr>
            <w:r w:rsidRPr="00F27732">
              <w:t>Papildoma informacija</w:t>
            </w:r>
          </w:p>
        </w:tc>
      </w:tr>
    </w:tbl>
    <w:p w14:paraId="71B5AEEF" w14:textId="77777777" w:rsidR="005F6873" w:rsidRDefault="006F1F5D" w:rsidP="005F6873">
      <w:pPr>
        <w:spacing w:after="0" w:line="240" w:lineRule="auto"/>
        <w:ind w:firstLine="567"/>
        <w:jc w:val="both"/>
        <w:rPr>
          <w:rFonts w:eastAsia="Times New Roman"/>
          <w:color w:val="000000"/>
          <w:szCs w:val="24"/>
        </w:rPr>
      </w:pPr>
      <w:r w:rsidRPr="00103337">
        <w:rPr>
          <w:rFonts w:eastAsia="Times New Roman"/>
          <w:color w:val="000000"/>
          <w:szCs w:val="24"/>
        </w:rPr>
        <w:t>VVG</w:t>
      </w:r>
      <w:r w:rsidR="00E41B2B">
        <w:rPr>
          <w:rFonts w:eastAsia="Times New Roman"/>
          <w:color w:val="000000"/>
          <w:szCs w:val="24"/>
        </w:rPr>
        <w:t xml:space="preserve"> teritorijoje</w:t>
      </w:r>
      <w:r w:rsidRPr="00103337">
        <w:rPr>
          <w:rFonts w:eastAsia="Times New Roman"/>
          <w:color w:val="000000"/>
          <w:szCs w:val="24"/>
        </w:rPr>
        <w:t xml:space="preserve"> ypatingai svarbi jaunimo situacija</w:t>
      </w:r>
      <w:r w:rsidR="00E41B2B">
        <w:rPr>
          <w:rFonts w:eastAsia="Times New Roman"/>
          <w:color w:val="000000"/>
          <w:szCs w:val="24"/>
        </w:rPr>
        <w:t>.</w:t>
      </w:r>
      <w:r w:rsidRPr="00103337">
        <w:rPr>
          <w:rFonts w:eastAsia="Times New Roman"/>
          <w:color w:val="000000"/>
          <w:szCs w:val="24"/>
        </w:rPr>
        <w:t xml:space="preserve"> Savivaldybių strateginiuose planuose jaunimo problemų  sprendimas yra prioritetas. </w:t>
      </w:r>
    </w:p>
    <w:p w14:paraId="62050620" w14:textId="77777777" w:rsidR="005F6873" w:rsidRDefault="005F6873" w:rsidP="005F6873">
      <w:pPr>
        <w:spacing w:after="0" w:line="240" w:lineRule="auto"/>
        <w:ind w:firstLine="567"/>
        <w:jc w:val="both"/>
        <w:rPr>
          <w:rFonts w:eastAsia="Times New Roman"/>
          <w:color w:val="000000"/>
          <w:szCs w:val="24"/>
        </w:rPr>
      </w:pPr>
      <w:r>
        <w:t xml:space="preserve">Jaunimo politika Lietuvoje ir VVG teritorijoje </w:t>
      </w:r>
      <w:r w:rsidRPr="00261B6B">
        <w:t xml:space="preserve"> plėtojama jau daugiau nei 10 metų</w:t>
      </w:r>
      <w:r>
        <w:t xml:space="preserve">. </w:t>
      </w:r>
      <w:r w:rsidRPr="00261B6B">
        <w:t xml:space="preserve">Siekiant sudaryti tinkamas sąlygas jauniems žmonėms aktyviai dalyvauti atviroje ir demokratinėje visuomenėje, </w:t>
      </w:r>
      <w:r>
        <w:t xml:space="preserve"> </w:t>
      </w:r>
      <w:r w:rsidRPr="00261B6B">
        <w:t xml:space="preserve">įgyvendinamos </w:t>
      </w:r>
      <w:r>
        <w:t xml:space="preserve">įvairios </w:t>
      </w:r>
      <w:r w:rsidRPr="00261B6B">
        <w:t>programos</w:t>
      </w:r>
      <w:r>
        <w:t xml:space="preserve"> ir priemonės</w:t>
      </w:r>
      <w:r w:rsidRPr="00261B6B">
        <w:t xml:space="preserve">, kuriomis </w:t>
      </w:r>
      <w:r>
        <w:t xml:space="preserve">siekiama spręsti jaunimo problemas: sumažinti jaunimo nedarbą, didinti jaunimo užimtumą ir kokybišką laisvalaikio praleidimo būdą, spręsti susisiekimo problemas. </w:t>
      </w:r>
      <w:r>
        <w:rPr>
          <w:bCs/>
        </w:rPr>
        <w:t>ARS</w:t>
      </w:r>
      <w:r w:rsidRPr="00E66799">
        <w:rPr>
          <w:bCs/>
        </w:rPr>
        <w:t xml:space="preserve"> strategini</w:t>
      </w:r>
      <w:r>
        <w:rPr>
          <w:bCs/>
        </w:rPr>
        <w:t>ame veiklos plane</w:t>
      </w:r>
      <w:r w:rsidRPr="00E66799">
        <w:rPr>
          <w:bCs/>
        </w:rPr>
        <w:t xml:space="preserve"> 2014–2016 metams</w:t>
      </w:r>
      <w:r>
        <w:rPr>
          <w:bCs/>
        </w:rPr>
        <w:t xml:space="preserve"> ir</w:t>
      </w:r>
      <w:r w:rsidRPr="00E66799">
        <w:rPr>
          <w:bCs/>
        </w:rPr>
        <w:t xml:space="preserve"> </w:t>
      </w:r>
      <w:r w:rsidRPr="00E66799">
        <w:t>Alytaus rajono saviv</w:t>
      </w:r>
      <w:r>
        <w:t>aldybės 2013–</w:t>
      </w:r>
      <w:r w:rsidRPr="00E66799">
        <w:t>2020 metų strateg</w:t>
      </w:r>
      <w:r>
        <w:t xml:space="preserve">inės plėtros plane, LR Socialinės apsaugos ir </w:t>
      </w:r>
      <w:r>
        <w:lastRenderedPageBreak/>
        <w:t xml:space="preserve">darbo ministro 2013-12-16 įsakyme Nr. A1-692 „Dėl jaunimo garantijų iniciatyvos įgyvendinimo plano pavirtinimo“, 2014-08-19 įsakyme Nr. A1-416 „Dėl jaunimo garantijų iniciatyvos įgyvendinimo tvarkos aprašo“ ir su juo susijusiuose dokumentuose  numatytos priemonės ir uždaviniai, kuriais vadovaujantis sprendžiamos jaunimo nedarbo ir užimtumo problemos, </w:t>
      </w:r>
      <w:r w:rsidRPr="00261B6B">
        <w:t>skatinamos jaunimo, su jaunimu dirbančių organizaci</w:t>
      </w:r>
      <w:r>
        <w:t>jų bei jaunų žmonių iniciatyvos</w:t>
      </w:r>
      <w:r w:rsidRPr="00261B6B">
        <w:t xml:space="preserve">, stiprinami </w:t>
      </w:r>
      <w:r>
        <w:t xml:space="preserve">NVO ryšiai su </w:t>
      </w:r>
      <w:r w:rsidR="004D62A9">
        <w:t>ARS</w:t>
      </w:r>
      <w:r w:rsidRPr="00261B6B">
        <w:t xml:space="preserve"> institucijomis, </w:t>
      </w:r>
      <w:r>
        <w:t>t</w:t>
      </w:r>
      <w:r>
        <w:rPr>
          <w:iCs/>
        </w:rPr>
        <w:t>oliau aktyviai v</w:t>
      </w:r>
      <w:r>
        <w:t>ykdoma v</w:t>
      </w:r>
      <w:r w:rsidRPr="007A1426">
        <w:t>ietos bendruomenių ir nevyriausybinių organizacijų veiklos plėtra</w:t>
      </w:r>
      <w:r>
        <w:t>.</w:t>
      </w:r>
      <w:r w:rsidRPr="00E97AE2">
        <w:t xml:space="preserve"> </w:t>
      </w:r>
    </w:p>
    <w:p w14:paraId="75C8EAD7" w14:textId="77777777" w:rsidR="005F6873" w:rsidRDefault="005F6873" w:rsidP="005F6873">
      <w:pPr>
        <w:spacing w:after="0" w:line="240" w:lineRule="auto"/>
        <w:ind w:firstLine="567"/>
        <w:jc w:val="both"/>
        <w:rPr>
          <w:rFonts w:eastAsia="Times New Roman"/>
          <w:color w:val="000000"/>
          <w:szCs w:val="24"/>
        </w:rPr>
      </w:pPr>
      <w:r>
        <w:rPr>
          <w:iCs/>
        </w:rPr>
        <w:t>VVG teritorijos savivaldybės rūpina</w:t>
      </w:r>
      <w:r w:rsidRPr="00AF02DC">
        <w:rPr>
          <w:iCs/>
        </w:rPr>
        <w:t>si jaunimo užimtumu sudarydam</w:t>
      </w:r>
      <w:r>
        <w:rPr>
          <w:iCs/>
        </w:rPr>
        <w:t>os</w:t>
      </w:r>
      <w:r w:rsidRPr="00AF02DC">
        <w:rPr>
          <w:iCs/>
        </w:rPr>
        <w:t xml:space="preserve"> sąlygas dalyvauti vietos</w:t>
      </w:r>
      <w:r>
        <w:rPr>
          <w:iCs/>
        </w:rPr>
        <w:t>,</w:t>
      </w:r>
      <w:r w:rsidRPr="00AF02DC">
        <w:rPr>
          <w:iCs/>
        </w:rPr>
        <w:t xml:space="preserve"> nacionaliniuose</w:t>
      </w:r>
      <w:r>
        <w:rPr>
          <w:iCs/>
        </w:rPr>
        <w:t xml:space="preserve"> ir ES projektuose ir programose. ARS</w:t>
      </w:r>
      <w:r w:rsidRPr="00EE1AA8">
        <w:rPr>
          <w:iCs/>
        </w:rPr>
        <w:t xml:space="preserve"> veikia</w:t>
      </w:r>
      <w:r>
        <w:rPr>
          <w:iCs/>
        </w:rPr>
        <w:t xml:space="preserve"> daugiau nei 20 jaunimo ir </w:t>
      </w:r>
      <w:r w:rsidRPr="00EE1AA8">
        <w:rPr>
          <w:iCs/>
        </w:rPr>
        <w:t xml:space="preserve">su jaunimu dirbančių </w:t>
      </w:r>
      <w:r>
        <w:rPr>
          <w:iCs/>
        </w:rPr>
        <w:t xml:space="preserve">bendruomeninių </w:t>
      </w:r>
      <w:r w:rsidRPr="00EE1AA8">
        <w:rPr>
          <w:iCs/>
        </w:rPr>
        <w:t>organizacijų</w:t>
      </w:r>
      <w:r>
        <w:rPr>
          <w:iCs/>
        </w:rPr>
        <w:t xml:space="preserve">, </w:t>
      </w:r>
      <w:r>
        <w:t>neformalių jaunimo iniciaty</w:t>
      </w:r>
      <w:r w:rsidR="008773F1">
        <w:t>v</w:t>
      </w:r>
      <w:r>
        <w:t xml:space="preserve">inių grupių, </w:t>
      </w:r>
      <w:r>
        <w:rPr>
          <w:iCs/>
        </w:rPr>
        <w:t xml:space="preserve">skatinančių </w:t>
      </w:r>
      <w:r w:rsidRPr="00237FFE">
        <w:rPr>
          <w:color w:val="000000"/>
        </w:rPr>
        <w:t>jaunimo užimtumą, verslumą, profesinį veiklumą ir pasirengimą darbo rinkai</w:t>
      </w:r>
      <w:r>
        <w:rPr>
          <w:color w:val="000000"/>
        </w:rPr>
        <w:t xml:space="preserve"> bei prisidedančių  prie jaunimo problemų sprendimo rajone, BS tokių duomenų gauti nepavyko</w:t>
      </w:r>
      <w:r w:rsidRPr="00237FFE">
        <w:rPr>
          <w:color w:val="000000"/>
        </w:rPr>
        <w:t xml:space="preserve">. </w:t>
      </w:r>
      <w:r w:rsidRPr="00E77807">
        <w:t xml:space="preserve">Kasmet pagal </w:t>
      </w:r>
      <w:r>
        <w:t>ARS jaunimo veiklos skatinimo projektų finansavimo tvarkos aprašą skiriama lėšų iki 10 j</w:t>
      </w:r>
      <w:r w:rsidRPr="00E77807">
        <w:t>aunimo, su jaunimu dirbančių organizacijų</w:t>
      </w:r>
      <w:r>
        <w:t>, neformalių jaunimo grupių proje</w:t>
      </w:r>
      <w:r w:rsidRPr="00E77807">
        <w:t>ktų</w:t>
      </w:r>
      <w:r>
        <w:t xml:space="preserve"> įgyvendinimui,</w:t>
      </w:r>
      <w:r w:rsidRPr="00E77807">
        <w:t xml:space="preserve"> kuriais siekiama suteikti jaunimui kuo daugiau žinių apie jaunimo karjeros planavimą, pr</w:t>
      </w:r>
      <w:r w:rsidR="005B69A6">
        <w:t>ofesinius įgūdžius, saviraišką,</w:t>
      </w:r>
      <w:r>
        <w:t xml:space="preserve"> savanorystės, pilietinių iniciatyvų ir </w:t>
      </w:r>
      <w:r w:rsidRPr="00E77807">
        <w:t>užimtumo</w:t>
      </w:r>
      <w:r>
        <w:t xml:space="preserve"> galimybes</w:t>
      </w:r>
      <w:r w:rsidRPr="00E77807">
        <w:t>,  ugdyti gebėjimus aktyviau ieškoti ir susirasti sau tinkamą veiklą ar laisvalaikio praleidimo būdą</w:t>
      </w:r>
      <w:r w:rsidR="004D62A9">
        <w:rPr>
          <w:rStyle w:val="Puslapioinaosnuoroda"/>
        </w:rPr>
        <w:footnoteReference w:id="244"/>
      </w:r>
      <w:r>
        <w:t>.</w:t>
      </w:r>
    </w:p>
    <w:p w14:paraId="37E6258E" w14:textId="77777777" w:rsidR="005F6873" w:rsidRDefault="005F6873" w:rsidP="005F6873">
      <w:pPr>
        <w:spacing w:after="0" w:line="240" w:lineRule="auto"/>
        <w:ind w:firstLine="567"/>
        <w:jc w:val="both"/>
        <w:rPr>
          <w:rFonts w:eastAsia="Times New Roman"/>
          <w:color w:val="000000"/>
          <w:szCs w:val="24"/>
        </w:rPr>
      </w:pPr>
      <w:r w:rsidRPr="001E40B2">
        <w:t xml:space="preserve">Jaunimo nedarbas </w:t>
      </w:r>
      <w:r>
        <w:t>VVG teritorijoje</w:t>
      </w:r>
      <w:r w:rsidRPr="001E40B2">
        <w:t xml:space="preserve"> kaip visoje Lietuvoje bei Europoje</w:t>
      </w:r>
      <w:r>
        <w:t xml:space="preserve"> - </w:t>
      </w:r>
      <w:r w:rsidRPr="001E40B2">
        <w:t>opi</w:t>
      </w:r>
      <w:r>
        <w:t>ausia</w:t>
      </w:r>
      <w:r w:rsidRPr="001E40B2">
        <w:t xml:space="preserve"> problema. 2015 metų rugsėjo 1 d. </w:t>
      </w:r>
      <w:r>
        <w:t xml:space="preserve">ARS gyveno 27 126 gyventojai, </w:t>
      </w:r>
      <w:r w:rsidRPr="001E40B2">
        <w:t xml:space="preserve">nedarbas rajone siekė </w:t>
      </w:r>
      <w:r>
        <w:t>14,02</w:t>
      </w:r>
      <w:r w:rsidRPr="001E40B2">
        <w:t xml:space="preserve"> proc., </w:t>
      </w:r>
      <w:r>
        <w:t xml:space="preserve">tuo tarpu </w:t>
      </w:r>
      <w:r w:rsidRPr="001E40B2">
        <w:t>jaunimo iki 2</w:t>
      </w:r>
      <w:r>
        <w:t>5</w:t>
      </w:r>
      <w:r w:rsidRPr="001E40B2">
        <w:t xml:space="preserve"> m. amžiaus nedarbo lygis </w:t>
      </w:r>
      <w:r>
        <w:t xml:space="preserve">sudarė 5,8 proc., </w:t>
      </w:r>
      <w:r w:rsidRPr="001E40B2">
        <w:t xml:space="preserve">jaunimo iki 29 m. amžiaus </w:t>
      </w:r>
      <w:r>
        <w:t>–</w:t>
      </w:r>
      <w:r w:rsidRPr="001E40B2">
        <w:t xml:space="preserve"> </w:t>
      </w:r>
      <w:r>
        <w:t>7,6 proc</w:t>
      </w:r>
      <w:r w:rsidRPr="001E40B2">
        <w:t xml:space="preserve">. </w:t>
      </w:r>
      <w:r w:rsidRPr="00E97AE2">
        <w:rPr>
          <w:color w:val="000000"/>
          <w:lang w:eastAsia="lt-LT"/>
        </w:rPr>
        <w:t>Visus metus nuosekliai mažėjantys nedarbo tempai metų pabaigoje prislopo – kaip įprastai, tiesioginį poveikį metų pabaigoje ir pradžioje turėjo sumažėjusi paklausa sezoniniams ir laikiniesiems darbams, taip pat atgal į darbo biržas sugrįžusių iš laikino užimtumo priemonių bedarbių skaičius</w:t>
      </w:r>
      <w:r>
        <w:rPr>
          <w:color w:val="000000"/>
          <w:lang w:eastAsia="lt-LT"/>
        </w:rPr>
        <w:t>.</w:t>
      </w:r>
      <w:r w:rsidR="006A4867">
        <w:rPr>
          <w:rStyle w:val="Puslapioinaosnuoroda"/>
          <w:color w:val="000000"/>
          <w:lang w:eastAsia="lt-LT"/>
        </w:rPr>
        <w:footnoteReference w:id="245"/>
      </w:r>
      <w:r>
        <w:rPr>
          <w:color w:val="000000"/>
          <w:lang w:eastAsia="lt-LT"/>
        </w:rPr>
        <w:t xml:space="preserve"> </w:t>
      </w:r>
    </w:p>
    <w:p w14:paraId="133B7E59" w14:textId="77777777" w:rsidR="005F6873" w:rsidRDefault="005F6873" w:rsidP="005F6873">
      <w:pPr>
        <w:spacing w:after="0" w:line="240" w:lineRule="auto"/>
        <w:ind w:firstLine="567"/>
        <w:jc w:val="both"/>
        <w:rPr>
          <w:rFonts w:eastAsia="Times New Roman"/>
          <w:color w:val="000000"/>
          <w:szCs w:val="24"/>
        </w:rPr>
      </w:pPr>
      <w:r>
        <w:t xml:space="preserve">Siekiant sumažinti nedarbą bei pagerinti ARS verslo aplinką, skatinti naujų darbo vietų steigimą, remti smulkaus ir vidutinio verslo įmones </w:t>
      </w:r>
      <w:r w:rsidR="006A4867">
        <w:t xml:space="preserve">ARS </w:t>
      </w:r>
      <w:r>
        <w:t>nuo 1999 m. veikia</w:t>
      </w:r>
      <w:r w:rsidR="006A4867">
        <w:t xml:space="preserve"> Smulkaus ir vidutinio verslo</w:t>
      </w:r>
      <w:r>
        <w:t xml:space="preserve"> </w:t>
      </w:r>
      <w:r w:rsidR="006A4867">
        <w:t>(</w:t>
      </w:r>
      <w:r>
        <w:t>SVV</w:t>
      </w:r>
      <w:r w:rsidR="006A4867">
        <w:t>)</w:t>
      </w:r>
      <w:r>
        <w:t xml:space="preserve"> fondas. Kasmet iš savivaldybės biudžeto ir privatizavimo fondo numatomos lėšos skatinti ir remti rajono įmones, jaunuosius verslininkus </w:t>
      </w:r>
      <w:r w:rsidRPr="00D91C8E">
        <w:t>už naujų darbo vietų įsteigimą</w:t>
      </w:r>
      <w:r w:rsidR="00E41B2B">
        <w:t xml:space="preserve">. Tačiau šios lėšos yra nepakankamos </w:t>
      </w:r>
      <w:r w:rsidR="003A08D4" w:rsidRPr="00D16144">
        <w:t>(R-72)</w:t>
      </w:r>
      <w:r w:rsidRPr="00D16144">
        <w:t>.</w:t>
      </w:r>
    </w:p>
    <w:p w14:paraId="6C6AD3ED" w14:textId="77777777" w:rsidR="005F6873" w:rsidRDefault="005F6873" w:rsidP="005F6873">
      <w:pPr>
        <w:spacing w:after="0" w:line="240" w:lineRule="auto"/>
        <w:ind w:firstLine="567"/>
        <w:jc w:val="both"/>
        <w:rPr>
          <w:rFonts w:eastAsia="Times New Roman"/>
          <w:color w:val="000000"/>
          <w:szCs w:val="24"/>
        </w:rPr>
      </w:pPr>
      <w:r>
        <w:rPr>
          <w:iCs/>
        </w:rPr>
        <w:t>Nuo 2013 m. vyksta glaudus ARS administracijos bendradarbiavimas</w:t>
      </w:r>
      <w:r w:rsidRPr="00EE1AA8">
        <w:rPr>
          <w:iCs/>
        </w:rPr>
        <w:t xml:space="preserve"> su Alytaus </w:t>
      </w:r>
      <w:r>
        <w:rPr>
          <w:iCs/>
        </w:rPr>
        <w:t>teritorine darbo birža aktyviai dalyvaujant</w:t>
      </w:r>
      <w:r w:rsidRPr="00EE1AA8">
        <w:rPr>
          <w:iCs/>
        </w:rPr>
        <w:t xml:space="preserve"> </w:t>
      </w:r>
      <w:r w:rsidRPr="009E23AA">
        <w:rPr>
          <w:iCs/>
        </w:rPr>
        <w:t>Jaunimo garantijų iniciatyv</w:t>
      </w:r>
      <w:r>
        <w:rPr>
          <w:iCs/>
        </w:rPr>
        <w:t>ų</w:t>
      </w:r>
      <w:r w:rsidRPr="009E23AA">
        <w:rPr>
          <w:iCs/>
        </w:rPr>
        <w:t xml:space="preserve"> bei Jaunimo metodinės tarybos prie Alytaus teritorinės darbo biržos komisijų veiklose</w:t>
      </w:r>
      <w:r>
        <w:rPr>
          <w:iCs/>
        </w:rPr>
        <w:t>, skatinančiose</w:t>
      </w:r>
      <w:r w:rsidRPr="00EE1AA8">
        <w:rPr>
          <w:iCs/>
        </w:rPr>
        <w:t xml:space="preserve"> Jaunimo darbo centro ir vyriausybinių bei nevyriausybinių jaunimo ir su jaunimu dirbančių organizacijų, jaunimo atstovų bendradarbiavimą, sprendžiant jaunimo užimtumo problemas</w:t>
      </w:r>
      <w:r>
        <w:rPr>
          <w:iCs/>
        </w:rPr>
        <w:t xml:space="preserve"> ir taip </w:t>
      </w:r>
      <w:r w:rsidRPr="009E23AA">
        <w:rPr>
          <w:color w:val="000000"/>
        </w:rPr>
        <w:t>užtikrin</w:t>
      </w:r>
      <w:r>
        <w:rPr>
          <w:color w:val="000000"/>
        </w:rPr>
        <w:t>ant</w:t>
      </w:r>
      <w:r w:rsidRPr="009E23AA">
        <w:rPr>
          <w:color w:val="000000"/>
        </w:rPr>
        <w:t>, kad visi jaunuoliai iki 29 m. amžiaus per keturių mėnesių laikotarpį nuo darbo netekimo arba formaliojo mokymosi užbaigimo gautų pasiūlymą dirbti, toliau mokytis, įskaitant pameistrystės profesinio mokymo formą, atlikti praktiką arba stažuotę</w:t>
      </w:r>
      <w:r>
        <w:rPr>
          <w:color w:val="000000"/>
        </w:rPr>
        <w:t>.</w:t>
      </w:r>
    </w:p>
    <w:p w14:paraId="595122C2" w14:textId="77777777" w:rsidR="006F1F5D" w:rsidRPr="00103337" w:rsidRDefault="005F6873" w:rsidP="00F3728E">
      <w:pPr>
        <w:spacing w:after="0" w:line="240" w:lineRule="auto"/>
        <w:ind w:firstLine="567"/>
        <w:jc w:val="both"/>
        <w:rPr>
          <w:rFonts w:eastAsia="Times New Roman"/>
          <w:color w:val="000000"/>
          <w:szCs w:val="24"/>
        </w:rPr>
      </w:pPr>
      <w:r>
        <w:rPr>
          <w:color w:val="000000"/>
          <w:sz w:val="23"/>
          <w:szCs w:val="23"/>
        </w:rPr>
        <w:t xml:space="preserve">Darbui </w:t>
      </w:r>
      <w:r w:rsidRPr="00EA3FDE">
        <w:rPr>
          <w:color w:val="000000"/>
          <w:sz w:val="23"/>
          <w:szCs w:val="23"/>
        </w:rPr>
        <w:t>su nemotyvuotu ir pasyviu jaunimu</w:t>
      </w:r>
      <w:r>
        <w:rPr>
          <w:color w:val="000000"/>
          <w:sz w:val="23"/>
          <w:szCs w:val="23"/>
        </w:rPr>
        <w:t xml:space="preserve"> vyksta įvairūs projektai, užsiėmimai, mokymai, konsultacijos:</w:t>
      </w:r>
      <w:r>
        <w:rPr>
          <w:lang w:eastAsia="lt-LT"/>
        </w:rPr>
        <w:t xml:space="preserve"> nuo 2015 m.  spalio mėn. </w:t>
      </w:r>
      <w:r w:rsidR="005B69A6">
        <w:rPr>
          <w:lang w:eastAsia="lt-LT"/>
        </w:rPr>
        <w:t>vykd</w:t>
      </w:r>
      <w:r w:rsidR="00E41B2B">
        <w:rPr>
          <w:lang w:eastAsia="lt-LT"/>
        </w:rPr>
        <w:t xml:space="preserve">omas </w:t>
      </w:r>
      <w:r>
        <w:rPr>
          <w:lang w:eastAsia="lt-LT"/>
        </w:rPr>
        <w:t>naujas projektas „Atrask save“, tai 2013 m. ESF</w:t>
      </w:r>
      <w:r w:rsidRPr="009A5810">
        <w:rPr>
          <w:lang w:eastAsia="lt-LT"/>
        </w:rPr>
        <w:t xml:space="preserve"> </w:t>
      </w:r>
      <w:r w:rsidRPr="00EA0672">
        <w:rPr>
          <w:lang w:eastAsia="lt-LT"/>
        </w:rPr>
        <w:t>pagal 2007–2013 m. Žmogiškųjų išteklių plėtros veiksmų programos priemonę „Jaunimo užim</w:t>
      </w:r>
      <w:r>
        <w:rPr>
          <w:lang w:eastAsia="lt-LT"/>
        </w:rPr>
        <w:t>tumo ir motyvacijos skatinimas“</w:t>
      </w:r>
      <w:r w:rsidRPr="009A5810">
        <w:rPr>
          <w:lang w:eastAsia="lt-LT"/>
        </w:rPr>
        <w:t xml:space="preserve"> </w:t>
      </w:r>
      <w:r>
        <w:rPr>
          <w:lang w:eastAsia="lt-LT"/>
        </w:rPr>
        <w:t>finansuoto</w:t>
      </w:r>
      <w:r w:rsidRPr="007C324A">
        <w:rPr>
          <w:lang w:eastAsia="lt-LT"/>
        </w:rPr>
        <w:t xml:space="preserve"> </w:t>
      </w:r>
      <w:r>
        <w:rPr>
          <w:lang w:eastAsia="lt-LT"/>
        </w:rPr>
        <w:t>projekto „Pasitikėk savimi“ tęsinys. Pagrindinis</w:t>
      </w:r>
      <w:r w:rsidRPr="009A5810">
        <w:rPr>
          <w:lang w:eastAsia="lt-LT"/>
        </w:rPr>
        <w:t xml:space="preserve"> tikslas  – kartu su nevyriausybinėmis organizacijomis skatinti</w:t>
      </w:r>
      <w:r>
        <w:rPr>
          <w:lang w:eastAsia="lt-LT"/>
        </w:rPr>
        <w:t xml:space="preserve"> niekur n</w:t>
      </w:r>
      <w:r w:rsidRPr="00EA0672">
        <w:rPr>
          <w:lang w:eastAsia="lt-LT"/>
        </w:rPr>
        <w:t>edirban</w:t>
      </w:r>
      <w:r>
        <w:rPr>
          <w:lang w:eastAsia="lt-LT"/>
        </w:rPr>
        <w:t>tį</w:t>
      </w:r>
      <w:r w:rsidRPr="00EA0672">
        <w:rPr>
          <w:lang w:eastAsia="lt-LT"/>
        </w:rPr>
        <w:t>,</w:t>
      </w:r>
      <w:r>
        <w:rPr>
          <w:lang w:eastAsia="lt-LT"/>
        </w:rPr>
        <w:t xml:space="preserve"> nesimokantį</w:t>
      </w:r>
      <w:r w:rsidRPr="00EA0672">
        <w:rPr>
          <w:lang w:eastAsia="lt-LT"/>
        </w:rPr>
        <w:t xml:space="preserve"> i</w:t>
      </w:r>
      <w:r>
        <w:rPr>
          <w:lang w:eastAsia="lt-LT"/>
        </w:rPr>
        <w:t>r mokymuose nedalyvaujantį 16-</w:t>
      </w:r>
      <w:r w:rsidRPr="00EA0672">
        <w:rPr>
          <w:lang w:eastAsia="lt-LT"/>
        </w:rPr>
        <w:t>2</w:t>
      </w:r>
      <w:r>
        <w:rPr>
          <w:lang w:eastAsia="lt-LT"/>
        </w:rPr>
        <w:t>9</w:t>
      </w:r>
      <w:r w:rsidRPr="00EA0672">
        <w:rPr>
          <w:lang w:eastAsia="lt-LT"/>
        </w:rPr>
        <w:t xml:space="preserve"> m.</w:t>
      </w:r>
      <w:r>
        <w:rPr>
          <w:lang w:eastAsia="lt-LT"/>
        </w:rPr>
        <w:t xml:space="preserve"> </w:t>
      </w:r>
      <w:r w:rsidR="008773F1">
        <w:rPr>
          <w:lang w:eastAsia="lt-LT"/>
        </w:rPr>
        <w:t>j</w:t>
      </w:r>
      <w:r>
        <w:rPr>
          <w:lang w:eastAsia="lt-LT"/>
        </w:rPr>
        <w:t>aunuolį integruoti</w:t>
      </w:r>
      <w:r w:rsidRPr="009A5810">
        <w:rPr>
          <w:lang w:eastAsia="lt-LT"/>
        </w:rPr>
        <w:t xml:space="preserve"> į darbo rinką ar švietimo sistemą teikiant socialinės reabilitacijos ir paruošimo užimtumui darbo rinkoje paslaugas</w:t>
      </w:r>
      <w:r w:rsidR="006A4867">
        <w:rPr>
          <w:rStyle w:val="Puslapioinaosnuoroda"/>
          <w:lang w:eastAsia="lt-LT"/>
        </w:rPr>
        <w:footnoteReference w:id="246"/>
      </w:r>
      <w:r w:rsidRPr="009A5810">
        <w:rPr>
          <w:lang w:eastAsia="lt-LT"/>
        </w:rPr>
        <w:t>.</w:t>
      </w:r>
    </w:p>
    <w:p w14:paraId="18AF4977" w14:textId="77777777" w:rsidR="00F3728E" w:rsidRDefault="00B42AC2" w:rsidP="00F3728E">
      <w:pPr>
        <w:spacing w:after="0" w:line="240" w:lineRule="auto"/>
        <w:ind w:firstLine="567"/>
        <w:jc w:val="both"/>
        <w:rPr>
          <w:rFonts w:eastAsia="Times New Roman"/>
          <w:color w:val="000000"/>
          <w:szCs w:val="24"/>
        </w:rPr>
      </w:pPr>
      <w:r w:rsidRPr="00103337">
        <w:rPr>
          <w:rFonts w:eastAsia="Times New Roman"/>
          <w:color w:val="000000"/>
          <w:szCs w:val="24"/>
        </w:rPr>
        <w:t xml:space="preserve"> BS 2012 m. Jaunimo reikalų departamentas prie Socialinės apsaugos ir darbo ministerijos atliko Jaunimo politikos įgyvendinimo </w:t>
      </w:r>
      <w:r w:rsidR="005F6873">
        <w:rPr>
          <w:rFonts w:eastAsia="Times New Roman"/>
          <w:color w:val="000000"/>
          <w:szCs w:val="24"/>
        </w:rPr>
        <w:t>BS</w:t>
      </w:r>
      <w:r w:rsidRPr="00103337">
        <w:rPr>
          <w:rFonts w:eastAsia="Times New Roman"/>
          <w:color w:val="000000"/>
          <w:szCs w:val="24"/>
        </w:rPr>
        <w:t xml:space="preserve"> kokybės vertinimą bei jaunimo problematikos tyrimą </w:t>
      </w:r>
      <w:r w:rsidR="005F6873">
        <w:rPr>
          <w:rFonts w:eastAsia="Times New Roman"/>
          <w:color w:val="000000"/>
          <w:szCs w:val="24"/>
        </w:rPr>
        <w:t xml:space="preserve">BS </w:t>
      </w:r>
      <w:r w:rsidRPr="00103337">
        <w:rPr>
          <w:rFonts w:eastAsia="Times New Roman"/>
          <w:color w:val="000000"/>
          <w:szCs w:val="24"/>
        </w:rPr>
        <w:t>savivaldybėje.</w:t>
      </w:r>
    </w:p>
    <w:p w14:paraId="17A21DAB" w14:textId="77777777" w:rsidR="00F3728E" w:rsidRDefault="00B42AC2" w:rsidP="00F3728E">
      <w:pPr>
        <w:spacing w:after="0" w:line="240" w:lineRule="auto"/>
        <w:ind w:firstLine="567"/>
        <w:jc w:val="both"/>
        <w:rPr>
          <w:rFonts w:eastAsia="Times New Roman"/>
          <w:color w:val="000000"/>
          <w:szCs w:val="24"/>
        </w:rPr>
      </w:pPr>
      <w:r w:rsidRPr="00103337">
        <w:rPr>
          <w:rFonts w:eastAsia="Times New Roman"/>
          <w:color w:val="000000"/>
          <w:szCs w:val="24"/>
        </w:rPr>
        <w:lastRenderedPageBreak/>
        <w:t>2013</w:t>
      </w:r>
      <w:r w:rsidR="00F24C74">
        <w:rPr>
          <w:rFonts w:eastAsia="Times New Roman"/>
          <w:color w:val="000000"/>
          <w:szCs w:val="24"/>
        </w:rPr>
        <w:t xml:space="preserve"> </w:t>
      </w:r>
      <w:r w:rsidRPr="00103337">
        <w:rPr>
          <w:rFonts w:eastAsia="Times New Roman"/>
          <w:color w:val="000000"/>
          <w:szCs w:val="24"/>
        </w:rPr>
        <w:t>m. kovo 29 d.</w:t>
      </w:r>
      <w:r w:rsidR="00CF7513">
        <w:rPr>
          <w:rFonts w:eastAsia="Times New Roman"/>
          <w:color w:val="000000"/>
          <w:szCs w:val="24"/>
        </w:rPr>
        <w:t xml:space="preserve"> BS</w:t>
      </w:r>
      <w:r w:rsidRPr="00103337">
        <w:rPr>
          <w:rFonts w:eastAsia="Times New Roman"/>
          <w:color w:val="000000"/>
          <w:szCs w:val="24"/>
        </w:rPr>
        <w:t xml:space="preserve"> savivaldybės taryba, sprendimu Nr. TS-52, patvirtino Jaunimo problemų sprendimo Birštono savivaldybėje 2013-2018 metų planą</w:t>
      </w:r>
      <w:r w:rsidRPr="00103337">
        <w:rPr>
          <w:rStyle w:val="Puslapioinaosnuoroda"/>
          <w:rFonts w:eastAsia="Times New Roman"/>
          <w:color w:val="000000"/>
          <w:szCs w:val="24"/>
        </w:rPr>
        <w:footnoteReference w:id="247"/>
      </w:r>
      <w:r w:rsidRPr="00103337">
        <w:rPr>
          <w:rFonts w:eastAsia="Times New Roman"/>
          <w:color w:val="000000"/>
          <w:szCs w:val="24"/>
        </w:rPr>
        <w:t xml:space="preserve">. Šiuo metu BS turėtų būti orientuota į tai, kaip išsilavinusį pritraukti jaunimą sugrįžti gyventi ir dirbti į </w:t>
      </w:r>
      <w:r w:rsidR="008773F1">
        <w:rPr>
          <w:rFonts w:eastAsia="Times New Roman"/>
          <w:color w:val="000000"/>
          <w:szCs w:val="24"/>
        </w:rPr>
        <w:t>BS</w:t>
      </w:r>
      <w:r w:rsidRPr="00103337">
        <w:rPr>
          <w:rFonts w:eastAsia="Times New Roman"/>
          <w:color w:val="000000"/>
          <w:szCs w:val="24"/>
        </w:rPr>
        <w:t xml:space="preserve"> (kaupiami duomenys apie baigusius Birštono gimnaziją, taip pat renkama </w:t>
      </w:r>
      <w:r w:rsidR="00103337" w:rsidRPr="00103337">
        <w:rPr>
          <w:rFonts w:eastAsia="Times New Roman"/>
          <w:color w:val="000000"/>
          <w:szCs w:val="24"/>
        </w:rPr>
        <w:t>informacija</w:t>
      </w:r>
      <w:r w:rsidRPr="00103337">
        <w:rPr>
          <w:rFonts w:eastAsia="Times New Roman"/>
          <w:color w:val="000000"/>
          <w:szCs w:val="24"/>
        </w:rPr>
        <w:t xml:space="preserve"> į kokias specialybes įstojo </w:t>
      </w:r>
      <w:r w:rsidR="00103337" w:rsidRPr="00103337">
        <w:rPr>
          <w:rFonts w:eastAsia="Times New Roman"/>
          <w:color w:val="000000"/>
          <w:szCs w:val="24"/>
        </w:rPr>
        <w:t>BS</w:t>
      </w:r>
      <w:r w:rsidRPr="00103337">
        <w:rPr>
          <w:rFonts w:eastAsia="Times New Roman"/>
          <w:color w:val="000000"/>
          <w:szCs w:val="24"/>
        </w:rPr>
        <w:t xml:space="preserve"> studentai, vykdomos apklausos įstaigose, kokių specialistų jiems</w:t>
      </w:r>
      <w:r w:rsidR="005F6873">
        <w:rPr>
          <w:rFonts w:eastAsia="Times New Roman"/>
          <w:color w:val="000000"/>
          <w:szCs w:val="24"/>
        </w:rPr>
        <w:t xml:space="preserve"> reikia arba reikės ateityje). </w:t>
      </w:r>
    </w:p>
    <w:p w14:paraId="4158EEE1" w14:textId="77777777" w:rsidR="00F3728E" w:rsidRDefault="00B42AC2" w:rsidP="005F6873">
      <w:pPr>
        <w:spacing w:after="0" w:line="240" w:lineRule="auto"/>
        <w:ind w:firstLine="567"/>
        <w:jc w:val="both"/>
        <w:rPr>
          <w:rFonts w:eastAsia="Times New Roman"/>
          <w:color w:val="000000"/>
          <w:szCs w:val="24"/>
        </w:rPr>
      </w:pPr>
      <w:r w:rsidRPr="00103337">
        <w:rPr>
          <w:rFonts w:eastAsia="Times New Roman"/>
          <w:color w:val="000000"/>
          <w:szCs w:val="24"/>
        </w:rPr>
        <w:t>Analizėje</w:t>
      </w:r>
      <w:r w:rsidR="006A4867">
        <w:rPr>
          <w:rStyle w:val="Puslapioinaosnuoroda"/>
          <w:rFonts w:eastAsia="Times New Roman"/>
          <w:color w:val="000000"/>
          <w:szCs w:val="24"/>
        </w:rPr>
        <w:footnoteReference w:id="248"/>
      </w:r>
      <w:r w:rsidRPr="00103337">
        <w:rPr>
          <w:rFonts w:eastAsia="Times New Roman"/>
          <w:color w:val="000000"/>
          <w:szCs w:val="24"/>
        </w:rPr>
        <w:t xml:space="preserve"> teigiama, kad </w:t>
      </w:r>
      <w:r w:rsidR="00103337" w:rsidRPr="00103337">
        <w:rPr>
          <w:rFonts w:eastAsia="Times New Roman"/>
          <w:color w:val="000000"/>
          <w:szCs w:val="24"/>
        </w:rPr>
        <w:t>BS</w:t>
      </w:r>
      <w:r w:rsidRPr="00103337">
        <w:rPr>
          <w:rFonts w:eastAsia="Times New Roman"/>
          <w:color w:val="000000"/>
          <w:szCs w:val="24"/>
        </w:rPr>
        <w:t xml:space="preserve"> yra menkai išvystyta pramonė, kurią </w:t>
      </w:r>
      <w:r w:rsidR="00103337" w:rsidRPr="00103337">
        <w:rPr>
          <w:rFonts w:eastAsia="Times New Roman"/>
          <w:color w:val="000000"/>
          <w:szCs w:val="24"/>
        </w:rPr>
        <w:t>BS</w:t>
      </w:r>
      <w:r w:rsidRPr="00103337">
        <w:rPr>
          <w:rFonts w:eastAsia="Times New Roman"/>
          <w:color w:val="000000"/>
          <w:szCs w:val="24"/>
        </w:rPr>
        <w:t xml:space="preserve"> kurortinis pobūdis, mažas nedarbo lygis (vasaros savivaldybėje sezoniniai darbai puikiai išnaudojami ir įdarbinama gana daug jaunimo), tačiau patraukl</w:t>
      </w:r>
      <w:r w:rsidR="00103337" w:rsidRPr="00103337">
        <w:rPr>
          <w:rFonts w:eastAsia="Times New Roman"/>
          <w:color w:val="000000"/>
          <w:szCs w:val="24"/>
        </w:rPr>
        <w:t>ių darbo formų jaunimui trūksta,</w:t>
      </w:r>
      <w:r w:rsidRPr="00103337">
        <w:rPr>
          <w:rFonts w:eastAsia="Times New Roman"/>
          <w:color w:val="000000"/>
          <w:szCs w:val="24"/>
        </w:rPr>
        <w:t xml:space="preserve"> darbo patirties reikalavimas įsidarbinant, galimybės susieti darbo vietą su galimybe įsigyti ar išsinuomoti būstą savivaldybėje nebuvimas, sąlygoja jaunimo bei jaunų šeimų ir specialistų migraciją. Tai, savo ruožtu, atsispindi bendruomenės senėjime. Vis tik nedarbas Birštono jaunimo tarpe - pakankamai mažas, palyginus </w:t>
      </w:r>
      <w:r w:rsidR="00F3728E">
        <w:rPr>
          <w:rFonts w:eastAsia="Times New Roman"/>
          <w:color w:val="000000"/>
          <w:szCs w:val="24"/>
        </w:rPr>
        <w:t xml:space="preserve">su bendra situacija Lietuvoje. </w:t>
      </w:r>
    </w:p>
    <w:p w14:paraId="0BD10BB4" w14:textId="77777777" w:rsidR="00D20C32" w:rsidRDefault="00E41B2B" w:rsidP="005F6873">
      <w:pPr>
        <w:spacing w:after="0" w:line="240" w:lineRule="auto"/>
        <w:ind w:firstLine="567"/>
        <w:jc w:val="both"/>
        <w:rPr>
          <w:rFonts w:eastAsia="Times New Roman"/>
          <w:color w:val="000000"/>
          <w:szCs w:val="24"/>
        </w:rPr>
      </w:pPr>
      <w:r>
        <w:rPr>
          <w:rFonts w:eastAsia="Times New Roman"/>
          <w:color w:val="000000"/>
          <w:szCs w:val="24"/>
        </w:rPr>
        <w:t xml:space="preserve">VVG </w:t>
      </w:r>
      <w:r w:rsidR="0007287C">
        <w:rPr>
          <w:rFonts w:eastAsia="Times New Roman"/>
          <w:color w:val="000000"/>
          <w:szCs w:val="24"/>
        </w:rPr>
        <w:t>rengdama VPS</w:t>
      </w:r>
      <w:r w:rsidR="000F33B4">
        <w:rPr>
          <w:rFonts w:eastAsia="Times New Roman"/>
          <w:color w:val="000000"/>
          <w:szCs w:val="24"/>
        </w:rPr>
        <w:t xml:space="preserve"> ne tik naudojosi savivaldybių pateikta informacija, bet  kartu </w:t>
      </w:r>
      <w:r w:rsidR="0007287C">
        <w:rPr>
          <w:rFonts w:eastAsia="Times New Roman"/>
          <w:color w:val="000000"/>
          <w:szCs w:val="24"/>
        </w:rPr>
        <w:t xml:space="preserve">tyrė ir </w:t>
      </w:r>
      <w:r>
        <w:rPr>
          <w:rFonts w:eastAsia="Times New Roman"/>
          <w:color w:val="000000"/>
          <w:szCs w:val="24"/>
        </w:rPr>
        <w:t>įvertin</w:t>
      </w:r>
      <w:r w:rsidR="00A540DB">
        <w:rPr>
          <w:rFonts w:eastAsia="Times New Roman"/>
          <w:color w:val="000000"/>
          <w:szCs w:val="24"/>
        </w:rPr>
        <w:t>o</w:t>
      </w:r>
      <w:r>
        <w:rPr>
          <w:rFonts w:eastAsia="Times New Roman"/>
          <w:color w:val="000000"/>
          <w:szCs w:val="24"/>
        </w:rPr>
        <w:t xml:space="preserve"> jaunimo iki 29 m.</w:t>
      </w:r>
      <w:r w:rsidR="0007287C">
        <w:rPr>
          <w:rFonts w:eastAsia="Times New Roman"/>
          <w:color w:val="000000"/>
          <w:szCs w:val="24"/>
        </w:rPr>
        <w:t xml:space="preserve"> (imtinai)</w:t>
      </w:r>
      <w:r>
        <w:rPr>
          <w:rFonts w:eastAsia="Times New Roman"/>
          <w:color w:val="000000"/>
          <w:szCs w:val="24"/>
        </w:rPr>
        <w:t xml:space="preserve"> ir jaunų žmonių n</w:t>
      </w:r>
      <w:r w:rsidR="00987CE8">
        <w:rPr>
          <w:rFonts w:eastAsia="Times New Roman"/>
          <w:color w:val="000000"/>
          <w:szCs w:val="24"/>
        </w:rPr>
        <w:t xml:space="preserve">uo 30 m. iki 40 m. </w:t>
      </w:r>
      <w:r w:rsidR="0007287C">
        <w:rPr>
          <w:rFonts w:eastAsia="Times New Roman"/>
          <w:color w:val="000000"/>
          <w:szCs w:val="24"/>
        </w:rPr>
        <w:t>situaciją</w:t>
      </w:r>
      <w:r w:rsidR="00D20C32">
        <w:rPr>
          <w:rFonts w:eastAsia="Times New Roman"/>
          <w:color w:val="000000"/>
          <w:szCs w:val="24"/>
        </w:rPr>
        <w:t xml:space="preserve"> ir</w:t>
      </w:r>
      <w:r w:rsidR="00D20C32" w:rsidRPr="00D20C32">
        <w:rPr>
          <w:rFonts w:eastAsia="Times New Roman"/>
          <w:color w:val="000000"/>
          <w:szCs w:val="24"/>
        </w:rPr>
        <w:t xml:space="preserve"> </w:t>
      </w:r>
      <w:r w:rsidR="00D20C32">
        <w:rPr>
          <w:rFonts w:eastAsia="Times New Roman"/>
          <w:color w:val="000000"/>
          <w:szCs w:val="24"/>
        </w:rPr>
        <w:t>poreikius</w:t>
      </w:r>
      <w:r w:rsidR="00A540DB">
        <w:rPr>
          <w:rFonts w:eastAsia="Times New Roman"/>
          <w:color w:val="000000"/>
          <w:szCs w:val="24"/>
        </w:rPr>
        <w:t xml:space="preserve">. Buvo gauta </w:t>
      </w:r>
      <w:r w:rsidR="00D20C32">
        <w:rPr>
          <w:rFonts w:eastAsia="Times New Roman"/>
          <w:color w:val="000000"/>
          <w:szCs w:val="24"/>
        </w:rPr>
        <w:t xml:space="preserve">10 </w:t>
      </w:r>
      <w:r w:rsidR="00A540DB">
        <w:rPr>
          <w:rFonts w:eastAsia="Times New Roman"/>
          <w:color w:val="000000"/>
          <w:szCs w:val="24"/>
        </w:rPr>
        <w:t xml:space="preserve"> jaunų žmonių  pateiktų </w:t>
      </w:r>
      <w:r w:rsidR="00D20C32">
        <w:rPr>
          <w:rFonts w:eastAsia="Times New Roman"/>
          <w:color w:val="000000"/>
          <w:szCs w:val="24"/>
        </w:rPr>
        <w:t>projektinių</w:t>
      </w:r>
      <w:r w:rsidR="00A540DB">
        <w:rPr>
          <w:rFonts w:eastAsia="Times New Roman"/>
          <w:color w:val="000000"/>
          <w:szCs w:val="24"/>
        </w:rPr>
        <w:t xml:space="preserve"> idėjų, kurios </w:t>
      </w:r>
      <w:r w:rsidR="00D20C32">
        <w:rPr>
          <w:rFonts w:eastAsia="Times New Roman"/>
          <w:color w:val="000000"/>
          <w:szCs w:val="24"/>
        </w:rPr>
        <w:t xml:space="preserve">sudarė 7,63 proc. visų VVG teritorijos  gautų </w:t>
      </w:r>
      <w:r w:rsidR="00A540DB">
        <w:rPr>
          <w:rFonts w:eastAsia="Times New Roman"/>
          <w:color w:val="000000"/>
          <w:szCs w:val="24"/>
        </w:rPr>
        <w:t xml:space="preserve">ne pelno </w:t>
      </w:r>
      <w:r w:rsidR="00D20C32">
        <w:rPr>
          <w:rFonts w:eastAsia="Times New Roman"/>
          <w:color w:val="000000"/>
          <w:szCs w:val="24"/>
        </w:rPr>
        <w:t xml:space="preserve">vietos projektų idėjų. VPS paramos lėšų </w:t>
      </w:r>
      <w:r w:rsidR="00A540DB">
        <w:rPr>
          <w:rFonts w:eastAsia="Times New Roman"/>
          <w:color w:val="000000"/>
          <w:szCs w:val="24"/>
        </w:rPr>
        <w:t xml:space="preserve">poreikis </w:t>
      </w:r>
      <w:r w:rsidR="00D20C32">
        <w:rPr>
          <w:rFonts w:eastAsia="Times New Roman"/>
          <w:color w:val="000000"/>
          <w:szCs w:val="24"/>
        </w:rPr>
        <w:t xml:space="preserve">jaunimo </w:t>
      </w:r>
      <w:r w:rsidR="00A540DB">
        <w:rPr>
          <w:rFonts w:eastAsia="Times New Roman"/>
          <w:color w:val="000000"/>
          <w:szCs w:val="24"/>
        </w:rPr>
        <w:t xml:space="preserve"> ir jaunų žmonių </w:t>
      </w:r>
      <w:r w:rsidR="00D20C32">
        <w:rPr>
          <w:rFonts w:eastAsia="Times New Roman"/>
          <w:color w:val="000000"/>
          <w:szCs w:val="24"/>
        </w:rPr>
        <w:t>pateiktų projektinių idėjų įgyvendinimui  buvo daugiau  kaip 0,5 mln. Eur.</w:t>
      </w:r>
      <w:r w:rsidR="000F33B4">
        <w:rPr>
          <w:rFonts w:eastAsia="Times New Roman"/>
          <w:color w:val="000000"/>
          <w:szCs w:val="24"/>
        </w:rPr>
        <w:t xml:space="preserve"> Iš</w:t>
      </w:r>
      <w:r w:rsidR="00D20C32">
        <w:rPr>
          <w:rFonts w:eastAsia="Times New Roman"/>
          <w:color w:val="000000"/>
          <w:szCs w:val="24"/>
        </w:rPr>
        <w:t xml:space="preserve"> viso projektinių idėjų įgyvendinimui paramos lėšų poreikis siekė 6,48 mln. Eur </w:t>
      </w:r>
      <w:r w:rsidR="00A540DB">
        <w:rPr>
          <w:rFonts w:eastAsia="Times New Roman"/>
          <w:color w:val="000000"/>
          <w:szCs w:val="24"/>
        </w:rPr>
        <w:t xml:space="preserve"> ir 2,4 karto viršijo galimą maksimalią VPS paramos sumą</w:t>
      </w:r>
      <w:r w:rsidR="000F33B4">
        <w:rPr>
          <w:rFonts w:eastAsia="Times New Roman"/>
          <w:color w:val="000000"/>
          <w:szCs w:val="24"/>
        </w:rPr>
        <w:t>.</w:t>
      </w:r>
      <w:r w:rsidR="00D20C32">
        <w:rPr>
          <w:rFonts w:eastAsia="Times New Roman"/>
          <w:color w:val="000000"/>
          <w:szCs w:val="24"/>
        </w:rPr>
        <w:t xml:space="preserve"> </w:t>
      </w:r>
      <w:r w:rsidR="000F33B4">
        <w:rPr>
          <w:rFonts w:eastAsia="Times New Roman"/>
          <w:color w:val="000000"/>
          <w:szCs w:val="24"/>
        </w:rPr>
        <w:t>Jaunimo poreikiai</w:t>
      </w:r>
      <w:r w:rsidR="00A540DB">
        <w:rPr>
          <w:rFonts w:eastAsia="Times New Roman"/>
          <w:color w:val="000000"/>
          <w:szCs w:val="24"/>
        </w:rPr>
        <w:t xml:space="preserve"> sudarė 7,</w:t>
      </w:r>
      <w:r w:rsidR="00D20C32">
        <w:rPr>
          <w:rFonts w:eastAsia="Times New Roman"/>
          <w:color w:val="000000"/>
          <w:szCs w:val="24"/>
        </w:rPr>
        <w:t>87 proc.</w:t>
      </w:r>
      <w:r w:rsidR="00A540DB">
        <w:rPr>
          <w:rFonts w:eastAsia="Times New Roman"/>
          <w:color w:val="000000"/>
          <w:szCs w:val="24"/>
        </w:rPr>
        <w:t xml:space="preserve"> visų VPS paramos lėšų poreikio  potencialiems vietos projektų pareiškėjams ketinantiems kreiptis paramos į VVG </w:t>
      </w:r>
      <w:r w:rsidR="000F33B4">
        <w:rPr>
          <w:rFonts w:eastAsia="Times New Roman"/>
          <w:color w:val="000000"/>
          <w:szCs w:val="24"/>
        </w:rPr>
        <w:t xml:space="preserve">dėl </w:t>
      </w:r>
      <w:r w:rsidR="00A540DB">
        <w:rPr>
          <w:rFonts w:eastAsia="Times New Roman"/>
          <w:color w:val="000000"/>
          <w:szCs w:val="24"/>
        </w:rPr>
        <w:t>VPS lėšų</w:t>
      </w:r>
      <w:r w:rsidR="000F33B4">
        <w:rPr>
          <w:rStyle w:val="Puslapioinaosnuoroda"/>
          <w:rFonts w:eastAsia="Times New Roman"/>
          <w:color w:val="000000"/>
          <w:szCs w:val="24"/>
        </w:rPr>
        <w:footnoteReference w:id="249"/>
      </w:r>
      <w:r w:rsidR="00A540DB">
        <w:rPr>
          <w:rFonts w:eastAsia="Times New Roman"/>
          <w:color w:val="000000"/>
          <w:szCs w:val="24"/>
        </w:rPr>
        <w:t>.</w:t>
      </w:r>
    </w:p>
    <w:p w14:paraId="6DBAA352" w14:textId="77777777" w:rsidR="00A540DB" w:rsidRDefault="00033202" w:rsidP="005F6873">
      <w:pPr>
        <w:spacing w:after="0" w:line="240" w:lineRule="auto"/>
        <w:ind w:firstLine="567"/>
        <w:jc w:val="both"/>
        <w:rPr>
          <w:rFonts w:eastAsia="Times New Roman"/>
          <w:color w:val="000000"/>
          <w:szCs w:val="24"/>
        </w:rPr>
      </w:pPr>
      <w:r>
        <w:rPr>
          <w:rFonts w:eastAsia="Times New Roman"/>
          <w:color w:val="000000"/>
          <w:szCs w:val="24"/>
        </w:rPr>
        <w:t>V</w:t>
      </w:r>
      <w:r w:rsidR="000F33B4">
        <w:rPr>
          <w:rFonts w:eastAsia="Times New Roman"/>
          <w:color w:val="000000"/>
          <w:szCs w:val="24"/>
        </w:rPr>
        <w:t>VG</w:t>
      </w:r>
      <w:r>
        <w:rPr>
          <w:rFonts w:eastAsia="Times New Roman"/>
          <w:color w:val="000000"/>
          <w:szCs w:val="24"/>
        </w:rPr>
        <w:t xml:space="preserve"> numatė priemones ir veiklos sritis</w:t>
      </w:r>
      <w:r w:rsidR="00E41B2B">
        <w:rPr>
          <w:rFonts w:eastAsia="Times New Roman"/>
          <w:color w:val="000000"/>
          <w:szCs w:val="24"/>
        </w:rPr>
        <w:t xml:space="preserve">, kuriomis sieks </w:t>
      </w:r>
      <w:r w:rsidR="00A540DB">
        <w:rPr>
          <w:rFonts w:eastAsia="Times New Roman"/>
          <w:color w:val="000000"/>
          <w:szCs w:val="24"/>
        </w:rPr>
        <w:t xml:space="preserve"> pagerinti jaunimui skirtą infrastruktūrą bei </w:t>
      </w:r>
      <w:r w:rsidR="00E41B2B">
        <w:rPr>
          <w:rFonts w:eastAsia="Times New Roman"/>
          <w:color w:val="000000"/>
          <w:szCs w:val="24"/>
        </w:rPr>
        <w:t>skatin</w:t>
      </w:r>
      <w:r w:rsidR="00A540DB">
        <w:rPr>
          <w:rFonts w:eastAsia="Times New Roman"/>
          <w:color w:val="000000"/>
          <w:szCs w:val="24"/>
        </w:rPr>
        <w:t>s</w:t>
      </w:r>
      <w:r w:rsidR="00E41B2B">
        <w:rPr>
          <w:rFonts w:eastAsia="Times New Roman"/>
          <w:color w:val="000000"/>
          <w:szCs w:val="24"/>
        </w:rPr>
        <w:t xml:space="preserve"> jaunimo verslumą, užimtumą, darbo vietų kūrimą. </w:t>
      </w:r>
    </w:p>
    <w:p w14:paraId="2C188411" w14:textId="77777777" w:rsidR="003C6F27" w:rsidRDefault="00A540DB" w:rsidP="003C6F27">
      <w:pPr>
        <w:spacing w:after="0" w:line="240" w:lineRule="auto"/>
        <w:ind w:firstLine="567"/>
        <w:jc w:val="both"/>
        <w:rPr>
          <w:rFonts w:eastAsia="Times New Roman"/>
          <w:color w:val="000000"/>
          <w:szCs w:val="24"/>
        </w:rPr>
      </w:pPr>
      <w:r>
        <w:rPr>
          <w:rFonts w:eastAsia="Times New Roman"/>
          <w:color w:val="000000"/>
          <w:szCs w:val="24"/>
        </w:rPr>
        <w:t>Tiesiogiai  verslo skatinimui ir d</w:t>
      </w:r>
      <w:r w:rsidR="00033202">
        <w:rPr>
          <w:rFonts w:eastAsia="Times New Roman"/>
          <w:color w:val="000000"/>
          <w:szCs w:val="24"/>
        </w:rPr>
        <w:t xml:space="preserve">arbo vietų kūrimui, kurios gali būti </w:t>
      </w:r>
      <w:r>
        <w:rPr>
          <w:rFonts w:eastAsia="Times New Roman"/>
          <w:color w:val="000000"/>
          <w:szCs w:val="24"/>
        </w:rPr>
        <w:t xml:space="preserve">kuriamos VVG teritorijos </w:t>
      </w:r>
      <w:r w:rsidR="008A63D6">
        <w:rPr>
          <w:rFonts w:eastAsia="Times New Roman"/>
          <w:color w:val="000000"/>
          <w:szCs w:val="24"/>
        </w:rPr>
        <w:t xml:space="preserve"> jaunimui ir jauniems žmonėms </w:t>
      </w:r>
      <w:r w:rsidR="00E41B2B">
        <w:rPr>
          <w:rFonts w:eastAsia="Times New Roman"/>
          <w:color w:val="000000"/>
          <w:szCs w:val="24"/>
        </w:rPr>
        <w:t>VPS</w:t>
      </w:r>
      <w:r w:rsidR="00033202">
        <w:rPr>
          <w:rFonts w:eastAsia="Times New Roman"/>
          <w:color w:val="000000"/>
          <w:szCs w:val="24"/>
        </w:rPr>
        <w:t xml:space="preserve"> numatyta </w:t>
      </w:r>
      <w:r>
        <w:rPr>
          <w:rFonts w:eastAsia="Times New Roman"/>
          <w:color w:val="000000"/>
          <w:szCs w:val="24"/>
        </w:rPr>
        <w:t xml:space="preserve">- </w:t>
      </w:r>
      <w:r w:rsidR="00033202">
        <w:rPr>
          <w:rFonts w:eastAsia="Times New Roman"/>
          <w:color w:val="000000"/>
          <w:szCs w:val="24"/>
        </w:rPr>
        <w:t>76,17 proc.</w:t>
      </w:r>
      <w:r w:rsidR="003C6F27">
        <w:rPr>
          <w:rFonts w:eastAsia="Times New Roman"/>
          <w:color w:val="000000"/>
          <w:szCs w:val="24"/>
        </w:rPr>
        <w:t xml:space="preserve"> paramos lėšų. Atsižvelgiant į didėlį  paramos lėšų  poreikį </w:t>
      </w:r>
      <w:r w:rsidR="00033202">
        <w:rPr>
          <w:rFonts w:eastAsia="Times New Roman"/>
          <w:color w:val="000000"/>
          <w:szCs w:val="24"/>
        </w:rPr>
        <w:t xml:space="preserve">VPS </w:t>
      </w:r>
      <w:r w:rsidR="003C6F27">
        <w:rPr>
          <w:rFonts w:eastAsia="Times New Roman"/>
          <w:color w:val="000000"/>
          <w:szCs w:val="24"/>
        </w:rPr>
        <w:t xml:space="preserve">galės tik iš dalies </w:t>
      </w:r>
      <w:r w:rsidR="00E41B2B">
        <w:rPr>
          <w:rFonts w:eastAsia="Times New Roman"/>
          <w:color w:val="000000"/>
          <w:szCs w:val="24"/>
        </w:rPr>
        <w:t>prisidė</w:t>
      </w:r>
      <w:r w:rsidR="003C6F27">
        <w:rPr>
          <w:rFonts w:eastAsia="Times New Roman"/>
          <w:color w:val="000000"/>
          <w:szCs w:val="24"/>
        </w:rPr>
        <w:t>ti</w:t>
      </w:r>
      <w:r w:rsidR="00E41B2B">
        <w:rPr>
          <w:rFonts w:eastAsia="Times New Roman"/>
          <w:color w:val="000000"/>
          <w:szCs w:val="24"/>
        </w:rPr>
        <w:t xml:space="preserve"> </w:t>
      </w:r>
      <w:r w:rsidR="00987CE8">
        <w:rPr>
          <w:rFonts w:eastAsia="Times New Roman"/>
          <w:color w:val="000000"/>
          <w:szCs w:val="24"/>
        </w:rPr>
        <w:t xml:space="preserve">prie </w:t>
      </w:r>
      <w:r w:rsidR="000F33B4">
        <w:rPr>
          <w:rFonts w:eastAsia="Times New Roman"/>
          <w:color w:val="000000"/>
          <w:szCs w:val="24"/>
        </w:rPr>
        <w:t xml:space="preserve">visų </w:t>
      </w:r>
      <w:r w:rsidR="00E41B2B">
        <w:rPr>
          <w:rFonts w:eastAsia="Times New Roman"/>
          <w:color w:val="000000"/>
          <w:szCs w:val="24"/>
        </w:rPr>
        <w:t>VVG teritor</w:t>
      </w:r>
      <w:r w:rsidR="00033202">
        <w:rPr>
          <w:rFonts w:eastAsia="Times New Roman"/>
          <w:color w:val="000000"/>
          <w:szCs w:val="24"/>
        </w:rPr>
        <w:t xml:space="preserve">ijos jaunimo problemų sprendimo ir  tam </w:t>
      </w:r>
      <w:r w:rsidR="003C6F27">
        <w:rPr>
          <w:rFonts w:eastAsia="Times New Roman"/>
          <w:color w:val="000000"/>
          <w:szCs w:val="24"/>
        </w:rPr>
        <w:t xml:space="preserve"> specialiai numatė </w:t>
      </w:r>
      <w:r w:rsidR="00033202">
        <w:rPr>
          <w:rFonts w:eastAsia="Times New Roman"/>
          <w:color w:val="000000"/>
          <w:szCs w:val="24"/>
        </w:rPr>
        <w:t xml:space="preserve">priemonę </w:t>
      </w:r>
      <w:r w:rsidR="00886897">
        <w:rPr>
          <w:rFonts w:eastAsia="Times New Roman"/>
          <w:color w:val="000000"/>
          <w:szCs w:val="24"/>
        </w:rPr>
        <w:t xml:space="preserve"> „Jauniems žmonėms skirtos infrastruktūros kūrimas ir gerinimas, pritaikant ją laisvalaikiui, sveikatingumu</w:t>
      </w:r>
      <w:r w:rsidR="00033202">
        <w:rPr>
          <w:rFonts w:eastAsia="Times New Roman"/>
          <w:color w:val="000000"/>
          <w:szCs w:val="24"/>
        </w:rPr>
        <w:t>i“ (kodas LEADER-19.2-SAVA-6)</w:t>
      </w:r>
      <w:r w:rsidR="003C6F27">
        <w:rPr>
          <w:rFonts w:eastAsia="Times New Roman"/>
          <w:color w:val="000000"/>
          <w:szCs w:val="24"/>
        </w:rPr>
        <w:t>. Šiai priemonei  įgyvendinti  pasirinkta 7,68 proc. paramos lėšų suma ir tai buvo nustatyta atsižvelgiant į jaunimo ir jaunų žmonių procentine išraiška apskaičiuotus  poreikius.</w:t>
      </w:r>
    </w:p>
    <w:p w14:paraId="438F3CA5" w14:textId="77777777" w:rsidR="003C6F27" w:rsidRDefault="003C6F27" w:rsidP="003C6F27">
      <w:pPr>
        <w:spacing w:after="0" w:line="240" w:lineRule="auto"/>
        <w:ind w:firstLine="567"/>
        <w:jc w:val="both"/>
        <w:rPr>
          <w:rFonts w:eastAsia="Times New Roman"/>
          <w:color w:val="000000"/>
          <w:szCs w:val="24"/>
        </w:rPr>
      </w:pPr>
      <w:r w:rsidRPr="00103337">
        <w:rPr>
          <w:rFonts w:eastAsia="Times New Roman"/>
          <w:color w:val="000000"/>
          <w:szCs w:val="24"/>
        </w:rPr>
        <w:t xml:space="preserve">Analizuojant </w:t>
      </w:r>
      <w:r w:rsidR="000F33B4">
        <w:rPr>
          <w:rFonts w:eastAsia="Times New Roman"/>
          <w:color w:val="000000"/>
          <w:szCs w:val="24"/>
        </w:rPr>
        <w:t xml:space="preserve">VVG teritorijos </w:t>
      </w:r>
      <w:r w:rsidRPr="00103337">
        <w:rPr>
          <w:rFonts w:eastAsia="Times New Roman"/>
          <w:color w:val="000000"/>
          <w:szCs w:val="24"/>
        </w:rPr>
        <w:t>jaunimo politikos situaciją</w:t>
      </w:r>
      <w:r w:rsidR="00A16EF4">
        <w:rPr>
          <w:rFonts w:eastAsia="Times New Roman"/>
          <w:color w:val="000000"/>
          <w:szCs w:val="24"/>
        </w:rPr>
        <w:t xml:space="preserve"> nustatyta, kad </w:t>
      </w:r>
      <w:r w:rsidRPr="00103337">
        <w:rPr>
          <w:rFonts w:eastAsia="Times New Roman"/>
          <w:color w:val="000000"/>
          <w:szCs w:val="24"/>
        </w:rPr>
        <w:t xml:space="preserve"> ARS ir BS </w:t>
      </w:r>
      <w:r w:rsidR="008A63D6">
        <w:rPr>
          <w:rFonts w:eastAsia="Times New Roman"/>
          <w:color w:val="000000"/>
          <w:szCs w:val="24"/>
        </w:rPr>
        <w:t xml:space="preserve">yra </w:t>
      </w:r>
      <w:r w:rsidRPr="00103337">
        <w:rPr>
          <w:rFonts w:eastAsia="Times New Roman"/>
          <w:color w:val="000000"/>
          <w:szCs w:val="24"/>
        </w:rPr>
        <w:t>iškel</w:t>
      </w:r>
      <w:r w:rsidR="000F33B4">
        <w:rPr>
          <w:rFonts w:eastAsia="Times New Roman"/>
          <w:color w:val="000000"/>
          <w:szCs w:val="24"/>
        </w:rPr>
        <w:t xml:space="preserve">tas </w:t>
      </w:r>
      <w:r>
        <w:rPr>
          <w:rFonts w:eastAsia="Times New Roman"/>
          <w:color w:val="000000"/>
          <w:szCs w:val="24"/>
        </w:rPr>
        <w:t xml:space="preserve">prioritetinis </w:t>
      </w:r>
      <w:r w:rsidR="000F33B4">
        <w:rPr>
          <w:rFonts w:eastAsia="Times New Roman"/>
          <w:color w:val="000000"/>
          <w:szCs w:val="24"/>
        </w:rPr>
        <w:t>jaunimo</w:t>
      </w:r>
      <w:r w:rsidR="00A16EF4">
        <w:rPr>
          <w:rFonts w:eastAsia="Times New Roman"/>
          <w:color w:val="000000"/>
          <w:szCs w:val="24"/>
        </w:rPr>
        <w:t xml:space="preserve"> ir jaunų žmonių </w:t>
      </w:r>
      <w:r w:rsidR="000F33B4">
        <w:rPr>
          <w:rFonts w:eastAsia="Times New Roman"/>
          <w:color w:val="000000"/>
          <w:szCs w:val="24"/>
        </w:rPr>
        <w:t>užimtumo klausimas</w:t>
      </w:r>
      <w:r w:rsidR="00A16EF4">
        <w:rPr>
          <w:rFonts w:eastAsia="Times New Roman"/>
          <w:color w:val="000000"/>
          <w:szCs w:val="24"/>
        </w:rPr>
        <w:t xml:space="preserve">, tačiau </w:t>
      </w:r>
      <w:r w:rsidR="008A63D6">
        <w:rPr>
          <w:rFonts w:eastAsia="Times New Roman"/>
          <w:color w:val="000000"/>
          <w:szCs w:val="24"/>
        </w:rPr>
        <w:t xml:space="preserve">savivaldybėse </w:t>
      </w:r>
      <w:r w:rsidR="00A16EF4">
        <w:rPr>
          <w:rFonts w:eastAsia="Times New Roman"/>
          <w:color w:val="000000"/>
          <w:szCs w:val="24"/>
        </w:rPr>
        <w:t>esant neapkankama</w:t>
      </w:r>
      <w:r w:rsidR="008A63D6">
        <w:rPr>
          <w:rFonts w:eastAsia="Times New Roman"/>
          <w:color w:val="000000"/>
          <w:szCs w:val="24"/>
        </w:rPr>
        <w:t>m</w:t>
      </w:r>
      <w:r w:rsidR="00A16EF4">
        <w:rPr>
          <w:rFonts w:eastAsia="Times New Roman"/>
          <w:color w:val="000000"/>
          <w:szCs w:val="24"/>
        </w:rPr>
        <w:t xml:space="preserve"> finansavimui ir dideli</w:t>
      </w:r>
      <w:r w:rsidR="008A63D6">
        <w:rPr>
          <w:rFonts w:eastAsia="Times New Roman"/>
          <w:color w:val="000000"/>
          <w:szCs w:val="24"/>
        </w:rPr>
        <w:t>am</w:t>
      </w:r>
      <w:r w:rsidR="00A16EF4">
        <w:rPr>
          <w:rFonts w:eastAsia="Times New Roman"/>
          <w:color w:val="000000"/>
          <w:szCs w:val="24"/>
        </w:rPr>
        <w:t xml:space="preserve"> paramos lėšų poreikiui </w:t>
      </w:r>
      <w:r w:rsidR="000F33B4">
        <w:rPr>
          <w:rFonts w:eastAsia="Times New Roman"/>
          <w:color w:val="000000"/>
          <w:szCs w:val="24"/>
        </w:rPr>
        <w:t xml:space="preserve">VVG </w:t>
      </w:r>
      <w:r w:rsidR="00A16EF4">
        <w:rPr>
          <w:rFonts w:eastAsia="Times New Roman"/>
          <w:color w:val="000000"/>
          <w:szCs w:val="24"/>
        </w:rPr>
        <w:t>naujos partnerytės pagrindais</w:t>
      </w:r>
      <w:r w:rsidR="008A63D6">
        <w:rPr>
          <w:rFonts w:eastAsia="Times New Roman"/>
          <w:color w:val="000000"/>
          <w:szCs w:val="24"/>
        </w:rPr>
        <w:t xml:space="preserve"> </w:t>
      </w:r>
      <w:r w:rsidR="000F33B4">
        <w:rPr>
          <w:rFonts w:eastAsia="Times New Roman"/>
          <w:color w:val="000000"/>
          <w:szCs w:val="24"/>
        </w:rPr>
        <w:t>įgyvendindama VPS</w:t>
      </w:r>
      <w:r w:rsidR="008A63D6">
        <w:rPr>
          <w:rFonts w:eastAsia="Times New Roman"/>
          <w:color w:val="000000"/>
          <w:szCs w:val="24"/>
        </w:rPr>
        <w:t>,</w:t>
      </w:r>
      <w:r w:rsidR="000F33B4">
        <w:rPr>
          <w:rFonts w:eastAsia="Times New Roman"/>
          <w:color w:val="000000"/>
          <w:szCs w:val="24"/>
        </w:rPr>
        <w:t xml:space="preserve"> </w:t>
      </w:r>
      <w:r w:rsidR="00A16EF4">
        <w:rPr>
          <w:rFonts w:eastAsia="Times New Roman"/>
          <w:color w:val="000000"/>
          <w:szCs w:val="24"/>
        </w:rPr>
        <w:t xml:space="preserve"> motyvuos </w:t>
      </w:r>
      <w:r w:rsidR="000F33B4">
        <w:rPr>
          <w:rFonts w:eastAsia="Times New Roman"/>
          <w:color w:val="000000"/>
          <w:szCs w:val="24"/>
        </w:rPr>
        <w:t xml:space="preserve">ARS ir BS </w:t>
      </w:r>
      <w:r w:rsidRPr="00103337">
        <w:rPr>
          <w:rFonts w:eastAsia="Times New Roman"/>
          <w:color w:val="000000"/>
          <w:szCs w:val="24"/>
        </w:rPr>
        <w:t>kaimišk</w:t>
      </w:r>
      <w:r w:rsidR="000F33B4">
        <w:rPr>
          <w:rFonts w:eastAsia="Times New Roman"/>
          <w:color w:val="000000"/>
          <w:szCs w:val="24"/>
        </w:rPr>
        <w:t xml:space="preserve">ųjų </w:t>
      </w:r>
      <w:r w:rsidRPr="00103337">
        <w:rPr>
          <w:rFonts w:eastAsia="Times New Roman"/>
          <w:color w:val="000000"/>
          <w:szCs w:val="24"/>
        </w:rPr>
        <w:t xml:space="preserve"> ter</w:t>
      </w:r>
      <w:r>
        <w:rPr>
          <w:rFonts w:eastAsia="Times New Roman"/>
          <w:color w:val="000000"/>
          <w:szCs w:val="24"/>
        </w:rPr>
        <w:t>itorij</w:t>
      </w:r>
      <w:r w:rsidR="000F33B4">
        <w:rPr>
          <w:rFonts w:eastAsia="Times New Roman"/>
          <w:color w:val="000000"/>
          <w:szCs w:val="24"/>
        </w:rPr>
        <w:t>ų  bendruomenes</w:t>
      </w:r>
      <w:r w:rsidR="00A16EF4">
        <w:rPr>
          <w:rFonts w:eastAsia="Times New Roman"/>
          <w:color w:val="000000"/>
          <w:szCs w:val="24"/>
        </w:rPr>
        <w:t xml:space="preserve">, verslininkus,  vietos valdžią nuolat </w:t>
      </w:r>
      <w:r>
        <w:rPr>
          <w:rFonts w:eastAsia="Times New Roman"/>
          <w:color w:val="000000"/>
          <w:szCs w:val="24"/>
        </w:rPr>
        <w:t xml:space="preserve">ieškoti </w:t>
      </w:r>
      <w:r w:rsidR="00A16EF4">
        <w:rPr>
          <w:rFonts w:eastAsia="Times New Roman"/>
          <w:color w:val="000000"/>
          <w:szCs w:val="24"/>
        </w:rPr>
        <w:t>finansavimo</w:t>
      </w:r>
      <w:r w:rsidR="008A63D6">
        <w:rPr>
          <w:rFonts w:eastAsia="Times New Roman"/>
          <w:color w:val="000000"/>
          <w:szCs w:val="24"/>
        </w:rPr>
        <w:t xml:space="preserve"> </w:t>
      </w:r>
      <w:r>
        <w:rPr>
          <w:rFonts w:eastAsia="Times New Roman"/>
          <w:color w:val="000000"/>
          <w:szCs w:val="24"/>
        </w:rPr>
        <w:t xml:space="preserve">naujų </w:t>
      </w:r>
      <w:r w:rsidR="00A16EF4">
        <w:rPr>
          <w:rFonts w:eastAsia="Times New Roman"/>
          <w:color w:val="000000"/>
          <w:szCs w:val="24"/>
        </w:rPr>
        <w:t>jaunimo užimtumo formų kūrim</w:t>
      </w:r>
      <w:r w:rsidR="008A63D6">
        <w:rPr>
          <w:rFonts w:eastAsia="Times New Roman"/>
          <w:color w:val="000000"/>
          <w:szCs w:val="24"/>
        </w:rPr>
        <w:t>ui</w:t>
      </w:r>
      <w:r w:rsidR="00A16EF4">
        <w:rPr>
          <w:rFonts w:eastAsia="Times New Roman"/>
          <w:color w:val="000000"/>
          <w:szCs w:val="24"/>
        </w:rPr>
        <w:t xml:space="preserve">, </w:t>
      </w:r>
      <w:r w:rsidR="008A63D6">
        <w:rPr>
          <w:rFonts w:eastAsia="Times New Roman"/>
          <w:color w:val="000000"/>
          <w:szCs w:val="24"/>
        </w:rPr>
        <w:t xml:space="preserve">VVG </w:t>
      </w:r>
      <w:r w:rsidR="00A16EF4">
        <w:rPr>
          <w:rFonts w:eastAsia="Times New Roman"/>
          <w:color w:val="000000"/>
          <w:szCs w:val="24"/>
        </w:rPr>
        <w:t xml:space="preserve">kvies gerinti jaunimui ir jauniems žmonėms </w:t>
      </w:r>
      <w:r w:rsidR="008A63D6">
        <w:rPr>
          <w:rFonts w:eastAsia="Times New Roman"/>
          <w:color w:val="000000"/>
          <w:szCs w:val="24"/>
        </w:rPr>
        <w:t xml:space="preserve">skirtą infrastruktūrą  ir ypač ragins </w:t>
      </w:r>
      <w:r w:rsidRPr="00103337">
        <w:rPr>
          <w:rFonts w:eastAsia="Times New Roman"/>
          <w:color w:val="000000"/>
          <w:szCs w:val="24"/>
        </w:rPr>
        <w:t xml:space="preserve">didinti galimybes </w:t>
      </w:r>
      <w:r w:rsidR="008A63D6">
        <w:rPr>
          <w:rFonts w:eastAsia="Times New Roman"/>
          <w:color w:val="000000"/>
          <w:szCs w:val="24"/>
        </w:rPr>
        <w:t xml:space="preserve"> jaunimui ir jauniems žmonėms </w:t>
      </w:r>
      <w:r w:rsidRPr="00103337">
        <w:rPr>
          <w:rFonts w:eastAsia="Times New Roman"/>
          <w:color w:val="000000"/>
          <w:szCs w:val="24"/>
        </w:rPr>
        <w:t>įsidarbinti</w:t>
      </w:r>
      <w:r w:rsidR="008A63D6">
        <w:rPr>
          <w:rFonts w:eastAsia="Times New Roman"/>
          <w:color w:val="000000"/>
          <w:szCs w:val="24"/>
        </w:rPr>
        <w:t xml:space="preserve"> ir gyventi VVG teritorijos </w:t>
      </w:r>
      <w:r w:rsidRPr="00103337">
        <w:rPr>
          <w:rFonts w:eastAsia="Times New Roman"/>
          <w:color w:val="000000"/>
          <w:szCs w:val="24"/>
        </w:rPr>
        <w:t xml:space="preserve"> kaimo </w:t>
      </w:r>
      <w:r w:rsidRPr="00D16144">
        <w:rPr>
          <w:rFonts w:eastAsia="Times New Roman"/>
          <w:color w:val="000000"/>
          <w:szCs w:val="24"/>
        </w:rPr>
        <w:t>vietovėse (R-73).</w:t>
      </w:r>
    </w:p>
    <w:p w14:paraId="69164FD2" w14:textId="77777777" w:rsidR="00250101" w:rsidRDefault="00250101" w:rsidP="005B69A6">
      <w:pPr>
        <w:spacing w:after="0" w:line="240"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5939"/>
        <w:gridCol w:w="2634"/>
      </w:tblGrid>
      <w:tr w:rsidR="003D755E" w:rsidRPr="003022AB" w14:paraId="7ABE4E31" w14:textId="77777777" w:rsidTr="006F0553">
        <w:tc>
          <w:tcPr>
            <w:tcW w:w="9747"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180108E1" w14:textId="77777777" w:rsidR="003D755E" w:rsidRPr="00D45649" w:rsidRDefault="003D755E" w:rsidP="00F049D5">
            <w:pPr>
              <w:pStyle w:val="Sraopastraipa"/>
              <w:numPr>
                <w:ilvl w:val="0"/>
                <w:numId w:val="6"/>
              </w:numPr>
              <w:spacing w:after="0" w:line="240" w:lineRule="auto"/>
              <w:jc w:val="center"/>
              <w:rPr>
                <w:b/>
                <w:color w:val="000000"/>
                <w:szCs w:val="24"/>
              </w:rPr>
            </w:pPr>
            <w:r w:rsidRPr="00D45649">
              <w:rPr>
                <w:b/>
                <w:color w:val="000000"/>
                <w:szCs w:val="24"/>
              </w:rPr>
              <w:t xml:space="preserve">VVG teritorijos SSGG </w:t>
            </w:r>
          </w:p>
        </w:tc>
      </w:tr>
      <w:tr w:rsidR="003D755E" w:rsidRPr="00D45649" w14:paraId="49DC9A49" w14:textId="77777777" w:rsidTr="006F0553">
        <w:tc>
          <w:tcPr>
            <w:tcW w:w="1174" w:type="dxa"/>
            <w:shd w:val="clear" w:color="auto" w:fill="FDE9D9"/>
          </w:tcPr>
          <w:p w14:paraId="71CA9F50" w14:textId="77777777" w:rsidR="003D755E" w:rsidRPr="00D45649" w:rsidRDefault="003D755E" w:rsidP="006F0553">
            <w:pPr>
              <w:spacing w:after="0" w:line="240" w:lineRule="auto"/>
              <w:jc w:val="both"/>
              <w:rPr>
                <w:color w:val="000000"/>
                <w:szCs w:val="24"/>
              </w:rPr>
            </w:pPr>
            <w:r w:rsidRPr="00D45649">
              <w:rPr>
                <w:color w:val="000000"/>
                <w:szCs w:val="24"/>
              </w:rPr>
              <w:t>3.1.</w:t>
            </w:r>
          </w:p>
        </w:tc>
        <w:tc>
          <w:tcPr>
            <w:tcW w:w="5939" w:type="dxa"/>
            <w:shd w:val="clear" w:color="auto" w:fill="FDE9D9"/>
          </w:tcPr>
          <w:p w14:paraId="054EC776" w14:textId="77777777" w:rsidR="003D755E" w:rsidRPr="00D45649" w:rsidRDefault="003D755E" w:rsidP="006F0553">
            <w:pPr>
              <w:spacing w:after="0" w:line="240" w:lineRule="auto"/>
              <w:jc w:val="center"/>
              <w:rPr>
                <w:b/>
                <w:color w:val="000000"/>
                <w:szCs w:val="24"/>
              </w:rPr>
            </w:pPr>
            <w:r w:rsidRPr="00D45649">
              <w:rPr>
                <w:b/>
                <w:color w:val="000000"/>
                <w:szCs w:val="24"/>
              </w:rPr>
              <w:t>Stiprybės</w:t>
            </w:r>
          </w:p>
          <w:p w14:paraId="3A46B609" w14:textId="77777777" w:rsidR="003D755E" w:rsidRPr="00D45649" w:rsidRDefault="003D755E" w:rsidP="006F0553">
            <w:pPr>
              <w:spacing w:after="0" w:line="240" w:lineRule="auto"/>
              <w:jc w:val="both"/>
              <w:rPr>
                <w:color w:val="000000"/>
                <w:szCs w:val="24"/>
              </w:rPr>
            </w:pPr>
          </w:p>
        </w:tc>
        <w:tc>
          <w:tcPr>
            <w:tcW w:w="2634" w:type="dxa"/>
            <w:shd w:val="clear" w:color="auto" w:fill="FDE9D9"/>
          </w:tcPr>
          <w:p w14:paraId="45C24BA4" w14:textId="77777777" w:rsidR="003D755E" w:rsidRPr="00D45649" w:rsidRDefault="003D755E" w:rsidP="006F0553">
            <w:pPr>
              <w:spacing w:after="0" w:line="240" w:lineRule="auto"/>
              <w:jc w:val="center"/>
              <w:rPr>
                <w:b/>
                <w:color w:val="000000"/>
                <w:szCs w:val="24"/>
              </w:rPr>
            </w:pPr>
            <w:r w:rsidRPr="00D45649">
              <w:rPr>
                <w:b/>
                <w:color w:val="000000"/>
                <w:szCs w:val="24"/>
              </w:rPr>
              <w:t>Stiprybę pagrindžiančio rodiklio Nr.</w:t>
            </w:r>
          </w:p>
        </w:tc>
      </w:tr>
      <w:tr w:rsidR="003D755E" w:rsidRPr="00D45649" w14:paraId="3DB087C2" w14:textId="77777777" w:rsidTr="006F0553">
        <w:tc>
          <w:tcPr>
            <w:tcW w:w="1174" w:type="dxa"/>
          </w:tcPr>
          <w:p w14:paraId="2F17B5D7" w14:textId="77777777" w:rsidR="003D755E" w:rsidRPr="00D45649" w:rsidRDefault="003D755E" w:rsidP="006F0553">
            <w:pPr>
              <w:spacing w:after="0" w:line="240" w:lineRule="auto"/>
              <w:jc w:val="both"/>
              <w:rPr>
                <w:color w:val="000000"/>
                <w:szCs w:val="24"/>
              </w:rPr>
            </w:pPr>
            <w:r w:rsidRPr="00D45649">
              <w:rPr>
                <w:color w:val="000000"/>
                <w:szCs w:val="24"/>
              </w:rPr>
              <w:t>3.1.1.</w:t>
            </w:r>
          </w:p>
        </w:tc>
        <w:tc>
          <w:tcPr>
            <w:tcW w:w="5939" w:type="dxa"/>
          </w:tcPr>
          <w:p w14:paraId="3BA7D258" w14:textId="77777777" w:rsidR="003D755E" w:rsidRPr="00D45649" w:rsidRDefault="003D755E" w:rsidP="006F0553">
            <w:pPr>
              <w:spacing w:after="0" w:line="240" w:lineRule="auto"/>
              <w:jc w:val="both"/>
              <w:rPr>
                <w:color w:val="000000"/>
                <w:szCs w:val="24"/>
              </w:rPr>
            </w:pPr>
            <w:r w:rsidRPr="00D45649">
              <w:rPr>
                <w:color w:val="000000"/>
                <w:szCs w:val="24"/>
              </w:rPr>
              <w:t>Savitas, vaizdingas kraštovaizdis, gausi gamtinė ir biologinė įvairovė miškuose ir saugomose teritorijose, švarus oras ir vandens telkiniai</w:t>
            </w:r>
          </w:p>
        </w:tc>
        <w:tc>
          <w:tcPr>
            <w:tcW w:w="2634" w:type="dxa"/>
          </w:tcPr>
          <w:p w14:paraId="303D609F" w14:textId="77777777" w:rsidR="003D755E" w:rsidRPr="00D45649" w:rsidRDefault="003D755E" w:rsidP="00E41B2B">
            <w:pPr>
              <w:spacing w:after="0" w:line="240" w:lineRule="auto"/>
              <w:jc w:val="both"/>
              <w:rPr>
                <w:color w:val="000000"/>
                <w:szCs w:val="24"/>
              </w:rPr>
            </w:pPr>
            <w:r w:rsidRPr="00D45649">
              <w:rPr>
                <w:color w:val="000000"/>
                <w:szCs w:val="24"/>
              </w:rPr>
              <w:t>R-11, R-13, R-65, R-66, R-67, R-68</w:t>
            </w:r>
            <w:r w:rsidR="00A4061E">
              <w:rPr>
                <w:color w:val="000000"/>
                <w:szCs w:val="24"/>
              </w:rPr>
              <w:t>, R-69</w:t>
            </w:r>
          </w:p>
        </w:tc>
      </w:tr>
      <w:tr w:rsidR="003D755E" w:rsidRPr="00D45649" w14:paraId="71AF40A4" w14:textId="77777777" w:rsidTr="006F0553">
        <w:tc>
          <w:tcPr>
            <w:tcW w:w="1174" w:type="dxa"/>
          </w:tcPr>
          <w:p w14:paraId="3854E8B5" w14:textId="77777777" w:rsidR="003D755E" w:rsidRPr="00D45649" w:rsidRDefault="003D755E" w:rsidP="006F0553">
            <w:pPr>
              <w:spacing w:after="0" w:line="240" w:lineRule="auto"/>
              <w:jc w:val="both"/>
              <w:rPr>
                <w:color w:val="000000"/>
                <w:szCs w:val="24"/>
              </w:rPr>
            </w:pPr>
            <w:r w:rsidRPr="00D45649">
              <w:rPr>
                <w:color w:val="000000"/>
                <w:szCs w:val="24"/>
              </w:rPr>
              <w:lastRenderedPageBreak/>
              <w:t>3.1.2.</w:t>
            </w:r>
          </w:p>
        </w:tc>
        <w:tc>
          <w:tcPr>
            <w:tcW w:w="5939" w:type="dxa"/>
          </w:tcPr>
          <w:p w14:paraId="2C702951" w14:textId="77777777" w:rsidR="003D755E" w:rsidRPr="00D45649" w:rsidRDefault="003D755E" w:rsidP="006F0553">
            <w:pPr>
              <w:pStyle w:val="Sraopastraipa"/>
              <w:spacing w:after="0" w:line="240" w:lineRule="auto"/>
              <w:ind w:left="0"/>
              <w:jc w:val="both"/>
              <w:rPr>
                <w:color w:val="000000"/>
                <w:szCs w:val="24"/>
              </w:rPr>
            </w:pPr>
            <w:r w:rsidRPr="00D45649">
              <w:rPr>
                <w:color w:val="000000"/>
                <w:szCs w:val="24"/>
              </w:rPr>
              <w:t>Palanki turizmo ir su juo susijusių verslų plėtrai VVG teritorijos geografinė padėtis ir istorinis, kultūrinis paveldas.</w:t>
            </w:r>
          </w:p>
        </w:tc>
        <w:tc>
          <w:tcPr>
            <w:tcW w:w="2634" w:type="dxa"/>
          </w:tcPr>
          <w:p w14:paraId="65EDDFCA" w14:textId="77777777" w:rsidR="003D755E" w:rsidRPr="00D45649" w:rsidRDefault="00A4061E" w:rsidP="006F0553">
            <w:pPr>
              <w:spacing w:after="0" w:line="240" w:lineRule="auto"/>
              <w:jc w:val="both"/>
              <w:rPr>
                <w:color w:val="000000"/>
                <w:szCs w:val="24"/>
              </w:rPr>
            </w:pPr>
            <w:r>
              <w:rPr>
                <w:color w:val="000000"/>
                <w:szCs w:val="24"/>
              </w:rPr>
              <w:t>R-11, R-12, R- 42</w:t>
            </w:r>
            <w:r w:rsidR="003D755E" w:rsidRPr="00D45649">
              <w:rPr>
                <w:color w:val="000000"/>
                <w:szCs w:val="24"/>
              </w:rPr>
              <w:t xml:space="preserve">, </w:t>
            </w:r>
            <w:r>
              <w:rPr>
                <w:color w:val="000000"/>
                <w:szCs w:val="24"/>
              </w:rPr>
              <w:t xml:space="preserve">R-51, </w:t>
            </w:r>
            <w:r w:rsidR="003D755E" w:rsidRPr="00D45649">
              <w:rPr>
                <w:color w:val="000000"/>
                <w:szCs w:val="24"/>
              </w:rPr>
              <w:t xml:space="preserve">R-57, </w:t>
            </w:r>
            <w:r>
              <w:rPr>
                <w:color w:val="000000"/>
                <w:szCs w:val="24"/>
              </w:rPr>
              <w:t xml:space="preserve">R-58, R-68, R-69, R-70, </w:t>
            </w:r>
            <w:r w:rsidR="003D755E" w:rsidRPr="00D45649">
              <w:rPr>
                <w:color w:val="000000"/>
                <w:szCs w:val="24"/>
              </w:rPr>
              <w:t>R- 72</w:t>
            </w:r>
          </w:p>
        </w:tc>
      </w:tr>
      <w:tr w:rsidR="003D755E" w:rsidRPr="00D45649" w14:paraId="25CC9DFE" w14:textId="77777777" w:rsidTr="006F0553">
        <w:tc>
          <w:tcPr>
            <w:tcW w:w="1174" w:type="dxa"/>
          </w:tcPr>
          <w:p w14:paraId="6B4FC1DF" w14:textId="77777777" w:rsidR="003D755E" w:rsidRPr="00D45649" w:rsidRDefault="003D755E" w:rsidP="006F0553">
            <w:pPr>
              <w:spacing w:after="0" w:line="240" w:lineRule="auto"/>
              <w:jc w:val="both"/>
              <w:rPr>
                <w:color w:val="000000"/>
                <w:szCs w:val="24"/>
              </w:rPr>
            </w:pPr>
            <w:r w:rsidRPr="00D45649">
              <w:rPr>
                <w:color w:val="000000"/>
                <w:szCs w:val="24"/>
              </w:rPr>
              <w:t>3.1.3.</w:t>
            </w:r>
          </w:p>
        </w:tc>
        <w:tc>
          <w:tcPr>
            <w:tcW w:w="5939" w:type="dxa"/>
          </w:tcPr>
          <w:p w14:paraId="6DCD703C" w14:textId="77777777" w:rsidR="003D755E" w:rsidRPr="00D45649" w:rsidRDefault="003D755E" w:rsidP="006F0553">
            <w:pPr>
              <w:shd w:val="clear" w:color="auto" w:fill="FFFFFF"/>
              <w:spacing w:after="0" w:line="240" w:lineRule="auto"/>
              <w:jc w:val="both"/>
              <w:rPr>
                <w:color w:val="000000"/>
                <w:szCs w:val="24"/>
                <w:shd w:val="clear" w:color="auto" w:fill="FFFFFF"/>
              </w:rPr>
            </w:pPr>
            <w:r w:rsidRPr="00D45649">
              <w:rPr>
                <w:color w:val="000000"/>
                <w:szCs w:val="24"/>
                <w:shd w:val="clear" w:color="auto" w:fill="FFFFFF"/>
              </w:rPr>
              <w:t xml:space="preserve">VVG teritorijos gyventojai pritaria, kad ES paramos lėšos būtų  skiriamos gyventojų užimtumui ir aktyvumui skatinti. </w:t>
            </w:r>
          </w:p>
        </w:tc>
        <w:tc>
          <w:tcPr>
            <w:tcW w:w="2634" w:type="dxa"/>
          </w:tcPr>
          <w:p w14:paraId="7D57A11C" w14:textId="77777777" w:rsidR="003D755E" w:rsidRPr="00D45649" w:rsidRDefault="003D755E" w:rsidP="006F0553">
            <w:pPr>
              <w:spacing w:after="0" w:line="240" w:lineRule="auto"/>
              <w:jc w:val="both"/>
              <w:rPr>
                <w:color w:val="000000"/>
                <w:szCs w:val="24"/>
              </w:rPr>
            </w:pPr>
            <w:r w:rsidRPr="00D45649">
              <w:rPr>
                <w:color w:val="000000"/>
                <w:szCs w:val="24"/>
                <w:shd w:val="clear" w:color="auto" w:fill="FFFFFF"/>
              </w:rPr>
              <w:t xml:space="preserve">R-32, </w:t>
            </w:r>
            <w:r w:rsidR="00A4061E">
              <w:rPr>
                <w:color w:val="000000"/>
                <w:szCs w:val="24"/>
                <w:shd w:val="clear" w:color="auto" w:fill="FFFFFF"/>
              </w:rPr>
              <w:t xml:space="preserve">R-33, </w:t>
            </w:r>
            <w:r w:rsidRPr="00D45649">
              <w:rPr>
                <w:color w:val="000000"/>
                <w:szCs w:val="24"/>
                <w:shd w:val="clear" w:color="auto" w:fill="FFFFFF"/>
              </w:rPr>
              <w:t xml:space="preserve">R-35, </w:t>
            </w:r>
            <w:r w:rsidR="00A4061E">
              <w:rPr>
                <w:color w:val="000000"/>
                <w:szCs w:val="24"/>
                <w:shd w:val="clear" w:color="auto" w:fill="FFFFFF"/>
              </w:rPr>
              <w:t xml:space="preserve">R-40, R-41, </w:t>
            </w:r>
            <w:r w:rsidRPr="00D45649">
              <w:rPr>
                <w:color w:val="000000"/>
                <w:szCs w:val="24"/>
                <w:shd w:val="clear" w:color="auto" w:fill="FFFFFF"/>
              </w:rPr>
              <w:t>R-45</w:t>
            </w:r>
            <w:r w:rsidR="00A4061E">
              <w:rPr>
                <w:color w:val="000000"/>
                <w:szCs w:val="24"/>
                <w:shd w:val="clear" w:color="auto" w:fill="FFFFFF"/>
              </w:rPr>
              <w:t>, R-51</w:t>
            </w:r>
          </w:p>
        </w:tc>
      </w:tr>
      <w:tr w:rsidR="003D755E" w:rsidRPr="00D45649" w14:paraId="74883EAA" w14:textId="77777777" w:rsidTr="006F0553">
        <w:tc>
          <w:tcPr>
            <w:tcW w:w="1174" w:type="dxa"/>
          </w:tcPr>
          <w:p w14:paraId="35D5E5A0" w14:textId="77777777" w:rsidR="003D755E" w:rsidRPr="00D45649" w:rsidRDefault="003D755E" w:rsidP="006F0553">
            <w:pPr>
              <w:spacing w:after="0" w:line="240" w:lineRule="auto"/>
              <w:jc w:val="both"/>
              <w:rPr>
                <w:color w:val="000000"/>
                <w:szCs w:val="24"/>
              </w:rPr>
            </w:pPr>
            <w:r w:rsidRPr="00D45649">
              <w:rPr>
                <w:color w:val="000000"/>
                <w:szCs w:val="24"/>
              </w:rPr>
              <w:t>3.1.4.</w:t>
            </w:r>
          </w:p>
        </w:tc>
        <w:tc>
          <w:tcPr>
            <w:tcW w:w="5939" w:type="dxa"/>
          </w:tcPr>
          <w:p w14:paraId="69D7087C" w14:textId="77777777" w:rsidR="003D755E" w:rsidRPr="00D45649" w:rsidRDefault="003D755E" w:rsidP="006F0553">
            <w:pPr>
              <w:shd w:val="clear" w:color="auto" w:fill="FFFFFF"/>
              <w:spacing w:after="0" w:line="240" w:lineRule="auto"/>
              <w:jc w:val="both"/>
              <w:rPr>
                <w:rFonts w:eastAsia="Times New Roman"/>
                <w:iCs/>
                <w:color w:val="000000"/>
                <w:szCs w:val="24"/>
                <w:lang w:eastAsia="lt-LT"/>
              </w:rPr>
            </w:pPr>
            <w:r w:rsidRPr="00D45649">
              <w:rPr>
                <w:rFonts w:eastAsia="Times New Roman"/>
                <w:iCs/>
                <w:color w:val="000000"/>
                <w:szCs w:val="24"/>
                <w:lang w:eastAsia="lt-LT"/>
              </w:rPr>
              <w:t xml:space="preserve">VVG teritorijos savivaldybių aktyvumas pritraukiant  investicijas  ir įgyvendinat viešuosius projektus. </w:t>
            </w:r>
          </w:p>
        </w:tc>
        <w:tc>
          <w:tcPr>
            <w:tcW w:w="2634" w:type="dxa"/>
          </w:tcPr>
          <w:p w14:paraId="796D6352" w14:textId="77777777" w:rsidR="003D755E" w:rsidRPr="00D45649" w:rsidRDefault="003D755E" w:rsidP="006F0553">
            <w:pPr>
              <w:spacing w:after="0" w:line="240" w:lineRule="auto"/>
              <w:jc w:val="both"/>
              <w:rPr>
                <w:color w:val="000000"/>
                <w:szCs w:val="24"/>
              </w:rPr>
            </w:pPr>
            <w:r w:rsidRPr="00D45649">
              <w:rPr>
                <w:rFonts w:eastAsia="Times New Roman"/>
                <w:iCs/>
                <w:color w:val="000000"/>
                <w:szCs w:val="24"/>
                <w:lang w:eastAsia="lt-LT"/>
              </w:rPr>
              <w:t xml:space="preserve">R-36, </w:t>
            </w:r>
            <w:r w:rsidR="00A4061E">
              <w:rPr>
                <w:rFonts w:eastAsia="Times New Roman"/>
                <w:iCs/>
                <w:color w:val="000000"/>
                <w:szCs w:val="24"/>
                <w:lang w:eastAsia="lt-LT"/>
              </w:rPr>
              <w:t xml:space="preserve">R-37, </w:t>
            </w:r>
            <w:r w:rsidRPr="00D45649">
              <w:rPr>
                <w:rFonts w:eastAsia="Times New Roman"/>
                <w:iCs/>
                <w:color w:val="000000"/>
                <w:szCs w:val="24"/>
                <w:lang w:eastAsia="lt-LT"/>
              </w:rPr>
              <w:t>R-72</w:t>
            </w:r>
          </w:p>
        </w:tc>
      </w:tr>
      <w:tr w:rsidR="003D755E" w:rsidRPr="00D45649" w14:paraId="2543E585" w14:textId="77777777" w:rsidTr="006F0553">
        <w:tc>
          <w:tcPr>
            <w:tcW w:w="1174" w:type="dxa"/>
          </w:tcPr>
          <w:p w14:paraId="29D905F5" w14:textId="77777777" w:rsidR="003D755E" w:rsidRPr="00D45649" w:rsidRDefault="003D755E" w:rsidP="006F0553">
            <w:pPr>
              <w:spacing w:after="0" w:line="240" w:lineRule="auto"/>
              <w:jc w:val="both"/>
              <w:rPr>
                <w:color w:val="000000"/>
                <w:szCs w:val="24"/>
              </w:rPr>
            </w:pPr>
            <w:r w:rsidRPr="00D45649">
              <w:rPr>
                <w:color w:val="000000"/>
                <w:szCs w:val="24"/>
              </w:rPr>
              <w:t>3.1.5.</w:t>
            </w:r>
          </w:p>
        </w:tc>
        <w:tc>
          <w:tcPr>
            <w:tcW w:w="5939" w:type="dxa"/>
          </w:tcPr>
          <w:p w14:paraId="05C647C6" w14:textId="77777777" w:rsidR="003D755E" w:rsidRPr="00D45649" w:rsidRDefault="003D755E" w:rsidP="006F0553">
            <w:pPr>
              <w:spacing w:after="0" w:line="240" w:lineRule="auto"/>
              <w:jc w:val="both"/>
              <w:rPr>
                <w:color w:val="000000"/>
                <w:szCs w:val="24"/>
              </w:rPr>
            </w:pPr>
            <w:r w:rsidRPr="00D45649">
              <w:rPr>
                <w:color w:val="000000"/>
                <w:szCs w:val="24"/>
              </w:rPr>
              <w:t>Sustiprėję  NVO gebėjimai rengti ir įgyvendinti viešuosius projektus.</w:t>
            </w:r>
          </w:p>
        </w:tc>
        <w:tc>
          <w:tcPr>
            <w:tcW w:w="2634" w:type="dxa"/>
          </w:tcPr>
          <w:p w14:paraId="22BC1A26" w14:textId="77777777" w:rsidR="003D755E" w:rsidRPr="00D45649" w:rsidRDefault="003D755E" w:rsidP="006F0553">
            <w:pPr>
              <w:spacing w:after="0" w:line="240" w:lineRule="auto"/>
              <w:jc w:val="both"/>
              <w:rPr>
                <w:color w:val="000000"/>
                <w:szCs w:val="24"/>
              </w:rPr>
            </w:pPr>
            <w:r w:rsidRPr="00D45649">
              <w:rPr>
                <w:color w:val="000000"/>
                <w:szCs w:val="24"/>
              </w:rPr>
              <w:t>R- 46, R-52, R- 53, R-54</w:t>
            </w:r>
          </w:p>
        </w:tc>
      </w:tr>
      <w:tr w:rsidR="003D755E" w:rsidRPr="00D45649" w14:paraId="10B4E097" w14:textId="77777777" w:rsidTr="006F0553">
        <w:tc>
          <w:tcPr>
            <w:tcW w:w="1174" w:type="dxa"/>
          </w:tcPr>
          <w:p w14:paraId="38C8DE42" w14:textId="77777777" w:rsidR="003D755E" w:rsidRPr="00D45649" w:rsidRDefault="003D755E" w:rsidP="006F0553">
            <w:pPr>
              <w:spacing w:after="0" w:line="240" w:lineRule="auto"/>
              <w:jc w:val="both"/>
              <w:rPr>
                <w:color w:val="000000"/>
                <w:szCs w:val="24"/>
              </w:rPr>
            </w:pPr>
            <w:r w:rsidRPr="00D45649">
              <w:rPr>
                <w:color w:val="000000"/>
                <w:szCs w:val="24"/>
              </w:rPr>
              <w:t>3.1.6.</w:t>
            </w:r>
          </w:p>
        </w:tc>
        <w:tc>
          <w:tcPr>
            <w:tcW w:w="5939" w:type="dxa"/>
          </w:tcPr>
          <w:p w14:paraId="0D0353A2" w14:textId="77777777" w:rsidR="003D755E" w:rsidRPr="00D45649" w:rsidRDefault="003D755E" w:rsidP="006F0553">
            <w:pPr>
              <w:shd w:val="clear" w:color="auto" w:fill="FFFFFF"/>
              <w:spacing w:after="0" w:line="240" w:lineRule="auto"/>
              <w:jc w:val="both"/>
              <w:rPr>
                <w:i/>
                <w:color w:val="000000"/>
                <w:szCs w:val="24"/>
              </w:rPr>
            </w:pPr>
            <w:r w:rsidRPr="00D45649">
              <w:rPr>
                <w:color w:val="000000"/>
                <w:szCs w:val="24"/>
              </w:rPr>
              <w:t>Gausūs dzūkų etnokultūriniai ištekliai, tradicijos,  besiplečianti  tautinio paveldo  produktų gamyba ir kaip žemės ūkiui alternatyvi veikla vis aktyviau vystomi tradiciniai  amatai, verslai, puoselėjamos kultūrinės ir  etnokultūrinės tradicijos.</w:t>
            </w:r>
          </w:p>
        </w:tc>
        <w:tc>
          <w:tcPr>
            <w:tcW w:w="2634" w:type="dxa"/>
          </w:tcPr>
          <w:p w14:paraId="53AC3688" w14:textId="77777777" w:rsidR="003D755E" w:rsidRPr="00D45649" w:rsidRDefault="00A4061E" w:rsidP="006F0553">
            <w:pPr>
              <w:spacing w:after="0" w:line="240" w:lineRule="auto"/>
              <w:jc w:val="both"/>
              <w:rPr>
                <w:color w:val="000000"/>
                <w:szCs w:val="24"/>
              </w:rPr>
            </w:pPr>
            <w:r>
              <w:rPr>
                <w:color w:val="000000"/>
                <w:szCs w:val="24"/>
              </w:rPr>
              <w:t>R - 42, R – 43</w:t>
            </w:r>
            <w:r w:rsidR="003D755E" w:rsidRPr="00D45649">
              <w:rPr>
                <w:color w:val="000000"/>
                <w:szCs w:val="24"/>
              </w:rPr>
              <w:t xml:space="preserve">, </w:t>
            </w:r>
            <w:r>
              <w:rPr>
                <w:color w:val="000000"/>
                <w:szCs w:val="24"/>
              </w:rPr>
              <w:t>R-44, R-51, R-54, R-55, R- 56, R-60</w:t>
            </w:r>
          </w:p>
        </w:tc>
      </w:tr>
      <w:tr w:rsidR="003D755E" w:rsidRPr="00D45649" w14:paraId="4054764B" w14:textId="77777777" w:rsidTr="006F0553">
        <w:tc>
          <w:tcPr>
            <w:tcW w:w="1174" w:type="dxa"/>
            <w:shd w:val="clear" w:color="auto" w:fill="FDE9D9"/>
          </w:tcPr>
          <w:p w14:paraId="0618CAE3" w14:textId="77777777" w:rsidR="003D755E" w:rsidRPr="00D45649" w:rsidRDefault="003D755E" w:rsidP="006F0553">
            <w:pPr>
              <w:spacing w:after="0" w:line="240" w:lineRule="auto"/>
              <w:jc w:val="both"/>
              <w:rPr>
                <w:color w:val="000000"/>
                <w:szCs w:val="24"/>
              </w:rPr>
            </w:pPr>
            <w:r w:rsidRPr="00D45649">
              <w:rPr>
                <w:color w:val="000000"/>
                <w:szCs w:val="24"/>
              </w:rPr>
              <w:t>3.2.</w:t>
            </w:r>
          </w:p>
        </w:tc>
        <w:tc>
          <w:tcPr>
            <w:tcW w:w="5939" w:type="dxa"/>
            <w:shd w:val="clear" w:color="auto" w:fill="FDE9D9"/>
          </w:tcPr>
          <w:p w14:paraId="002C2BA1" w14:textId="77777777" w:rsidR="003D755E" w:rsidRPr="00D45649" w:rsidRDefault="003D755E" w:rsidP="006F0553">
            <w:pPr>
              <w:spacing w:after="0" w:line="240" w:lineRule="auto"/>
              <w:jc w:val="center"/>
              <w:rPr>
                <w:b/>
                <w:color w:val="000000"/>
                <w:szCs w:val="24"/>
              </w:rPr>
            </w:pPr>
            <w:r w:rsidRPr="00D45649">
              <w:rPr>
                <w:b/>
                <w:color w:val="000000"/>
                <w:szCs w:val="24"/>
              </w:rPr>
              <w:t>Silpnybės</w:t>
            </w:r>
          </w:p>
        </w:tc>
        <w:tc>
          <w:tcPr>
            <w:tcW w:w="2634" w:type="dxa"/>
            <w:shd w:val="clear" w:color="auto" w:fill="FDE9D9"/>
          </w:tcPr>
          <w:p w14:paraId="399265B4" w14:textId="77777777" w:rsidR="003D755E" w:rsidRPr="00D45649" w:rsidRDefault="003D755E" w:rsidP="006F0553">
            <w:pPr>
              <w:spacing w:after="0" w:line="240" w:lineRule="auto"/>
              <w:jc w:val="center"/>
              <w:rPr>
                <w:b/>
                <w:color w:val="000000"/>
                <w:szCs w:val="24"/>
              </w:rPr>
            </w:pPr>
            <w:r w:rsidRPr="00D45649">
              <w:rPr>
                <w:b/>
                <w:color w:val="000000"/>
                <w:szCs w:val="24"/>
              </w:rPr>
              <w:t>Silpnybę pagrindžiančio rodiklio Nr.</w:t>
            </w:r>
          </w:p>
        </w:tc>
      </w:tr>
      <w:tr w:rsidR="003D755E" w:rsidRPr="00D45649" w14:paraId="7BC7C33D" w14:textId="77777777" w:rsidTr="006F0553">
        <w:tc>
          <w:tcPr>
            <w:tcW w:w="1174" w:type="dxa"/>
          </w:tcPr>
          <w:p w14:paraId="034B038D" w14:textId="77777777" w:rsidR="003D755E" w:rsidRPr="00D45649" w:rsidRDefault="003D755E" w:rsidP="006F0553">
            <w:pPr>
              <w:spacing w:after="0" w:line="240" w:lineRule="auto"/>
              <w:jc w:val="both"/>
              <w:rPr>
                <w:color w:val="000000"/>
                <w:szCs w:val="24"/>
              </w:rPr>
            </w:pPr>
            <w:r w:rsidRPr="00D45649">
              <w:rPr>
                <w:color w:val="000000"/>
                <w:szCs w:val="24"/>
              </w:rPr>
              <w:t>3.2.1.</w:t>
            </w:r>
          </w:p>
        </w:tc>
        <w:tc>
          <w:tcPr>
            <w:tcW w:w="5939" w:type="dxa"/>
          </w:tcPr>
          <w:p w14:paraId="6FD3E5B4" w14:textId="77777777" w:rsidR="003D755E" w:rsidRPr="00D45649" w:rsidRDefault="003D755E" w:rsidP="006F0553">
            <w:pPr>
              <w:spacing w:after="0" w:line="240" w:lineRule="auto"/>
              <w:jc w:val="both"/>
              <w:rPr>
                <w:b/>
                <w:color w:val="000000"/>
                <w:szCs w:val="24"/>
              </w:rPr>
            </w:pPr>
            <w:r w:rsidRPr="00D45649">
              <w:rPr>
                <w:color w:val="000000"/>
                <w:szCs w:val="24"/>
              </w:rPr>
              <w:t>Dėl  demografinių problemų ir ypač jaunimo migracijos  ryškus VVG teritorijos gyventojų  mažėjimas ir senėjimas</w:t>
            </w:r>
          </w:p>
        </w:tc>
        <w:tc>
          <w:tcPr>
            <w:tcW w:w="2634" w:type="dxa"/>
          </w:tcPr>
          <w:p w14:paraId="2F200E0D" w14:textId="77777777" w:rsidR="003D755E" w:rsidRPr="00D45649" w:rsidRDefault="003D755E" w:rsidP="00A4061E">
            <w:pPr>
              <w:spacing w:after="0" w:line="240" w:lineRule="auto"/>
              <w:jc w:val="both"/>
              <w:rPr>
                <w:b/>
                <w:color w:val="000000"/>
                <w:szCs w:val="24"/>
              </w:rPr>
            </w:pPr>
            <w:r w:rsidRPr="00D45649">
              <w:rPr>
                <w:color w:val="000000"/>
                <w:szCs w:val="24"/>
              </w:rPr>
              <w:t>R-3, R- 6, R-7, R-14, R-16</w:t>
            </w:r>
          </w:p>
        </w:tc>
      </w:tr>
      <w:tr w:rsidR="003D755E" w:rsidRPr="00D45649" w14:paraId="620C8E05" w14:textId="77777777" w:rsidTr="006F0553">
        <w:tc>
          <w:tcPr>
            <w:tcW w:w="1174" w:type="dxa"/>
          </w:tcPr>
          <w:p w14:paraId="3999F60B" w14:textId="77777777" w:rsidR="003D755E" w:rsidRPr="00D45649" w:rsidRDefault="003D755E" w:rsidP="006F0553">
            <w:pPr>
              <w:spacing w:after="0" w:line="240" w:lineRule="auto"/>
              <w:jc w:val="both"/>
              <w:rPr>
                <w:color w:val="000000"/>
                <w:szCs w:val="24"/>
              </w:rPr>
            </w:pPr>
            <w:r w:rsidRPr="00D45649">
              <w:rPr>
                <w:color w:val="000000"/>
                <w:szCs w:val="24"/>
              </w:rPr>
              <w:t>3.2.2.</w:t>
            </w:r>
          </w:p>
        </w:tc>
        <w:tc>
          <w:tcPr>
            <w:tcW w:w="5939" w:type="dxa"/>
          </w:tcPr>
          <w:p w14:paraId="6280D9A3" w14:textId="77777777" w:rsidR="003D755E" w:rsidRPr="00D45649" w:rsidRDefault="003D755E" w:rsidP="006F0553">
            <w:pPr>
              <w:spacing w:after="0" w:line="240" w:lineRule="auto"/>
              <w:jc w:val="both"/>
              <w:rPr>
                <w:color w:val="000000"/>
                <w:szCs w:val="24"/>
              </w:rPr>
            </w:pPr>
            <w:r w:rsidRPr="00D45649">
              <w:rPr>
                <w:color w:val="000000"/>
                <w:szCs w:val="24"/>
              </w:rPr>
              <w:t>Mažas VVG teritorijos gyventojų, ypatingai jaunimo, aktyvum</w:t>
            </w:r>
            <w:r w:rsidR="00724310">
              <w:rPr>
                <w:color w:val="000000"/>
                <w:szCs w:val="24"/>
              </w:rPr>
              <w:t>as darbo rinkoje, užimtumo lygi, didelis nedarbas.</w:t>
            </w:r>
            <w:r w:rsidRPr="00D45649">
              <w:rPr>
                <w:color w:val="000000"/>
                <w:szCs w:val="24"/>
              </w:rPr>
              <w:t xml:space="preserve">.  </w:t>
            </w:r>
          </w:p>
        </w:tc>
        <w:tc>
          <w:tcPr>
            <w:tcW w:w="2634" w:type="dxa"/>
          </w:tcPr>
          <w:p w14:paraId="042A33A9" w14:textId="77777777" w:rsidR="003D755E" w:rsidRPr="00D45649" w:rsidRDefault="003D755E" w:rsidP="006F0553">
            <w:pPr>
              <w:spacing w:after="0" w:line="240" w:lineRule="auto"/>
              <w:jc w:val="both"/>
              <w:rPr>
                <w:b/>
                <w:color w:val="000000"/>
                <w:szCs w:val="24"/>
              </w:rPr>
            </w:pPr>
            <w:r w:rsidRPr="00D45649">
              <w:rPr>
                <w:color w:val="000000"/>
                <w:szCs w:val="24"/>
              </w:rPr>
              <w:t>R-16, R -</w:t>
            </w:r>
            <w:r w:rsidR="00A4061E">
              <w:rPr>
                <w:color w:val="000000"/>
                <w:szCs w:val="24"/>
              </w:rPr>
              <w:t>19</w:t>
            </w:r>
            <w:r w:rsidRPr="00D45649">
              <w:rPr>
                <w:color w:val="000000"/>
                <w:szCs w:val="24"/>
              </w:rPr>
              <w:t xml:space="preserve">, </w:t>
            </w:r>
            <w:r w:rsidR="00724310">
              <w:rPr>
                <w:color w:val="000000"/>
                <w:szCs w:val="24"/>
              </w:rPr>
              <w:t xml:space="preserve">R-20, </w:t>
            </w:r>
            <w:r w:rsidRPr="00D45649">
              <w:rPr>
                <w:color w:val="000000"/>
                <w:szCs w:val="24"/>
              </w:rPr>
              <w:t xml:space="preserve">R-33, </w:t>
            </w:r>
            <w:r w:rsidRPr="00D45649">
              <w:rPr>
                <w:rFonts w:eastAsia="Times New Roman"/>
                <w:iCs/>
                <w:color w:val="000000"/>
                <w:szCs w:val="24"/>
                <w:lang w:eastAsia="lt-LT"/>
              </w:rPr>
              <w:t xml:space="preserve">R-34, </w:t>
            </w:r>
            <w:r w:rsidR="00A4061E">
              <w:rPr>
                <w:rFonts w:eastAsia="Times New Roman"/>
                <w:iCs/>
                <w:color w:val="000000"/>
                <w:szCs w:val="24"/>
                <w:lang w:eastAsia="lt-LT"/>
              </w:rPr>
              <w:t xml:space="preserve">R-50, </w:t>
            </w:r>
            <w:r w:rsidRPr="00D45649">
              <w:rPr>
                <w:rFonts w:eastAsia="Times New Roman"/>
                <w:iCs/>
                <w:color w:val="000000"/>
                <w:szCs w:val="24"/>
                <w:lang w:eastAsia="lt-LT"/>
              </w:rPr>
              <w:t>R-73, R- 74</w:t>
            </w:r>
          </w:p>
        </w:tc>
      </w:tr>
      <w:tr w:rsidR="003D755E" w:rsidRPr="00D45649" w14:paraId="5A4A897E" w14:textId="77777777" w:rsidTr="006F0553">
        <w:tc>
          <w:tcPr>
            <w:tcW w:w="1174" w:type="dxa"/>
          </w:tcPr>
          <w:p w14:paraId="16B1356E" w14:textId="77777777" w:rsidR="003D755E" w:rsidRPr="00D45649" w:rsidRDefault="003D755E" w:rsidP="006F0553">
            <w:pPr>
              <w:spacing w:after="0" w:line="240" w:lineRule="auto"/>
              <w:jc w:val="both"/>
              <w:rPr>
                <w:color w:val="000000"/>
                <w:szCs w:val="24"/>
              </w:rPr>
            </w:pPr>
            <w:r w:rsidRPr="00D45649">
              <w:rPr>
                <w:color w:val="000000"/>
                <w:szCs w:val="24"/>
              </w:rPr>
              <w:t>3.2.3.</w:t>
            </w:r>
          </w:p>
        </w:tc>
        <w:tc>
          <w:tcPr>
            <w:tcW w:w="5939" w:type="dxa"/>
          </w:tcPr>
          <w:p w14:paraId="275B67BF" w14:textId="77777777" w:rsidR="003D755E" w:rsidRPr="00D45649" w:rsidRDefault="003D755E" w:rsidP="006F0553">
            <w:pPr>
              <w:spacing w:after="0" w:line="240" w:lineRule="auto"/>
              <w:jc w:val="both"/>
              <w:rPr>
                <w:color w:val="000000"/>
                <w:szCs w:val="24"/>
              </w:rPr>
            </w:pPr>
            <w:r w:rsidRPr="00D45649">
              <w:rPr>
                <w:color w:val="000000"/>
                <w:szCs w:val="24"/>
              </w:rPr>
              <w:t>Prastas profesinis pasirengimas, nepakankama kvalifikacija – įtakoja žemą VVG teritorijos gyventojų verslumo lygį ir   mažina galimybes konkuruoti darbo rinkoje.</w:t>
            </w:r>
          </w:p>
        </w:tc>
        <w:tc>
          <w:tcPr>
            <w:tcW w:w="2634" w:type="dxa"/>
          </w:tcPr>
          <w:p w14:paraId="78A7D95C" w14:textId="77777777" w:rsidR="003D755E" w:rsidRPr="00D45649" w:rsidRDefault="003D755E" w:rsidP="00A4061E">
            <w:pPr>
              <w:spacing w:after="0" w:line="240" w:lineRule="auto"/>
              <w:jc w:val="both"/>
              <w:rPr>
                <w:color w:val="000000"/>
                <w:szCs w:val="24"/>
              </w:rPr>
            </w:pPr>
            <w:r w:rsidRPr="00D45649">
              <w:rPr>
                <w:color w:val="000000"/>
                <w:szCs w:val="24"/>
              </w:rPr>
              <w:t>R-14,</w:t>
            </w:r>
            <w:r w:rsidR="00A4061E">
              <w:rPr>
                <w:color w:val="000000"/>
                <w:szCs w:val="24"/>
              </w:rPr>
              <w:t xml:space="preserve"> R-18,</w:t>
            </w:r>
            <w:r w:rsidRPr="00D45649">
              <w:rPr>
                <w:color w:val="000000"/>
                <w:szCs w:val="24"/>
              </w:rPr>
              <w:t xml:space="preserve"> R-32</w:t>
            </w:r>
          </w:p>
        </w:tc>
      </w:tr>
      <w:tr w:rsidR="003D755E" w:rsidRPr="00D45649" w14:paraId="37314178" w14:textId="77777777" w:rsidTr="006F0553">
        <w:tc>
          <w:tcPr>
            <w:tcW w:w="1174" w:type="dxa"/>
          </w:tcPr>
          <w:p w14:paraId="78899657" w14:textId="77777777" w:rsidR="003D755E" w:rsidRPr="00D45649" w:rsidRDefault="003D755E" w:rsidP="006F0553">
            <w:pPr>
              <w:spacing w:after="0" w:line="240" w:lineRule="auto"/>
              <w:jc w:val="both"/>
              <w:rPr>
                <w:color w:val="000000"/>
                <w:szCs w:val="24"/>
              </w:rPr>
            </w:pPr>
            <w:r w:rsidRPr="00D45649">
              <w:rPr>
                <w:color w:val="000000"/>
                <w:szCs w:val="24"/>
              </w:rPr>
              <w:t>3.2.4.</w:t>
            </w:r>
          </w:p>
        </w:tc>
        <w:tc>
          <w:tcPr>
            <w:tcW w:w="5939" w:type="dxa"/>
          </w:tcPr>
          <w:p w14:paraId="51597334" w14:textId="77777777" w:rsidR="003D755E" w:rsidRPr="00D45649" w:rsidRDefault="003D755E" w:rsidP="006F0553">
            <w:pPr>
              <w:shd w:val="clear" w:color="auto" w:fill="FFFFFF"/>
              <w:spacing w:after="0" w:line="240" w:lineRule="auto"/>
              <w:jc w:val="both"/>
              <w:rPr>
                <w:color w:val="000000"/>
                <w:szCs w:val="24"/>
              </w:rPr>
            </w:pPr>
            <w:r w:rsidRPr="00D45649">
              <w:rPr>
                <w:color w:val="000000"/>
                <w:szCs w:val="24"/>
              </w:rPr>
              <w:t>Prasta socialinės infrastruktūros būklė, menkas susisiekimas su atokiomis vietovėmis sąlygoja laisvalaikio praleidimo, senyvo amžiaus gyventojų priežiūros, vaikų, jaunimo ir jaunų žmonių užimtumo bei kitų socialinių paslaugų trūkumą.</w:t>
            </w:r>
          </w:p>
        </w:tc>
        <w:tc>
          <w:tcPr>
            <w:tcW w:w="2634" w:type="dxa"/>
          </w:tcPr>
          <w:p w14:paraId="6FA5656F" w14:textId="77777777" w:rsidR="003D755E" w:rsidRPr="00D45649" w:rsidRDefault="003D755E" w:rsidP="006F0553">
            <w:pPr>
              <w:spacing w:after="0" w:line="240" w:lineRule="auto"/>
              <w:jc w:val="both"/>
              <w:rPr>
                <w:color w:val="000000"/>
                <w:szCs w:val="24"/>
              </w:rPr>
            </w:pPr>
            <w:r w:rsidRPr="00D45649">
              <w:rPr>
                <w:color w:val="000000"/>
                <w:szCs w:val="24"/>
              </w:rPr>
              <w:t>R-32, R-50, R-61, R-62</w:t>
            </w:r>
          </w:p>
        </w:tc>
      </w:tr>
      <w:tr w:rsidR="003D755E" w:rsidRPr="00D45649" w14:paraId="2DC87122" w14:textId="77777777" w:rsidTr="006F0553">
        <w:tc>
          <w:tcPr>
            <w:tcW w:w="1174" w:type="dxa"/>
          </w:tcPr>
          <w:p w14:paraId="77A97307" w14:textId="77777777" w:rsidR="003D755E" w:rsidRPr="00D45649" w:rsidRDefault="003D755E" w:rsidP="006F0553">
            <w:pPr>
              <w:spacing w:after="0" w:line="240" w:lineRule="auto"/>
              <w:jc w:val="both"/>
              <w:rPr>
                <w:color w:val="000000"/>
                <w:szCs w:val="24"/>
              </w:rPr>
            </w:pPr>
            <w:r w:rsidRPr="00D45649">
              <w:rPr>
                <w:color w:val="000000"/>
                <w:szCs w:val="24"/>
              </w:rPr>
              <w:t>3.2.5.</w:t>
            </w:r>
          </w:p>
        </w:tc>
        <w:tc>
          <w:tcPr>
            <w:tcW w:w="5939" w:type="dxa"/>
          </w:tcPr>
          <w:p w14:paraId="3AAEDCF6" w14:textId="77777777" w:rsidR="003D755E" w:rsidRPr="00D45649" w:rsidRDefault="003D755E" w:rsidP="006F0553">
            <w:pPr>
              <w:spacing w:after="0" w:line="240" w:lineRule="auto"/>
              <w:jc w:val="both"/>
              <w:rPr>
                <w:color w:val="000000"/>
                <w:szCs w:val="24"/>
              </w:rPr>
            </w:pPr>
            <w:r w:rsidRPr="00D45649">
              <w:rPr>
                <w:color w:val="000000"/>
                <w:szCs w:val="24"/>
              </w:rPr>
              <w:t>VVG teritorijos gyventojų priklausomybė nuo išmokų, socialinių pašalpų ar kitokio išlaikymo.</w:t>
            </w:r>
          </w:p>
        </w:tc>
        <w:tc>
          <w:tcPr>
            <w:tcW w:w="2634" w:type="dxa"/>
          </w:tcPr>
          <w:p w14:paraId="615FA84D" w14:textId="77777777" w:rsidR="003D755E" w:rsidRPr="00D45649" w:rsidRDefault="003D755E" w:rsidP="006F0553">
            <w:pPr>
              <w:spacing w:after="0" w:line="240" w:lineRule="auto"/>
              <w:jc w:val="both"/>
              <w:rPr>
                <w:color w:val="000000"/>
                <w:szCs w:val="24"/>
              </w:rPr>
            </w:pPr>
            <w:r w:rsidRPr="00D45649">
              <w:rPr>
                <w:color w:val="000000"/>
                <w:szCs w:val="24"/>
              </w:rPr>
              <w:t xml:space="preserve">R-22, R-23, R-24, </w:t>
            </w:r>
            <w:r w:rsidR="00A4061E">
              <w:rPr>
                <w:color w:val="000000"/>
                <w:szCs w:val="24"/>
              </w:rPr>
              <w:t xml:space="preserve">R-25, </w:t>
            </w:r>
            <w:r w:rsidRPr="00D45649">
              <w:rPr>
                <w:color w:val="000000"/>
                <w:szCs w:val="24"/>
              </w:rPr>
              <w:t>R-26</w:t>
            </w:r>
            <w:r w:rsidR="006C5DC3">
              <w:rPr>
                <w:color w:val="000000"/>
                <w:szCs w:val="24"/>
              </w:rPr>
              <w:t>, R</w:t>
            </w:r>
            <w:r w:rsidR="00A4061E">
              <w:rPr>
                <w:color w:val="000000"/>
                <w:szCs w:val="24"/>
              </w:rPr>
              <w:t>-27, R-28, R-30</w:t>
            </w:r>
          </w:p>
        </w:tc>
      </w:tr>
      <w:tr w:rsidR="003D755E" w:rsidRPr="00D45649" w14:paraId="5CF0BEB5" w14:textId="77777777" w:rsidTr="006F0553">
        <w:tc>
          <w:tcPr>
            <w:tcW w:w="1174" w:type="dxa"/>
          </w:tcPr>
          <w:p w14:paraId="7DA8F30C" w14:textId="77777777" w:rsidR="003D755E" w:rsidRPr="00D45649" w:rsidRDefault="003D755E" w:rsidP="006F0553">
            <w:pPr>
              <w:spacing w:after="0" w:line="240" w:lineRule="auto"/>
              <w:jc w:val="both"/>
              <w:rPr>
                <w:color w:val="000000"/>
                <w:szCs w:val="24"/>
              </w:rPr>
            </w:pPr>
            <w:r w:rsidRPr="00D45649">
              <w:rPr>
                <w:color w:val="000000"/>
                <w:szCs w:val="24"/>
              </w:rPr>
              <w:t>3.2.6.</w:t>
            </w:r>
          </w:p>
        </w:tc>
        <w:tc>
          <w:tcPr>
            <w:tcW w:w="5939" w:type="dxa"/>
          </w:tcPr>
          <w:p w14:paraId="5581216C" w14:textId="77777777" w:rsidR="003D755E" w:rsidRPr="00D45649" w:rsidRDefault="003D755E" w:rsidP="006F0553">
            <w:pPr>
              <w:shd w:val="clear" w:color="auto" w:fill="FFFFFF"/>
              <w:spacing w:after="0" w:line="240" w:lineRule="auto"/>
              <w:jc w:val="both"/>
              <w:rPr>
                <w:color w:val="000000"/>
                <w:szCs w:val="24"/>
              </w:rPr>
            </w:pPr>
            <w:r w:rsidRPr="00D45649">
              <w:rPr>
                <w:color w:val="000000"/>
                <w:szCs w:val="24"/>
              </w:rPr>
              <w:t>Menkas atsinaujinančių energijos šaltinių panaudojimas.</w:t>
            </w:r>
          </w:p>
        </w:tc>
        <w:tc>
          <w:tcPr>
            <w:tcW w:w="2634" w:type="dxa"/>
          </w:tcPr>
          <w:p w14:paraId="55EC150F" w14:textId="77777777" w:rsidR="003D755E" w:rsidRPr="00D45649" w:rsidRDefault="003D755E" w:rsidP="006F0553">
            <w:pPr>
              <w:spacing w:after="0" w:line="240" w:lineRule="auto"/>
              <w:jc w:val="both"/>
              <w:rPr>
                <w:rFonts w:eastAsia="Times New Roman"/>
                <w:color w:val="000000"/>
                <w:szCs w:val="24"/>
                <w:highlight w:val="yellow"/>
                <w:lang w:eastAsia="lt-LT"/>
              </w:rPr>
            </w:pPr>
            <w:r w:rsidRPr="00D45649">
              <w:rPr>
                <w:color w:val="000000"/>
                <w:szCs w:val="24"/>
              </w:rPr>
              <w:t>R-71</w:t>
            </w:r>
          </w:p>
        </w:tc>
      </w:tr>
      <w:tr w:rsidR="003D755E" w:rsidRPr="00D45649" w14:paraId="4121CDE2" w14:textId="77777777" w:rsidTr="006F0553">
        <w:tc>
          <w:tcPr>
            <w:tcW w:w="1174" w:type="dxa"/>
          </w:tcPr>
          <w:p w14:paraId="1AD112ED" w14:textId="77777777" w:rsidR="003D755E" w:rsidRPr="00D45649" w:rsidRDefault="003D755E" w:rsidP="006F0553">
            <w:pPr>
              <w:spacing w:after="0" w:line="240" w:lineRule="auto"/>
              <w:jc w:val="both"/>
              <w:rPr>
                <w:color w:val="000000"/>
                <w:szCs w:val="24"/>
              </w:rPr>
            </w:pPr>
            <w:r w:rsidRPr="00D45649">
              <w:rPr>
                <w:color w:val="000000"/>
                <w:szCs w:val="24"/>
              </w:rPr>
              <w:t>3.2.7.</w:t>
            </w:r>
          </w:p>
        </w:tc>
        <w:tc>
          <w:tcPr>
            <w:tcW w:w="5939" w:type="dxa"/>
          </w:tcPr>
          <w:p w14:paraId="61CFDA86" w14:textId="77777777" w:rsidR="003D755E" w:rsidRPr="00D45649" w:rsidRDefault="003D755E" w:rsidP="006F0553">
            <w:pPr>
              <w:spacing w:after="0" w:line="240" w:lineRule="auto"/>
              <w:jc w:val="both"/>
              <w:rPr>
                <w:b/>
                <w:color w:val="000000"/>
                <w:szCs w:val="24"/>
              </w:rPr>
            </w:pPr>
            <w:r w:rsidRPr="00D45649">
              <w:rPr>
                <w:rFonts w:eastAsia="Times New Roman"/>
                <w:iCs/>
                <w:color w:val="000000"/>
                <w:szCs w:val="24"/>
                <w:lang w:eastAsia="lt-LT"/>
              </w:rPr>
              <w:t>Nepakankamas savivaldybių finansinis pajėgumas paskatinti   darbo vietų kūrimą, diegti inovacijas, tvarkyti viešąją infrastruktūrą.</w:t>
            </w:r>
          </w:p>
        </w:tc>
        <w:tc>
          <w:tcPr>
            <w:tcW w:w="2634" w:type="dxa"/>
          </w:tcPr>
          <w:p w14:paraId="7DFF2B01" w14:textId="77777777" w:rsidR="003D755E" w:rsidRPr="00D45649" w:rsidRDefault="00A4061E" w:rsidP="006F0553">
            <w:pPr>
              <w:spacing w:after="0" w:line="240" w:lineRule="auto"/>
              <w:jc w:val="both"/>
              <w:rPr>
                <w:b/>
                <w:color w:val="000000"/>
                <w:szCs w:val="24"/>
              </w:rPr>
            </w:pPr>
            <w:r>
              <w:rPr>
                <w:rFonts w:eastAsia="Times New Roman"/>
                <w:iCs/>
                <w:color w:val="000000"/>
                <w:szCs w:val="24"/>
                <w:lang w:eastAsia="lt-LT"/>
              </w:rPr>
              <w:t>R-33, R-36, R -</w:t>
            </w:r>
            <w:r w:rsidR="003D755E" w:rsidRPr="00D45649">
              <w:rPr>
                <w:rFonts w:eastAsia="Times New Roman"/>
                <w:iCs/>
                <w:color w:val="000000"/>
                <w:szCs w:val="24"/>
                <w:lang w:eastAsia="lt-LT"/>
              </w:rPr>
              <w:t>72 , R-73</w:t>
            </w:r>
          </w:p>
        </w:tc>
      </w:tr>
      <w:tr w:rsidR="003D755E" w:rsidRPr="00D45649" w14:paraId="5C59F384" w14:textId="77777777" w:rsidTr="006F0553">
        <w:tc>
          <w:tcPr>
            <w:tcW w:w="1174" w:type="dxa"/>
          </w:tcPr>
          <w:p w14:paraId="48E42F24" w14:textId="77777777" w:rsidR="003D755E" w:rsidRPr="00D45649" w:rsidRDefault="003D755E" w:rsidP="006F0553">
            <w:pPr>
              <w:spacing w:after="0" w:line="240" w:lineRule="auto"/>
              <w:jc w:val="both"/>
              <w:rPr>
                <w:color w:val="000000"/>
                <w:szCs w:val="24"/>
              </w:rPr>
            </w:pPr>
            <w:r w:rsidRPr="00D45649">
              <w:rPr>
                <w:color w:val="000000"/>
                <w:szCs w:val="24"/>
              </w:rPr>
              <w:t>3.2.8.</w:t>
            </w:r>
          </w:p>
        </w:tc>
        <w:tc>
          <w:tcPr>
            <w:tcW w:w="5939" w:type="dxa"/>
          </w:tcPr>
          <w:p w14:paraId="74F16253" w14:textId="77777777" w:rsidR="003D755E" w:rsidRPr="00D45649" w:rsidRDefault="003D755E" w:rsidP="006F0553">
            <w:pPr>
              <w:shd w:val="clear" w:color="auto" w:fill="FFFFFF"/>
              <w:spacing w:after="0" w:line="240" w:lineRule="auto"/>
              <w:jc w:val="both"/>
              <w:rPr>
                <w:rFonts w:eastAsia="Times New Roman"/>
                <w:color w:val="000000"/>
                <w:szCs w:val="24"/>
                <w:lang w:eastAsia="lt-LT"/>
              </w:rPr>
            </w:pPr>
            <w:r w:rsidRPr="00D45649">
              <w:rPr>
                <w:color w:val="000000"/>
                <w:szCs w:val="24"/>
              </w:rPr>
              <w:t xml:space="preserve">Prastėjanti kultūros paveldo objektų būklė. </w:t>
            </w:r>
          </w:p>
        </w:tc>
        <w:tc>
          <w:tcPr>
            <w:tcW w:w="2634" w:type="dxa"/>
          </w:tcPr>
          <w:p w14:paraId="6B55F9B8" w14:textId="77777777" w:rsidR="003D755E" w:rsidRPr="00D45649" w:rsidRDefault="003D755E" w:rsidP="006F0553">
            <w:pPr>
              <w:spacing w:after="0" w:line="240" w:lineRule="auto"/>
              <w:jc w:val="both"/>
              <w:rPr>
                <w:rFonts w:eastAsia="Times New Roman"/>
                <w:color w:val="000000"/>
                <w:szCs w:val="24"/>
                <w:highlight w:val="yellow"/>
                <w:lang w:eastAsia="lt-LT"/>
              </w:rPr>
            </w:pPr>
            <w:r w:rsidRPr="00D45649">
              <w:rPr>
                <w:rFonts w:eastAsia="Times New Roman"/>
                <w:color w:val="000000"/>
                <w:szCs w:val="24"/>
                <w:lang w:eastAsia="lt-LT"/>
              </w:rPr>
              <w:t>R- 58, R- 59</w:t>
            </w:r>
            <w:r w:rsidR="00A4061E">
              <w:rPr>
                <w:rFonts w:eastAsia="Times New Roman"/>
                <w:color w:val="000000"/>
                <w:szCs w:val="24"/>
                <w:lang w:eastAsia="lt-LT"/>
              </w:rPr>
              <w:t>, R-68</w:t>
            </w:r>
          </w:p>
        </w:tc>
      </w:tr>
      <w:tr w:rsidR="003D755E" w:rsidRPr="00D45649" w14:paraId="0B658F72" w14:textId="77777777" w:rsidTr="006F0553">
        <w:tc>
          <w:tcPr>
            <w:tcW w:w="1174" w:type="dxa"/>
          </w:tcPr>
          <w:p w14:paraId="01DFE98C" w14:textId="77777777" w:rsidR="003D755E" w:rsidRPr="00D45649" w:rsidRDefault="003D755E" w:rsidP="006F0553">
            <w:pPr>
              <w:spacing w:after="0" w:line="240" w:lineRule="auto"/>
              <w:jc w:val="both"/>
              <w:rPr>
                <w:color w:val="000000"/>
                <w:szCs w:val="24"/>
              </w:rPr>
            </w:pPr>
            <w:r w:rsidRPr="00D45649">
              <w:rPr>
                <w:color w:val="000000"/>
                <w:szCs w:val="24"/>
              </w:rPr>
              <w:t>3.2.9.</w:t>
            </w:r>
          </w:p>
        </w:tc>
        <w:tc>
          <w:tcPr>
            <w:tcW w:w="5939" w:type="dxa"/>
          </w:tcPr>
          <w:p w14:paraId="060F4421" w14:textId="77777777" w:rsidR="003D755E" w:rsidRPr="00D45649" w:rsidRDefault="003D755E" w:rsidP="006F0553">
            <w:pPr>
              <w:shd w:val="clear" w:color="auto" w:fill="FFFFFF"/>
              <w:spacing w:after="0" w:line="240" w:lineRule="auto"/>
              <w:jc w:val="both"/>
              <w:rPr>
                <w:rFonts w:eastAsia="Times New Roman"/>
                <w:iCs/>
                <w:color w:val="000000"/>
                <w:szCs w:val="24"/>
                <w:lang w:eastAsia="lt-LT"/>
              </w:rPr>
            </w:pPr>
            <w:r w:rsidRPr="00D45649">
              <w:rPr>
                <w:rFonts w:eastAsia="Times New Roman"/>
                <w:iCs/>
                <w:color w:val="000000"/>
                <w:szCs w:val="24"/>
                <w:lang w:eastAsia="lt-LT"/>
              </w:rPr>
              <w:t xml:space="preserve">Pažangaus verslo iniciatyvų  trūkumas, inovacijų,  klasterių,  kooperacijos  veiklos pavyzdžių,  įmonių,  organizacijų, kurios kartu dirbtų su mokslo institucijomis nebuvimas. </w:t>
            </w:r>
          </w:p>
          <w:p w14:paraId="12B5562C" w14:textId="77777777" w:rsidR="003D755E" w:rsidRPr="00D45649" w:rsidRDefault="003D755E" w:rsidP="006F0553">
            <w:pPr>
              <w:shd w:val="clear" w:color="auto" w:fill="FFFFFF"/>
              <w:spacing w:after="0" w:line="240" w:lineRule="auto"/>
              <w:jc w:val="both"/>
              <w:rPr>
                <w:color w:val="000000"/>
                <w:szCs w:val="24"/>
              </w:rPr>
            </w:pPr>
          </w:p>
        </w:tc>
        <w:tc>
          <w:tcPr>
            <w:tcW w:w="2634" w:type="dxa"/>
          </w:tcPr>
          <w:p w14:paraId="51B79896" w14:textId="77777777" w:rsidR="003D755E" w:rsidRPr="00D45649" w:rsidRDefault="00A4061E" w:rsidP="006F0553">
            <w:pPr>
              <w:spacing w:after="0" w:line="240" w:lineRule="auto"/>
              <w:jc w:val="both"/>
              <w:rPr>
                <w:b/>
                <w:color w:val="000000"/>
                <w:szCs w:val="24"/>
              </w:rPr>
            </w:pPr>
            <w:r>
              <w:rPr>
                <w:rFonts w:eastAsia="Times New Roman"/>
                <w:iCs/>
                <w:color w:val="000000"/>
                <w:szCs w:val="24"/>
                <w:lang w:eastAsia="lt-LT"/>
              </w:rPr>
              <w:t xml:space="preserve">R-38, </w:t>
            </w:r>
            <w:r w:rsidR="00BD74D9">
              <w:rPr>
                <w:rFonts w:eastAsia="Times New Roman"/>
                <w:iCs/>
                <w:color w:val="000000"/>
                <w:szCs w:val="24"/>
                <w:lang w:eastAsia="lt-LT"/>
              </w:rPr>
              <w:t xml:space="preserve">R-40, </w:t>
            </w:r>
            <w:r w:rsidR="003D755E" w:rsidRPr="00D45649">
              <w:rPr>
                <w:rFonts w:eastAsia="Times New Roman"/>
                <w:iCs/>
                <w:color w:val="000000"/>
                <w:szCs w:val="24"/>
                <w:lang w:eastAsia="lt-LT"/>
              </w:rPr>
              <w:t xml:space="preserve">R-43, R- 44, </w:t>
            </w:r>
            <w:r w:rsidR="00BD74D9">
              <w:rPr>
                <w:rFonts w:eastAsia="Times New Roman"/>
                <w:iCs/>
                <w:color w:val="000000"/>
                <w:szCs w:val="24"/>
                <w:lang w:eastAsia="lt-LT"/>
              </w:rPr>
              <w:t xml:space="preserve">R-45, </w:t>
            </w:r>
            <w:r w:rsidR="003D755E" w:rsidRPr="00D45649">
              <w:rPr>
                <w:rFonts w:eastAsia="Times New Roman"/>
                <w:iCs/>
                <w:color w:val="000000"/>
                <w:szCs w:val="24"/>
                <w:lang w:eastAsia="lt-LT"/>
              </w:rPr>
              <w:t>R- 46</w:t>
            </w:r>
            <w:r w:rsidR="003D755E" w:rsidRPr="00D45649">
              <w:rPr>
                <w:rFonts w:eastAsia="Times New Roman"/>
                <w:color w:val="000000"/>
                <w:szCs w:val="24"/>
                <w:lang w:eastAsia="lt-LT"/>
              </w:rPr>
              <w:t xml:space="preserve">, </w:t>
            </w:r>
            <w:r w:rsidR="00BD74D9">
              <w:rPr>
                <w:rFonts w:eastAsia="Times New Roman"/>
                <w:color w:val="000000"/>
                <w:szCs w:val="24"/>
                <w:lang w:eastAsia="lt-LT"/>
              </w:rPr>
              <w:t xml:space="preserve">R-49, </w:t>
            </w:r>
            <w:r w:rsidR="003D755E" w:rsidRPr="00D45649">
              <w:rPr>
                <w:rFonts w:eastAsia="Times New Roman"/>
                <w:color w:val="000000"/>
                <w:szCs w:val="24"/>
                <w:lang w:eastAsia="lt-LT"/>
              </w:rPr>
              <w:t>R-50</w:t>
            </w:r>
          </w:p>
        </w:tc>
      </w:tr>
      <w:tr w:rsidR="003D755E" w:rsidRPr="00D45649" w14:paraId="0ADC96A0" w14:textId="77777777" w:rsidTr="006F0553">
        <w:tc>
          <w:tcPr>
            <w:tcW w:w="1174" w:type="dxa"/>
            <w:shd w:val="clear" w:color="auto" w:fill="FDE9D9"/>
          </w:tcPr>
          <w:p w14:paraId="523CB538" w14:textId="77777777" w:rsidR="003D755E" w:rsidRPr="00D45649" w:rsidRDefault="003D755E" w:rsidP="006F0553">
            <w:pPr>
              <w:spacing w:after="0" w:line="240" w:lineRule="auto"/>
              <w:jc w:val="both"/>
              <w:rPr>
                <w:color w:val="000000"/>
                <w:szCs w:val="24"/>
              </w:rPr>
            </w:pPr>
            <w:r w:rsidRPr="00D45649">
              <w:rPr>
                <w:color w:val="000000"/>
                <w:szCs w:val="24"/>
              </w:rPr>
              <w:t>3.3.</w:t>
            </w:r>
          </w:p>
        </w:tc>
        <w:tc>
          <w:tcPr>
            <w:tcW w:w="8573" w:type="dxa"/>
            <w:gridSpan w:val="2"/>
            <w:shd w:val="clear" w:color="auto" w:fill="FDE9D9"/>
          </w:tcPr>
          <w:p w14:paraId="7E011702" w14:textId="77777777" w:rsidR="003D755E" w:rsidRPr="00D45649" w:rsidRDefault="003D755E" w:rsidP="006F0553">
            <w:pPr>
              <w:spacing w:after="0" w:line="240" w:lineRule="auto"/>
              <w:jc w:val="center"/>
              <w:rPr>
                <w:i/>
                <w:color w:val="000000"/>
                <w:szCs w:val="24"/>
              </w:rPr>
            </w:pPr>
            <w:r w:rsidRPr="00D45649">
              <w:rPr>
                <w:b/>
                <w:color w:val="000000"/>
                <w:szCs w:val="24"/>
              </w:rPr>
              <w:t>Galimybės</w:t>
            </w:r>
            <w:r w:rsidRPr="00D45649">
              <w:rPr>
                <w:i/>
                <w:color w:val="000000"/>
                <w:szCs w:val="24"/>
              </w:rPr>
              <w:t xml:space="preserve"> </w:t>
            </w:r>
          </w:p>
        </w:tc>
      </w:tr>
      <w:tr w:rsidR="003D755E" w:rsidRPr="00D45649" w14:paraId="06FC146A" w14:textId="77777777" w:rsidTr="006F0553">
        <w:tc>
          <w:tcPr>
            <w:tcW w:w="1174" w:type="dxa"/>
          </w:tcPr>
          <w:p w14:paraId="4B8B2502" w14:textId="77777777" w:rsidR="003D755E" w:rsidRPr="00D45649" w:rsidRDefault="003D755E" w:rsidP="006F0553">
            <w:pPr>
              <w:spacing w:after="0" w:line="240" w:lineRule="auto"/>
              <w:jc w:val="both"/>
              <w:rPr>
                <w:color w:val="000000"/>
                <w:szCs w:val="24"/>
              </w:rPr>
            </w:pPr>
            <w:r w:rsidRPr="00D45649">
              <w:rPr>
                <w:color w:val="000000"/>
                <w:szCs w:val="24"/>
              </w:rPr>
              <w:t>3.3.1.</w:t>
            </w:r>
          </w:p>
        </w:tc>
        <w:tc>
          <w:tcPr>
            <w:tcW w:w="8573" w:type="dxa"/>
            <w:gridSpan w:val="2"/>
          </w:tcPr>
          <w:p w14:paraId="34179000" w14:textId="77777777" w:rsidR="003D755E" w:rsidRPr="00D45649" w:rsidRDefault="003D755E" w:rsidP="006F0553">
            <w:pPr>
              <w:spacing w:after="0" w:line="240" w:lineRule="auto"/>
              <w:jc w:val="both"/>
              <w:rPr>
                <w:color w:val="000000"/>
                <w:szCs w:val="24"/>
              </w:rPr>
            </w:pPr>
            <w:r w:rsidRPr="00D45649">
              <w:rPr>
                <w:color w:val="000000"/>
                <w:szCs w:val="24"/>
              </w:rPr>
              <w:t>ES politika ir jos įgyvendinimo priemonės paskatins smulkaus ir vidutinio verslo kūrimąsi, jo plėtrą bei  nedarbo mažinimą.</w:t>
            </w:r>
          </w:p>
        </w:tc>
      </w:tr>
      <w:tr w:rsidR="003D755E" w:rsidRPr="00D45649" w14:paraId="5ABD6ACF" w14:textId="77777777" w:rsidTr="006F0553">
        <w:tc>
          <w:tcPr>
            <w:tcW w:w="1174" w:type="dxa"/>
          </w:tcPr>
          <w:p w14:paraId="0FA7D3C5" w14:textId="77777777" w:rsidR="003D755E" w:rsidRPr="00D45649" w:rsidRDefault="003D755E" w:rsidP="006F0553">
            <w:pPr>
              <w:spacing w:after="0" w:line="240" w:lineRule="auto"/>
              <w:jc w:val="both"/>
              <w:rPr>
                <w:color w:val="000000"/>
                <w:szCs w:val="24"/>
              </w:rPr>
            </w:pPr>
            <w:r w:rsidRPr="00D45649">
              <w:rPr>
                <w:color w:val="000000"/>
                <w:szCs w:val="24"/>
              </w:rPr>
              <w:t>3.3.2.</w:t>
            </w:r>
          </w:p>
        </w:tc>
        <w:tc>
          <w:tcPr>
            <w:tcW w:w="8573" w:type="dxa"/>
            <w:gridSpan w:val="2"/>
          </w:tcPr>
          <w:p w14:paraId="3473D4F4" w14:textId="77777777" w:rsidR="003D755E" w:rsidRPr="00D45649" w:rsidRDefault="003D755E" w:rsidP="006F0553">
            <w:pPr>
              <w:spacing w:after="0" w:line="240" w:lineRule="auto"/>
              <w:jc w:val="both"/>
              <w:rPr>
                <w:color w:val="000000"/>
                <w:szCs w:val="24"/>
              </w:rPr>
            </w:pPr>
            <w:r w:rsidRPr="00D45649">
              <w:rPr>
                <w:color w:val="000000"/>
                <w:szCs w:val="24"/>
              </w:rPr>
              <w:t>Išsiplėtusi VVG teritorija, šalia kurios veikia Birštono kurortas, sudaro prielaidas vietinio turizmo paslaugų plėtrai.</w:t>
            </w:r>
          </w:p>
        </w:tc>
      </w:tr>
      <w:tr w:rsidR="003D755E" w:rsidRPr="00D45649" w14:paraId="4BF62211" w14:textId="77777777" w:rsidTr="006F0553">
        <w:tc>
          <w:tcPr>
            <w:tcW w:w="1174" w:type="dxa"/>
          </w:tcPr>
          <w:p w14:paraId="2FB75CB2" w14:textId="77777777" w:rsidR="003D755E" w:rsidRPr="00D45649" w:rsidRDefault="003D755E" w:rsidP="006F0553">
            <w:pPr>
              <w:spacing w:after="0" w:line="240" w:lineRule="auto"/>
              <w:jc w:val="both"/>
              <w:rPr>
                <w:color w:val="000000"/>
                <w:szCs w:val="24"/>
              </w:rPr>
            </w:pPr>
            <w:r w:rsidRPr="00D45649">
              <w:rPr>
                <w:color w:val="000000"/>
                <w:szCs w:val="24"/>
              </w:rPr>
              <w:t>3.3.3.</w:t>
            </w:r>
          </w:p>
        </w:tc>
        <w:tc>
          <w:tcPr>
            <w:tcW w:w="8573" w:type="dxa"/>
            <w:gridSpan w:val="2"/>
          </w:tcPr>
          <w:p w14:paraId="286BD5CF" w14:textId="77777777" w:rsidR="003D755E" w:rsidRPr="00D45649" w:rsidRDefault="003D755E" w:rsidP="006F0553">
            <w:pPr>
              <w:spacing w:after="0" w:line="240" w:lineRule="auto"/>
              <w:jc w:val="both"/>
              <w:rPr>
                <w:color w:val="000000"/>
                <w:szCs w:val="24"/>
              </w:rPr>
            </w:pPr>
            <w:r w:rsidRPr="00D45649">
              <w:rPr>
                <w:color w:val="000000"/>
                <w:szCs w:val="24"/>
              </w:rPr>
              <w:t>Vykstanti technologinė pažanga kuria galimybes VVG teritorijos vietos plėtros veikėjams aktyviau  bendradarbiauti, mokytis,  ir diegti inovacijas, įgyvendinant vietos projektus.</w:t>
            </w:r>
          </w:p>
        </w:tc>
      </w:tr>
      <w:tr w:rsidR="003D755E" w:rsidRPr="00D45649" w14:paraId="4D04FAB0" w14:textId="77777777" w:rsidTr="006F0553">
        <w:tc>
          <w:tcPr>
            <w:tcW w:w="1174" w:type="dxa"/>
          </w:tcPr>
          <w:p w14:paraId="3C85C509" w14:textId="77777777" w:rsidR="003D755E" w:rsidRPr="00D45649" w:rsidRDefault="003D755E" w:rsidP="006F0553">
            <w:pPr>
              <w:spacing w:after="0" w:line="240" w:lineRule="auto"/>
              <w:jc w:val="both"/>
              <w:rPr>
                <w:color w:val="000000"/>
                <w:szCs w:val="24"/>
              </w:rPr>
            </w:pPr>
            <w:r w:rsidRPr="00D45649">
              <w:rPr>
                <w:color w:val="000000"/>
                <w:szCs w:val="24"/>
              </w:rPr>
              <w:lastRenderedPageBreak/>
              <w:t>3.3.4.</w:t>
            </w:r>
          </w:p>
        </w:tc>
        <w:tc>
          <w:tcPr>
            <w:tcW w:w="8573" w:type="dxa"/>
            <w:gridSpan w:val="2"/>
          </w:tcPr>
          <w:p w14:paraId="72E4C275" w14:textId="77777777" w:rsidR="003D755E" w:rsidRPr="00D45649" w:rsidRDefault="003D755E" w:rsidP="006F0553">
            <w:pPr>
              <w:spacing w:after="0" w:line="240" w:lineRule="auto"/>
              <w:jc w:val="both"/>
              <w:rPr>
                <w:color w:val="000000"/>
                <w:szCs w:val="24"/>
              </w:rPr>
            </w:pPr>
            <w:r w:rsidRPr="00D45649">
              <w:rPr>
                <w:color w:val="000000"/>
                <w:szCs w:val="24"/>
              </w:rPr>
              <w:t xml:space="preserve">Vykdomi mokslo institucijų tyrimai leidžia iš naujo įvertinti, nepanaudotus VVG teritorijos išteklius, socialinę infrastruktūrą, vietos savitumus ir atveria galimybes bendradarbiavimui, tinklaveikai bei naujiems projektiniams sprendimams. </w:t>
            </w:r>
          </w:p>
        </w:tc>
      </w:tr>
      <w:tr w:rsidR="003D755E" w:rsidRPr="00D45649" w14:paraId="17AD2B71" w14:textId="77777777" w:rsidTr="006F0553">
        <w:tc>
          <w:tcPr>
            <w:tcW w:w="1174" w:type="dxa"/>
            <w:tcBorders>
              <w:bottom w:val="single" w:sz="4" w:space="0" w:color="auto"/>
            </w:tcBorders>
          </w:tcPr>
          <w:p w14:paraId="53121943" w14:textId="77777777" w:rsidR="003D755E" w:rsidRPr="00D45649" w:rsidRDefault="003D755E" w:rsidP="006F0553">
            <w:pPr>
              <w:spacing w:after="0" w:line="240" w:lineRule="auto"/>
              <w:jc w:val="both"/>
              <w:rPr>
                <w:color w:val="000000"/>
                <w:szCs w:val="24"/>
              </w:rPr>
            </w:pPr>
            <w:r w:rsidRPr="00D45649">
              <w:rPr>
                <w:color w:val="000000"/>
                <w:szCs w:val="24"/>
              </w:rPr>
              <w:t>3.3.5.</w:t>
            </w:r>
          </w:p>
        </w:tc>
        <w:tc>
          <w:tcPr>
            <w:tcW w:w="8573" w:type="dxa"/>
            <w:gridSpan w:val="2"/>
            <w:tcBorders>
              <w:bottom w:val="single" w:sz="4" w:space="0" w:color="auto"/>
            </w:tcBorders>
          </w:tcPr>
          <w:p w14:paraId="78600BAF" w14:textId="77777777" w:rsidR="003D755E" w:rsidRPr="00D45649" w:rsidRDefault="003D755E" w:rsidP="006F0553">
            <w:pPr>
              <w:spacing w:after="0" w:line="240" w:lineRule="auto"/>
              <w:jc w:val="both"/>
              <w:rPr>
                <w:b/>
                <w:color w:val="000000"/>
                <w:szCs w:val="24"/>
              </w:rPr>
            </w:pPr>
            <w:r w:rsidRPr="00D45649">
              <w:rPr>
                <w:color w:val="000000"/>
                <w:szCs w:val="24"/>
              </w:rPr>
              <w:t xml:space="preserve">Šalyje plėtojama suaugusiųjų švietimo ir neformalaus mokymo sistema aktyvina gyventojų norą kelti kvalifikaciją, gerinti bendruosius ir profesinius gebėjimus  bei  padidina galimybes sėkmingai konkuruoti darbo rinkoje. </w:t>
            </w:r>
          </w:p>
        </w:tc>
      </w:tr>
      <w:tr w:rsidR="003D755E" w:rsidRPr="00D45649" w14:paraId="64267549" w14:textId="77777777" w:rsidTr="006F0553">
        <w:tc>
          <w:tcPr>
            <w:tcW w:w="1174" w:type="dxa"/>
            <w:tcBorders>
              <w:bottom w:val="single" w:sz="4" w:space="0" w:color="auto"/>
            </w:tcBorders>
          </w:tcPr>
          <w:p w14:paraId="6968530F" w14:textId="77777777" w:rsidR="003D755E" w:rsidRPr="00D45649" w:rsidRDefault="003D755E" w:rsidP="006F0553">
            <w:pPr>
              <w:spacing w:after="0" w:line="240" w:lineRule="auto"/>
              <w:jc w:val="both"/>
              <w:rPr>
                <w:color w:val="000000"/>
                <w:szCs w:val="24"/>
              </w:rPr>
            </w:pPr>
            <w:r w:rsidRPr="00D45649">
              <w:rPr>
                <w:color w:val="000000"/>
                <w:szCs w:val="24"/>
              </w:rPr>
              <w:t>3.3.6.</w:t>
            </w:r>
          </w:p>
        </w:tc>
        <w:tc>
          <w:tcPr>
            <w:tcW w:w="8573" w:type="dxa"/>
            <w:gridSpan w:val="2"/>
            <w:tcBorders>
              <w:bottom w:val="single" w:sz="4" w:space="0" w:color="auto"/>
            </w:tcBorders>
          </w:tcPr>
          <w:p w14:paraId="62474B73" w14:textId="77777777" w:rsidR="003D755E" w:rsidRPr="00D45649" w:rsidRDefault="003D755E" w:rsidP="006F0553">
            <w:pPr>
              <w:shd w:val="clear" w:color="auto" w:fill="FFFFFF"/>
              <w:spacing w:after="0" w:line="240" w:lineRule="auto"/>
              <w:jc w:val="both"/>
              <w:rPr>
                <w:rFonts w:eastAsia="Times New Roman"/>
                <w:iCs/>
                <w:color w:val="000000"/>
                <w:szCs w:val="24"/>
                <w:lang w:eastAsia="lt-LT"/>
              </w:rPr>
            </w:pPr>
            <w:r w:rsidRPr="00D45649">
              <w:rPr>
                <w:rFonts w:eastAsia="Times New Roman"/>
                <w:iCs/>
                <w:color w:val="000000"/>
                <w:szCs w:val="24"/>
                <w:lang w:eastAsia="lt-LT"/>
              </w:rPr>
              <w:t>Įvairios šalyje diegiamos bendradarbiavimo formos, inovacijos ir modernios technologijos didina VVG teritorijos gyventojų norą kurti pažangius verslus,  bei bendradarbiauti  su   mokslo ir konsultavimo institucijomis.</w:t>
            </w:r>
          </w:p>
        </w:tc>
      </w:tr>
      <w:tr w:rsidR="003D755E" w:rsidRPr="00D45649" w14:paraId="013AEB19" w14:textId="77777777" w:rsidTr="006F0553">
        <w:tc>
          <w:tcPr>
            <w:tcW w:w="1174" w:type="dxa"/>
            <w:tcBorders>
              <w:bottom w:val="single" w:sz="4" w:space="0" w:color="auto"/>
            </w:tcBorders>
          </w:tcPr>
          <w:p w14:paraId="326E4AAF" w14:textId="77777777" w:rsidR="003D755E" w:rsidRPr="00D45649" w:rsidRDefault="003D755E" w:rsidP="006F0553">
            <w:pPr>
              <w:spacing w:after="0" w:line="240" w:lineRule="auto"/>
              <w:jc w:val="both"/>
              <w:rPr>
                <w:color w:val="000000"/>
                <w:szCs w:val="24"/>
              </w:rPr>
            </w:pPr>
            <w:r w:rsidRPr="00D45649">
              <w:rPr>
                <w:color w:val="000000"/>
                <w:szCs w:val="24"/>
              </w:rPr>
              <w:t>3.3.7.</w:t>
            </w:r>
          </w:p>
        </w:tc>
        <w:tc>
          <w:tcPr>
            <w:tcW w:w="8573" w:type="dxa"/>
            <w:gridSpan w:val="2"/>
            <w:tcBorders>
              <w:bottom w:val="single" w:sz="4" w:space="0" w:color="auto"/>
            </w:tcBorders>
          </w:tcPr>
          <w:p w14:paraId="4C33FB42" w14:textId="77777777" w:rsidR="003D755E" w:rsidRPr="00D45649" w:rsidRDefault="003D755E" w:rsidP="006F0553">
            <w:pPr>
              <w:shd w:val="clear" w:color="auto" w:fill="FFFFFF"/>
              <w:spacing w:after="0" w:line="240" w:lineRule="auto"/>
              <w:jc w:val="both"/>
              <w:rPr>
                <w:iCs/>
                <w:color w:val="000000"/>
                <w:szCs w:val="24"/>
              </w:rPr>
            </w:pPr>
            <w:r w:rsidRPr="00D45649">
              <w:rPr>
                <w:iCs/>
                <w:color w:val="000000"/>
                <w:szCs w:val="24"/>
              </w:rPr>
              <w:t>ES teikiamos paramos sąlygos prisideda prie gamtinių, etnokultūrinių išteklių saugojimo ir puoselėjimo, o tai suteikia išskirtines  galimybes vystytis teritorijai,  bei užtikrina jos darnią plėtrą, pridėtinės vertės augimą ir leidžia išlikti gyvybingai ir savitai.</w:t>
            </w:r>
          </w:p>
        </w:tc>
      </w:tr>
      <w:tr w:rsidR="003D755E" w:rsidRPr="00D45649" w14:paraId="15BEFA7C" w14:textId="77777777" w:rsidTr="006F0553">
        <w:tc>
          <w:tcPr>
            <w:tcW w:w="1174" w:type="dxa"/>
            <w:shd w:val="clear" w:color="auto" w:fill="FDE9D9"/>
          </w:tcPr>
          <w:p w14:paraId="4C59C292" w14:textId="77777777" w:rsidR="003D755E" w:rsidRPr="00D45649" w:rsidRDefault="003D755E" w:rsidP="006F0553">
            <w:pPr>
              <w:spacing w:after="0" w:line="240" w:lineRule="auto"/>
              <w:jc w:val="both"/>
              <w:rPr>
                <w:color w:val="000000"/>
                <w:szCs w:val="24"/>
              </w:rPr>
            </w:pPr>
            <w:r w:rsidRPr="00D45649">
              <w:rPr>
                <w:color w:val="000000"/>
                <w:szCs w:val="24"/>
              </w:rPr>
              <w:t>3.4.</w:t>
            </w:r>
          </w:p>
        </w:tc>
        <w:tc>
          <w:tcPr>
            <w:tcW w:w="8573" w:type="dxa"/>
            <w:gridSpan w:val="2"/>
            <w:shd w:val="clear" w:color="auto" w:fill="FDE9D9"/>
          </w:tcPr>
          <w:p w14:paraId="2A8A467D" w14:textId="77777777" w:rsidR="003D755E" w:rsidRPr="00D45649" w:rsidRDefault="003D755E" w:rsidP="006F0553">
            <w:pPr>
              <w:spacing w:after="0" w:line="240" w:lineRule="auto"/>
              <w:jc w:val="center"/>
              <w:rPr>
                <w:b/>
                <w:color w:val="000000"/>
                <w:szCs w:val="24"/>
              </w:rPr>
            </w:pPr>
            <w:r w:rsidRPr="00D45649">
              <w:rPr>
                <w:b/>
                <w:color w:val="000000"/>
                <w:szCs w:val="24"/>
              </w:rPr>
              <w:t>Grėsmės</w:t>
            </w:r>
            <w:r w:rsidRPr="00D45649">
              <w:rPr>
                <w:i/>
                <w:color w:val="000000"/>
                <w:szCs w:val="24"/>
              </w:rPr>
              <w:t xml:space="preserve"> </w:t>
            </w:r>
          </w:p>
        </w:tc>
      </w:tr>
      <w:tr w:rsidR="003D755E" w:rsidRPr="00D45649" w14:paraId="2951A421" w14:textId="77777777" w:rsidTr="006F0553">
        <w:tc>
          <w:tcPr>
            <w:tcW w:w="1174" w:type="dxa"/>
          </w:tcPr>
          <w:p w14:paraId="5A9C2F0D" w14:textId="77777777" w:rsidR="003D755E" w:rsidRPr="00D45649" w:rsidRDefault="003D755E" w:rsidP="006F0553">
            <w:pPr>
              <w:spacing w:after="0" w:line="240" w:lineRule="auto"/>
              <w:jc w:val="both"/>
              <w:rPr>
                <w:color w:val="000000"/>
                <w:szCs w:val="24"/>
              </w:rPr>
            </w:pPr>
            <w:r w:rsidRPr="00D45649">
              <w:rPr>
                <w:color w:val="000000"/>
                <w:szCs w:val="24"/>
              </w:rPr>
              <w:t>3.4.1.</w:t>
            </w:r>
          </w:p>
        </w:tc>
        <w:tc>
          <w:tcPr>
            <w:tcW w:w="8573" w:type="dxa"/>
            <w:gridSpan w:val="2"/>
          </w:tcPr>
          <w:p w14:paraId="34C5F4EB" w14:textId="77777777" w:rsidR="003D755E" w:rsidRPr="00D45649" w:rsidRDefault="003D755E" w:rsidP="006F0553">
            <w:pPr>
              <w:spacing w:after="0" w:line="240" w:lineRule="auto"/>
              <w:jc w:val="both"/>
              <w:rPr>
                <w:color w:val="000000"/>
                <w:szCs w:val="24"/>
              </w:rPr>
            </w:pPr>
            <w:r w:rsidRPr="00D45649">
              <w:rPr>
                <w:color w:val="000000"/>
                <w:szCs w:val="24"/>
              </w:rPr>
              <w:t>Neplanuoti šalies politiniai, ekonominiai, socialiniai ir teisiniai pokyčiai gali neigiamai įtakoti VPS įgyvendinimą bei visos VVG teritorijos gyventojų gyvenimo kokybės pokyčius.</w:t>
            </w:r>
          </w:p>
        </w:tc>
      </w:tr>
      <w:tr w:rsidR="003D755E" w:rsidRPr="00D45649" w14:paraId="6DE2876C" w14:textId="77777777" w:rsidTr="006F0553">
        <w:tc>
          <w:tcPr>
            <w:tcW w:w="1174" w:type="dxa"/>
          </w:tcPr>
          <w:p w14:paraId="3C1247C7" w14:textId="77777777" w:rsidR="003D755E" w:rsidRPr="00D45649" w:rsidRDefault="003D755E" w:rsidP="006F0553">
            <w:pPr>
              <w:spacing w:after="0" w:line="240" w:lineRule="auto"/>
              <w:jc w:val="both"/>
              <w:rPr>
                <w:color w:val="000000"/>
                <w:szCs w:val="24"/>
              </w:rPr>
            </w:pPr>
            <w:r w:rsidRPr="00D45649">
              <w:rPr>
                <w:color w:val="000000"/>
                <w:szCs w:val="24"/>
              </w:rPr>
              <w:t>3.4.2</w:t>
            </w:r>
          </w:p>
        </w:tc>
        <w:tc>
          <w:tcPr>
            <w:tcW w:w="8573" w:type="dxa"/>
            <w:gridSpan w:val="2"/>
          </w:tcPr>
          <w:p w14:paraId="24586334" w14:textId="77777777" w:rsidR="003D755E" w:rsidRPr="00D45649" w:rsidRDefault="003D755E" w:rsidP="006F0553">
            <w:pPr>
              <w:spacing w:after="0" w:line="240" w:lineRule="auto"/>
              <w:jc w:val="both"/>
              <w:rPr>
                <w:color w:val="000000"/>
                <w:szCs w:val="24"/>
              </w:rPr>
            </w:pPr>
            <w:r w:rsidRPr="00D45649">
              <w:rPr>
                <w:color w:val="000000"/>
                <w:szCs w:val="24"/>
              </w:rPr>
              <w:t xml:space="preserve">Verslo kūrimuisi ir plėtrai keliami aukšti reikalavimai gali mažinti gyventojų motyvaciją imtis ekonominės ne žemės ūkio veiklos. </w:t>
            </w:r>
          </w:p>
        </w:tc>
      </w:tr>
      <w:tr w:rsidR="003D755E" w:rsidRPr="00D45649" w14:paraId="269F572D" w14:textId="77777777" w:rsidTr="006F0553">
        <w:tc>
          <w:tcPr>
            <w:tcW w:w="1174" w:type="dxa"/>
          </w:tcPr>
          <w:p w14:paraId="267229A8" w14:textId="77777777" w:rsidR="003D755E" w:rsidRPr="00D45649" w:rsidRDefault="003D755E" w:rsidP="006F0553">
            <w:pPr>
              <w:spacing w:after="0" w:line="240" w:lineRule="auto"/>
              <w:jc w:val="both"/>
              <w:rPr>
                <w:color w:val="000000"/>
                <w:szCs w:val="24"/>
              </w:rPr>
            </w:pPr>
            <w:r w:rsidRPr="00D45649">
              <w:rPr>
                <w:color w:val="000000"/>
                <w:szCs w:val="24"/>
              </w:rPr>
              <w:t>3.4.3.</w:t>
            </w:r>
          </w:p>
        </w:tc>
        <w:tc>
          <w:tcPr>
            <w:tcW w:w="8573" w:type="dxa"/>
            <w:gridSpan w:val="2"/>
          </w:tcPr>
          <w:p w14:paraId="04B4C968" w14:textId="77777777" w:rsidR="003D755E" w:rsidRPr="00D45649" w:rsidRDefault="003D755E" w:rsidP="006F0553">
            <w:pPr>
              <w:spacing w:after="0" w:line="240" w:lineRule="auto"/>
              <w:jc w:val="both"/>
              <w:rPr>
                <w:color w:val="000000"/>
                <w:szCs w:val="24"/>
              </w:rPr>
            </w:pPr>
            <w:r w:rsidRPr="00D45649">
              <w:rPr>
                <w:color w:val="000000"/>
                <w:szCs w:val="24"/>
              </w:rPr>
              <w:t xml:space="preserve">Šalies socialinės politikos ypatumai gali lemti kvalifikuotos ir motyvuotos darbo jėgos trūkumą ir tai stabdys verslo plėtrą ir inovacijas. </w:t>
            </w:r>
          </w:p>
        </w:tc>
      </w:tr>
      <w:tr w:rsidR="003D755E" w:rsidRPr="00D45649" w14:paraId="2D4C9B05" w14:textId="77777777" w:rsidTr="006F0553">
        <w:tc>
          <w:tcPr>
            <w:tcW w:w="1174" w:type="dxa"/>
          </w:tcPr>
          <w:p w14:paraId="49E01C42" w14:textId="77777777" w:rsidR="003D755E" w:rsidRPr="00D45649" w:rsidRDefault="003D755E" w:rsidP="006F0553">
            <w:pPr>
              <w:spacing w:after="0" w:line="240" w:lineRule="auto"/>
              <w:jc w:val="both"/>
              <w:rPr>
                <w:color w:val="000000"/>
                <w:szCs w:val="24"/>
              </w:rPr>
            </w:pPr>
            <w:r w:rsidRPr="00D45649">
              <w:rPr>
                <w:color w:val="000000"/>
                <w:szCs w:val="24"/>
              </w:rPr>
              <w:t>3.4.4.</w:t>
            </w:r>
          </w:p>
        </w:tc>
        <w:tc>
          <w:tcPr>
            <w:tcW w:w="8573" w:type="dxa"/>
            <w:gridSpan w:val="2"/>
          </w:tcPr>
          <w:p w14:paraId="35A8F1AF" w14:textId="77777777" w:rsidR="003D755E" w:rsidRPr="00D45649" w:rsidRDefault="003D755E" w:rsidP="006F0553">
            <w:pPr>
              <w:spacing w:after="0" w:line="240" w:lineRule="auto"/>
              <w:jc w:val="both"/>
              <w:rPr>
                <w:color w:val="000000"/>
                <w:szCs w:val="24"/>
              </w:rPr>
            </w:pPr>
            <w:r w:rsidRPr="00D45649">
              <w:rPr>
                <w:color w:val="000000"/>
                <w:szCs w:val="24"/>
              </w:rPr>
              <w:t>Klimato kaitos sąlygojami pokyčiai, epideminių ligų protrūkiai gali smarkiai  įtakoti VVG teritorijos gyventojų veiklą ir verslo tendencijas.</w:t>
            </w:r>
          </w:p>
        </w:tc>
      </w:tr>
      <w:tr w:rsidR="003D755E" w:rsidRPr="00D45649" w14:paraId="57E69F25" w14:textId="77777777" w:rsidTr="006F0553">
        <w:tc>
          <w:tcPr>
            <w:tcW w:w="1174" w:type="dxa"/>
          </w:tcPr>
          <w:p w14:paraId="6EE3DD7D" w14:textId="77777777" w:rsidR="003D755E" w:rsidRPr="00D45649" w:rsidRDefault="003D755E" w:rsidP="006F0553">
            <w:pPr>
              <w:spacing w:after="0" w:line="240" w:lineRule="auto"/>
              <w:jc w:val="both"/>
              <w:rPr>
                <w:color w:val="000000"/>
                <w:szCs w:val="24"/>
              </w:rPr>
            </w:pPr>
            <w:r w:rsidRPr="00D45649">
              <w:rPr>
                <w:color w:val="000000"/>
                <w:szCs w:val="24"/>
              </w:rPr>
              <w:t>3.4.5.</w:t>
            </w:r>
          </w:p>
        </w:tc>
        <w:tc>
          <w:tcPr>
            <w:tcW w:w="8573" w:type="dxa"/>
            <w:gridSpan w:val="2"/>
          </w:tcPr>
          <w:p w14:paraId="36B4F9F9" w14:textId="77777777" w:rsidR="003D755E" w:rsidRPr="00D45649" w:rsidRDefault="003D755E" w:rsidP="006F0553">
            <w:pPr>
              <w:spacing w:after="0" w:line="240" w:lineRule="auto"/>
              <w:jc w:val="both"/>
              <w:rPr>
                <w:color w:val="000000"/>
                <w:szCs w:val="24"/>
              </w:rPr>
            </w:pPr>
            <w:r w:rsidRPr="00D45649">
              <w:rPr>
                <w:color w:val="000000"/>
                <w:szCs w:val="24"/>
              </w:rPr>
              <w:t>Mažėjančios ES finansavimo apimtys gali mažinti VVG teritorijos konkurencingumą.</w:t>
            </w:r>
          </w:p>
        </w:tc>
      </w:tr>
      <w:tr w:rsidR="003D755E" w:rsidRPr="00D45649" w14:paraId="0F2D17AF" w14:textId="77777777" w:rsidTr="006F0553">
        <w:tc>
          <w:tcPr>
            <w:tcW w:w="1174" w:type="dxa"/>
          </w:tcPr>
          <w:p w14:paraId="4574388A" w14:textId="77777777" w:rsidR="003D755E" w:rsidRPr="00D45649" w:rsidRDefault="003D755E" w:rsidP="006F0553">
            <w:pPr>
              <w:spacing w:after="0" w:line="240" w:lineRule="auto"/>
              <w:jc w:val="both"/>
              <w:rPr>
                <w:color w:val="000000"/>
                <w:szCs w:val="24"/>
              </w:rPr>
            </w:pPr>
            <w:r w:rsidRPr="00D45649">
              <w:rPr>
                <w:color w:val="000000"/>
                <w:szCs w:val="24"/>
              </w:rPr>
              <w:t>3.4.6.</w:t>
            </w:r>
          </w:p>
        </w:tc>
        <w:tc>
          <w:tcPr>
            <w:tcW w:w="8573" w:type="dxa"/>
            <w:gridSpan w:val="2"/>
          </w:tcPr>
          <w:p w14:paraId="16A9E7C4" w14:textId="77777777" w:rsidR="003D755E" w:rsidRPr="00D45649" w:rsidRDefault="003D755E" w:rsidP="006F0553">
            <w:pPr>
              <w:spacing w:after="0" w:line="240" w:lineRule="auto"/>
              <w:jc w:val="both"/>
              <w:rPr>
                <w:color w:val="000000"/>
                <w:szCs w:val="24"/>
              </w:rPr>
            </w:pPr>
            <w:r w:rsidRPr="00D45649">
              <w:rPr>
                <w:color w:val="000000"/>
                <w:szCs w:val="24"/>
              </w:rPr>
              <w:t>Dėl šalies teisinės bazės netobulumų užkertamas kelias intensyviau naudoti atsinaujinančius energijos šaltinius (saulę, vėją).</w:t>
            </w:r>
          </w:p>
        </w:tc>
      </w:tr>
    </w:tbl>
    <w:p w14:paraId="4FF24102" w14:textId="77777777" w:rsidR="00250101" w:rsidRPr="00D45649" w:rsidRDefault="00250101" w:rsidP="00842A0E">
      <w:pPr>
        <w:spacing w:after="0" w:line="240" w:lineRule="auto"/>
        <w:jc w:val="center"/>
        <w:rPr>
          <w:color w:val="000000"/>
        </w:rPr>
      </w:pPr>
    </w:p>
    <w:p w14:paraId="1BB4B88E" w14:textId="77777777" w:rsidR="00250101" w:rsidRDefault="00250101" w:rsidP="00842A0E">
      <w:pPr>
        <w:spacing w:after="0" w:line="240" w:lineRule="auto"/>
        <w:jc w:val="center"/>
      </w:pPr>
    </w:p>
    <w:p w14:paraId="7F18D65B" w14:textId="77777777" w:rsidR="00250101" w:rsidRDefault="00250101" w:rsidP="00842A0E">
      <w:pPr>
        <w:spacing w:after="0" w:line="240" w:lineRule="auto"/>
        <w:jc w:val="center"/>
      </w:pPr>
    </w:p>
    <w:p w14:paraId="76E458CA" w14:textId="77777777" w:rsidR="00250101" w:rsidRDefault="00250101" w:rsidP="00842A0E">
      <w:pPr>
        <w:spacing w:after="0" w:line="240" w:lineRule="auto"/>
        <w:jc w:val="center"/>
      </w:pPr>
    </w:p>
    <w:p w14:paraId="312F47C7" w14:textId="77777777" w:rsidR="00250101" w:rsidRDefault="00250101" w:rsidP="00842A0E">
      <w:pPr>
        <w:spacing w:after="0" w:line="240" w:lineRule="auto"/>
        <w:jc w:val="center"/>
      </w:pPr>
    </w:p>
    <w:p w14:paraId="7DE163A6" w14:textId="77777777" w:rsidR="00250101" w:rsidRDefault="00250101" w:rsidP="00842A0E">
      <w:pPr>
        <w:spacing w:after="0" w:line="240" w:lineRule="auto"/>
        <w:jc w:val="center"/>
      </w:pPr>
    </w:p>
    <w:p w14:paraId="4AB8C6A6" w14:textId="77777777" w:rsidR="00250101" w:rsidRDefault="00250101" w:rsidP="00842A0E">
      <w:pPr>
        <w:spacing w:after="0" w:line="240" w:lineRule="auto"/>
        <w:jc w:val="center"/>
      </w:pPr>
    </w:p>
    <w:p w14:paraId="2DA9A526" w14:textId="77777777" w:rsidR="00250101" w:rsidRDefault="00250101" w:rsidP="00842A0E">
      <w:pPr>
        <w:spacing w:after="0" w:line="240" w:lineRule="auto"/>
        <w:jc w:val="center"/>
      </w:pPr>
    </w:p>
    <w:p w14:paraId="60316A49" w14:textId="77777777" w:rsidR="00250101" w:rsidRDefault="00250101" w:rsidP="00842A0E">
      <w:pPr>
        <w:spacing w:after="0" w:line="240" w:lineRule="auto"/>
        <w:jc w:val="center"/>
      </w:pPr>
    </w:p>
    <w:p w14:paraId="62C7574C" w14:textId="77777777" w:rsidR="00250101" w:rsidRDefault="00250101" w:rsidP="00842A0E">
      <w:pPr>
        <w:spacing w:after="0" w:line="240" w:lineRule="auto"/>
        <w:jc w:val="center"/>
      </w:pPr>
    </w:p>
    <w:p w14:paraId="146CE437" w14:textId="77777777" w:rsidR="00250101" w:rsidRDefault="00250101" w:rsidP="00842A0E">
      <w:pPr>
        <w:spacing w:after="0" w:line="240" w:lineRule="auto"/>
        <w:jc w:val="center"/>
      </w:pPr>
    </w:p>
    <w:p w14:paraId="307BD125" w14:textId="77777777" w:rsidR="00250101" w:rsidRDefault="00250101" w:rsidP="00842A0E">
      <w:pPr>
        <w:spacing w:after="0" w:line="240" w:lineRule="auto"/>
        <w:jc w:val="center"/>
      </w:pPr>
    </w:p>
    <w:p w14:paraId="19135701" w14:textId="77777777" w:rsidR="00250101" w:rsidRDefault="00250101" w:rsidP="00842A0E">
      <w:pPr>
        <w:spacing w:after="0" w:line="240" w:lineRule="auto"/>
        <w:jc w:val="center"/>
      </w:pPr>
    </w:p>
    <w:p w14:paraId="15FD7DAF" w14:textId="77777777" w:rsidR="00250101" w:rsidRDefault="00250101" w:rsidP="00842A0E">
      <w:pPr>
        <w:spacing w:after="0" w:line="240" w:lineRule="auto"/>
        <w:jc w:val="center"/>
      </w:pPr>
    </w:p>
    <w:p w14:paraId="38CB5E85" w14:textId="77777777" w:rsidR="00250101" w:rsidRDefault="00250101" w:rsidP="00842A0E">
      <w:pPr>
        <w:spacing w:after="0" w:line="240" w:lineRule="auto"/>
        <w:jc w:val="center"/>
      </w:pPr>
    </w:p>
    <w:p w14:paraId="6CF5D3C7" w14:textId="77777777" w:rsidR="00250101" w:rsidRDefault="00250101" w:rsidP="00842A0E">
      <w:pPr>
        <w:spacing w:after="0" w:line="240" w:lineRule="auto"/>
        <w:jc w:val="center"/>
      </w:pPr>
    </w:p>
    <w:p w14:paraId="2DCA73BA" w14:textId="77777777" w:rsidR="00250101" w:rsidRDefault="00250101" w:rsidP="00842A0E">
      <w:pPr>
        <w:spacing w:after="0" w:line="240" w:lineRule="auto"/>
        <w:jc w:val="center"/>
      </w:pPr>
    </w:p>
    <w:p w14:paraId="4AC678EB" w14:textId="77777777" w:rsidR="00250101" w:rsidRDefault="00250101" w:rsidP="00842A0E">
      <w:pPr>
        <w:spacing w:after="0" w:line="240" w:lineRule="auto"/>
        <w:jc w:val="center"/>
      </w:pPr>
    </w:p>
    <w:p w14:paraId="3B199AC0" w14:textId="77777777" w:rsidR="00250101" w:rsidRDefault="00250101" w:rsidP="00842A0E">
      <w:pPr>
        <w:spacing w:after="0" w:line="240" w:lineRule="auto"/>
        <w:jc w:val="center"/>
        <w:sectPr w:rsidR="00250101" w:rsidSect="00C24446">
          <w:headerReference w:type="default" r:id="rId12"/>
          <w:headerReference w:type="first" r:id="rId13"/>
          <w:pgSz w:w="11906" w:h="16838"/>
          <w:pgMar w:top="1701" w:right="567" w:bottom="1134" w:left="1701" w:header="567" w:footer="567" w:gutter="0"/>
          <w:cols w:space="1296"/>
          <w:titlePg/>
          <w:docGrid w:linePitch="360"/>
        </w:sect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813"/>
        <w:gridCol w:w="3118"/>
        <w:gridCol w:w="2694"/>
        <w:gridCol w:w="1984"/>
      </w:tblGrid>
      <w:tr w:rsidR="00823A0B" w:rsidRPr="003022AB" w14:paraId="591B7160" w14:textId="77777777" w:rsidTr="006F0553">
        <w:trPr>
          <w:trHeight w:val="278"/>
        </w:trPr>
        <w:tc>
          <w:tcPr>
            <w:tcW w:w="14425" w:type="dxa"/>
            <w:gridSpan w:val="5"/>
            <w:tcBorders>
              <w:top w:val="single" w:sz="4" w:space="0" w:color="auto"/>
              <w:left w:val="single" w:sz="4" w:space="0" w:color="auto"/>
              <w:bottom w:val="single" w:sz="4" w:space="0" w:color="auto"/>
              <w:right w:val="single" w:sz="4" w:space="0" w:color="auto"/>
            </w:tcBorders>
            <w:shd w:val="clear" w:color="auto" w:fill="FABF8F"/>
          </w:tcPr>
          <w:p w14:paraId="6052873F" w14:textId="77777777" w:rsidR="00823A0B" w:rsidRPr="00AB3E8E" w:rsidRDefault="00823A0B" w:rsidP="006F0553">
            <w:pPr>
              <w:pStyle w:val="Sraopastraipa"/>
              <w:jc w:val="center"/>
              <w:rPr>
                <w:b/>
                <w:color w:val="000000"/>
              </w:rPr>
            </w:pPr>
            <w:r w:rsidRPr="00AB3E8E">
              <w:rPr>
                <w:b/>
                <w:color w:val="000000"/>
              </w:rPr>
              <w:lastRenderedPageBreak/>
              <w:t>4. VVG teritorijos plėtros poreikių nustatymas prioritetine tvarka</w:t>
            </w:r>
          </w:p>
        </w:tc>
      </w:tr>
      <w:tr w:rsidR="00823A0B" w:rsidRPr="003022AB" w14:paraId="686843B0" w14:textId="77777777" w:rsidTr="00462722">
        <w:trPr>
          <w:trHeight w:val="1164"/>
        </w:trPr>
        <w:tc>
          <w:tcPr>
            <w:tcW w:w="816" w:type="dxa"/>
            <w:shd w:val="clear" w:color="auto" w:fill="FEF9F4"/>
            <w:vAlign w:val="center"/>
          </w:tcPr>
          <w:p w14:paraId="0CD94286" w14:textId="77777777" w:rsidR="00823A0B" w:rsidRPr="00AB3E8E" w:rsidRDefault="00823A0B" w:rsidP="00462722">
            <w:pPr>
              <w:spacing w:after="0" w:line="240" w:lineRule="auto"/>
              <w:rPr>
                <w:b/>
                <w:color w:val="000000"/>
                <w:szCs w:val="24"/>
              </w:rPr>
            </w:pPr>
            <w:r w:rsidRPr="00AB3E8E">
              <w:rPr>
                <w:b/>
                <w:color w:val="000000"/>
                <w:szCs w:val="24"/>
              </w:rPr>
              <w:t>Eil. Nr.</w:t>
            </w:r>
          </w:p>
        </w:tc>
        <w:tc>
          <w:tcPr>
            <w:tcW w:w="5813" w:type="dxa"/>
            <w:shd w:val="clear" w:color="auto" w:fill="FEF9F4"/>
            <w:vAlign w:val="center"/>
          </w:tcPr>
          <w:p w14:paraId="05D9CF92" w14:textId="77777777" w:rsidR="00823A0B" w:rsidRPr="00AB3E8E" w:rsidRDefault="00823A0B" w:rsidP="006F0553">
            <w:pPr>
              <w:spacing w:after="0" w:line="240" w:lineRule="auto"/>
              <w:jc w:val="center"/>
              <w:rPr>
                <w:b/>
                <w:color w:val="000000"/>
                <w:szCs w:val="24"/>
              </w:rPr>
            </w:pPr>
            <w:r w:rsidRPr="00AB3E8E">
              <w:rPr>
                <w:b/>
                <w:color w:val="000000"/>
                <w:szCs w:val="24"/>
              </w:rPr>
              <w:t xml:space="preserve">VVG teritorijos plėtros poreikių nustatymas </w:t>
            </w:r>
          </w:p>
          <w:p w14:paraId="0FFCD30F" w14:textId="77777777" w:rsidR="00823A0B" w:rsidRPr="00AB3E8E" w:rsidRDefault="00823A0B" w:rsidP="006F0553">
            <w:pPr>
              <w:spacing w:after="0" w:line="240" w:lineRule="auto"/>
              <w:jc w:val="center"/>
              <w:rPr>
                <w:b/>
                <w:color w:val="000000"/>
                <w:szCs w:val="24"/>
              </w:rPr>
            </w:pPr>
            <w:r w:rsidRPr="00AB3E8E">
              <w:rPr>
                <w:b/>
                <w:color w:val="000000"/>
                <w:szCs w:val="24"/>
              </w:rPr>
              <w:t>(prioritetine tvarka)</w:t>
            </w:r>
          </w:p>
          <w:p w14:paraId="713990B5" w14:textId="77777777" w:rsidR="00823A0B" w:rsidRPr="00AB3E8E" w:rsidRDefault="00823A0B" w:rsidP="006F0553">
            <w:pPr>
              <w:spacing w:line="240" w:lineRule="auto"/>
              <w:jc w:val="both"/>
              <w:rPr>
                <w:b/>
                <w:color w:val="000000"/>
                <w:szCs w:val="24"/>
              </w:rPr>
            </w:pPr>
          </w:p>
        </w:tc>
        <w:tc>
          <w:tcPr>
            <w:tcW w:w="3118" w:type="dxa"/>
            <w:shd w:val="clear" w:color="auto" w:fill="FEF9F4"/>
            <w:vAlign w:val="center"/>
          </w:tcPr>
          <w:p w14:paraId="48715AAD" w14:textId="77777777" w:rsidR="00823A0B" w:rsidRPr="00AB3E8E" w:rsidRDefault="00823A0B" w:rsidP="00462722">
            <w:pPr>
              <w:spacing w:after="0" w:line="240" w:lineRule="auto"/>
              <w:jc w:val="center"/>
              <w:rPr>
                <w:b/>
                <w:color w:val="000000"/>
                <w:szCs w:val="24"/>
              </w:rPr>
            </w:pPr>
            <w:r w:rsidRPr="00AB3E8E">
              <w:rPr>
                <w:b/>
                <w:color w:val="000000"/>
                <w:szCs w:val="24"/>
              </w:rPr>
              <w:t>Poreikį pagrindžiantys VVG teritorijos SSGG teiginiai (Nr.)</w:t>
            </w:r>
          </w:p>
        </w:tc>
        <w:tc>
          <w:tcPr>
            <w:tcW w:w="2694" w:type="dxa"/>
            <w:shd w:val="clear" w:color="auto" w:fill="FEF9F4"/>
            <w:vAlign w:val="center"/>
          </w:tcPr>
          <w:p w14:paraId="3FB0807B" w14:textId="77777777" w:rsidR="00823A0B" w:rsidRPr="00462722" w:rsidRDefault="00823A0B" w:rsidP="00462722">
            <w:pPr>
              <w:spacing w:after="0" w:line="240" w:lineRule="auto"/>
              <w:jc w:val="center"/>
              <w:rPr>
                <w:b/>
                <w:color w:val="000000"/>
                <w:szCs w:val="24"/>
              </w:rPr>
            </w:pPr>
            <w:r w:rsidRPr="00AB3E8E">
              <w:rPr>
                <w:b/>
                <w:color w:val="000000"/>
                <w:szCs w:val="24"/>
              </w:rPr>
              <w:t>Sąsaja su KPP 2014–2020 m. nustatytais nacionaliniais kaimo plėtros poreikiais</w:t>
            </w:r>
          </w:p>
        </w:tc>
        <w:tc>
          <w:tcPr>
            <w:tcW w:w="1984" w:type="dxa"/>
            <w:shd w:val="clear" w:color="auto" w:fill="FEF9F4"/>
            <w:vAlign w:val="center"/>
          </w:tcPr>
          <w:p w14:paraId="713DBC28" w14:textId="77777777" w:rsidR="00823A0B" w:rsidRPr="00462722" w:rsidRDefault="00823A0B" w:rsidP="00462722">
            <w:pPr>
              <w:spacing w:after="0" w:line="240" w:lineRule="auto"/>
              <w:jc w:val="center"/>
              <w:rPr>
                <w:b/>
                <w:color w:val="000000"/>
                <w:szCs w:val="24"/>
              </w:rPr>
            </w:pPr>
            <w:r w:rsidRPr="00AB3E8E">
              <w:rPr>
                <w:b/>
                <w:color w:val="000000"/>
                <w:szCs w:val="24"/>
              </w:rPr>
              <w:t>Poreikio tenkinimas / netenkinimas iš VPS lėšų</w:t>
            </w:r>
          </w:p>
        </w:tc>
      </w:tr>
      <w:tr w:rsidR="00823A0B" w:rsidRPr="003022AB" w14:paraId="61AC2C59" w14:textId="77777777" w:rsidTr="00462722">
        <w:tc>
          <w:tcPr>
            <w:tcW w:w="816" w:type="dxa"/>
          </w:tcPr>
          <w:p w14:paraId="02F9AC34" w14:textId="77777777" w:rsidR="00823A0B" w:rsidRPr="00AB3E8E" w:rsidRDefault="00823A0B" w:rsidP="006F0553">
            <w:pPr>
              <w:spacing w:after="0" w:line="240" w:lineRule="auto"/>
              <w:jc w:val="center"/>
              <w:rPr>
                <w:color w:val="000000"/>
                <w:szCs w:val="24"/>
              </w:rPr>
            </w:pPr>
            <w:r w:rsidRPr="00AB3E8E">
              <w:rPr>
                <w:color w:val="000000"/>
                <w:szCs w:val="24"/>
              </w:rPr>
              <w:t>4.1.</w:t>
            </w:r>
          </w:p>
        </w:tc>
        <w:tc>
          <w:tcPr>
            <w:tcW w:w="5813" w:type="dxa"/>
          </w:tcPr>
          <w:p w14:paraId="3F5004A2" w14:textId="77777777" w:rsidR="00823A0B" w:rsidRPr="00AB3E8E" w:rsidRDefault="00823A0B" w:rsidP="006F0553">
            <w:pPr>
              <w:spacing w:after="0" w:line="240" w:lineRule="auto"/>
              <w:jc w:val="both"/>
              <w:rPr>
                <w:color w:val="000000"/>
                <w:szCs w:val="24"/>
              </w:rPr>
            </w:pPr>
            <w:r w:rsidRPr="00AB3E8E">
              <w:rPr>
                <w:color w:val="000000"/>
                <w:szCs w:val="24"/>
              </w:rPr>
              <w:t xml:space="preserve">Skatinti gyventojų ekonominį aktyvumą, mažinti skurdo riziką kaimo vietovėse, didinant užimtumo galimybes.  </w:t>
            </w:r>
          </w:p>
        </w:tc>
        <w:tc>
          <w:tcPr>
            <w:tcW w:w="3118" w:type="dxa"/>
          </w:tcPr>
          <w:p w14:paraId="7BCE881A" w14:textId="77777777" w:rsidR="00823A0B" w:rsidRPr="00AB3E8E" w:rsidRDefault="00823A0B" w:rsidP="006F0553">
            <w:pPr>
              <w:spacing w:after="0" w:line="240" w:lineRule="auto"/>
              <w:jc w:val="center"/>
              <w:rPr>
                <w:b/>
                <w:color w:val="000000"/>
                <w:szCs w:val="24"/>
              </w:rPr>
            </w:pPr>
            <w:r w:rsidRPr="00AB3E8E">
              <w:rPr>
                <w:b/>
                <w:color w:val="000000"/>
                <w:szCs w:val="24"/>
              </w:rPr>
              <w:t>3.1.2., 3.1.3., 3.1.4., 3.1.6., 3.2.2., 3.2.4., 3.2.7., 3.3.1., 3.2., 3.4.2.</w:t>
            </w:r>
          </w:p>
        </w:tc>
        <w:tc>
          <w:tcPr>
            <w:tcW w:w="2694" w:type="dxa"/>
          </w:tcPr>
          <w:p w14:paraId="3D4848B4" w14:textId="77777777" w:rsidR="00823A0B" w:rsidRPr="00AB3E8E" w:rsidRDefault="00823A0B" w:rsidP="006F0553">
            <w:pPr>
              <w:spacing w:after="0" w:line="240" w:lineRule="auto"/>
              <w:jc w:val="center"/>
              <w:rPr>
                <w:b/>
                <w:color w:val="000000"/>
                <w:szCs w:val="24"/>
              </w:rPr>
            </w:pPr>
            <w:r w:rsidRPr="00AB3E8E">
              <w:rPr>
                <w:b/>
                <w:color w:val="000000"/>
                <w:szCs w:val="24"/>
              </w:rPr>
              <w:t xml:space="preserve">Nr. 18, Nr. 8, Nr. 9, </w:t>
            </w:r>
          </w:p>
          <w:p w14:paraId="1919F397" w14:textId="77777777" w:rsidR="00823A0B" w:rsidRPr="00AB3E8E" w:rsidRDefault="00823A0B" w:rsidP="006F0553">
            <w:pPr>
              <w:spacing w:after="0" w:line="240" w:lineRule="auto"/>
              <w:jc w:val="center"/>
              <w:rPr>
                <w:b/>
                <w:color w:val="000000"/>
                <w:szCs w:val="24"/>
              </w:rPr>
            </w:pPr>
            <w:r w:rsidRPr="00AB3E8E">
              <w:rPr>
                <w:b/>
                <w:color w:val="000000"/>
                <w:szCs w:val="24"/>
              </w:rPr>
              <w:t>Nr. 10</w:t>
            </w:r>
          </w:p>
        </w:tc>
        <w:tc>
          <w:tcPr>
            <w:tcW w:w="1984" w:type="dxa"/>
          </w:tcPr>
          <w:p w14:paraId="13A2A54D" w14:textId="77777777" w:rsidR="00823A0B" w:rsidRPr="00AB3E8E" w:rsidRDefault="00823A0B" w:rsidP="006F0553">
            <w:pPr>
              <w:spacing w:after="0" w:line="240" w:lineRule="auto"/>
              <w:jc w:val="center"/>
              <w:rPr>
                <w:b/>
                <w:color w:val="000000"/>
                <w:szCs w:val="24"/>
              </w:rPr>
            </w:pPr>
            <w:r w:rsidRPr="00AB3E8E">
              <w:rPr>
                <w:b/>
                <w:color w:val="000000"/>
                <w:szCs w:val="24"/>
              </w:rPr>
              <w:t>Taip</w:t>
            </w:r>
          </w:p>
        </w:tc>
      </w:tr>
      <w:tr w:rsidR="00823A0B" w:rsidRPr="003022AB" w14:paraId="6ADAFD26" w14:textId="77777777" w:rsidTr="00462722">
        <w:tc>
          <w:tcPr>
            <w:tcW w:w="816" w:type="dxa"/>
          </w:tcPr>
          <w:p w14:paraId="252E4713" w14:textId="77777777" w:rsidR="00823A0B" w:rsidRPr="00AB3E8E" w:rsidRDefault="00823A0B" w:rsidP="006F0553">
            <w:pPr>
              <w:spacing w:after="0" w:line="240" w:lineRule="auto"/>
              <w:jc w:val="center"/>
              <w:rPr>
                <w:color w:val="000000"/>
                <w:szCs w:val="24"/>
              </w:rPr>
            </w:pPr>
            <w:r w:rsidRPr="00AB3E8E">
              <w:rPr>
                <w:color w:val="000000"/>
                <w:szCs w:val="24"/>
              </w:rPr>
              <w:t>4.2.</w:t>
            </w:r>
          </w:p>
        </w:tc>
        <w:tc>
          <w:tcPr>
            <w:tcW w:w="5813" w:type="dxa"/>
          </w:tcPr>
          <w:p w14:paraId="7B69573A" w14:textId="77777777" w:rsidR="00823A0B" w:rsidRPr="00AB3E8E" w:rsidRDefault="00823A0B" w:rsidP="006F0553">
            <w:pPr>
              <w:spacing w:after="0" w:line="240" w:lineRule="auto"/>
              <w:jc w:val="both"/>
              <w:rPr>
                <w:color w:val="000000"/>
                <w:szCs w:val="24"/>
              </w:rPr>
            </w:pPr>
            <w:r w:rsidRPr="00AB3E8E">
              <w:rPr>
                <w:color w:val="000000"/>
                <w:szCs w:val="24"/>
              </w:rPr>
              <w:t>Sudaryti sąlygas kaimo plėtros veikėjams bendradarbiauti su mokslininkais, konsultantais ypač keičiantis žiniomis, gerąja praktika, diegiant inovacijas.</w:t>
            </w:r>
          </w:p>
        </w:tc>
        <w:tc>
          <w:tcPr>
            <w:tcW w:w="3118" w:type="dxa"/>
          </w:tcPr>
          <w:p w14:paraId="1344362C" w14:textId="77777777" w:rsidR="00823A0B" w:rsidRPr="00AB3E8E" w:rsidRDefault="00823A0B" w:rsidP="006F0553">
            <w:pPr>
              <w:spacing w:after="0" w:line="240" w:lineRule="auto"/>
              <w:jc w:val="center"/>
              <w:rPr>
                <w:b/>
                <w:color w:val="000000"/>
                <w:szCs w:val="24"/>
              </w:rPr>
            </w:pPr>
            <w:r w:rsidRPr="00AB3E8E">
              <w:rPr>
                <w:b/>
                <w:color w:val="000000"/>
                <w:szCs w:val="24"/>
              </w:rPr>
              <w:t>3.2.9., 3.3.3., 3.3.4., 3.3.6., 3.4.3.</w:t>
            </w:r>
          </w:p>
        </w:tc>
        <w:tc>
          <w:tcPr>
            <w:tcW w:w="2694" w:type="dxa"/>
          </w:tcPr>
          <w:p w14:paraId="3ADEF141" w14:textId="77777777" w:rsidR="00823A0B" w:rsidRPr="00AB3E8E" w:rsidRDefault="00823A0B" w:rsidP="006F0553">
            <w:pPr>
              <w:spacing w:after="0" w:line="240" w:lineRule="auto"/>
              <w:rPr>
                <w:b/>
                <w:color w:val="000000"/>
                <w:szCs w:val="24"/>
              </w:rPr>
            </w:pPr>
            <w:r w:rsidRPr="00AB3E8E">
              <w:rPr>
                <w:b/>
                <w:color w:val="000000"/>
                <w:szCs w:val="24"/>
              </w:rPr>
              <w:t xml:space="preserve">      Nr. 20, Nr. 11 </w:t>
            </w:r>
          </w:p>
        </w:tc>
        <w:tc>
          <w:tcPr>
            <w:tcW w:w="1984" w:type="dxa"/>
          </w:tcPr>
          <w:p w14:paraId="15DA1818"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6646D2CF" w14:textId="77777777" w:rsidTr="00462722">
        <w:tc>
          <w:tcPr>
            <w:tcW w:w="816" w:type="dxa"/>
          </w:tcPr>
          <w:p w14:paraId="6E2E8FFD" w14:textId="77777777" w:rsidR="00823A0B" w:rsidRPr="00AB3E8E" w:rsidRDefault="00823A0B" w:rsidP="006F0553">
            <w:pPr>
              <w:spacing w:after="0" w:line="240" w:lineRule="auto"/>
              <w:jc w:val="center"/>
              <w:rPr>
                <w:color w:val="000000"/>
                <w:szCs w:val="24"/>
              </w:rPr>
            </w:pPr>
            <w:r w:rsidRPr="00AB3E8E">
              <w:rPr>
                <w:color w:val="000000"/>
                <w:szCs w:val="24"/>
              </w:rPr>
              <w:t>4.3.</w:t>
            </w:r>
          </w:p>
        </w:tc>
        <w:tc>
          <w:tcPr>
            <w:tcW w:w="5813" w:type="dxa"/>
          </w:tcPr>
          <w:p w14:paraId="0B56E06A" w14:textId="77777777" w:rsidR="00823A0B" w:rsidRPr="00AB3E8E" w:rsidRDefault="00823A0B" w:rsidP="006F0553">
            <w:pPr>
              <w:spacing w:after="0" w:line="240" w:lineRule="auto"/>
              <w:jc w:val="both"/>
              <w:rPr>
                <w:color w:val="000000"/>
                <w:szCs w:val="24"/>
              </w:rPr>
            </w:pPr>
            <w:r w:rsidRPr="00AB3E8E">
              <w:rPr>
                <w:color w:val="000000"/>
                <w:szCs w:val="24"/>
              </w:rPr>
              <w:t>Skatinti jaunimo ir jaunų žmonių iniciatyvas kaime.</w:t>
            </w:r>
          </w:p>
        </w:tc>
        <w:tc>
          <w:tcPr>
            <w:tcW w:w="3118" w:type="dxa"/>
          </w:tcPr>
          <w:p w14:paraId="1EEBED98" w14:textId="77777777" w:rsidR="00823A0B" w:rsidRPr="00AB3E8E" w:rsidRDefault="00823A0B" w:rsidP="006F0553">
            <w:pPr>
              <w:spacing w:after="0" w:line="240" w:lineRule="auto"/>
              <w:jc w:val="center"/>
              <w:rPr>
                <w:b/>
                <w:color w:val="000000"/>
                <w:szCs w:val="24"/>
              </w:rPr>
            </w:pPr>
            <w:r w:rsidRPr="00AB3E8E">
              <w:rPr>
                <w:b/>
                <w:color w:val="000000"/>
                <w:szCs w:val="24"/>
              </w:rPr>
              <w:t xml:space="preserve"> 3.2.1., 3.2.2., 3.2.4., 3.3.1., 3.4.2., 3.4.3.</w:t>
            </w:r>
          </w:p>
        </w:tc>
        <w:tc>
          <w:tcPr>
            <w:tcW w:w="2694" w:type="dxa"/>
          </w:tcPr>
          <w:p w14:paraId="5C06A4B4" w14:textId="77777777" w:rsidR="00823A0B" w:rsidRPr="00AB3E8E" w:rsidRDefault="00823A0B" w:rsidP="006F0553">
            <w:pPr>
              <w:spacing w:after="0" w:line="240" w:lineRule="auto"/>
              <w:jc w:val="center"/>
              <w:rPr>
                <w:b/>
                <w:color w:val="000000"/>
                <w:szCs w:val="24"/>
              </w:rPr>
            </w:pPr>
            <w:r w:rsidRPr="00AB3E8E">
              <w:rPr>
                <w:b/>
                <w:color w:val="000000"/>
                <w:szCs w:val="24"/>
              </w:rPr>
              <w:t>Nr. 8, Nr. 9</w:t>
            </w:r>
          </w:p>
        </w:tc>
        <w:tc>
          <w:tcPr>
            <w:tcW w:w="1984" w:type="dxa"/>
          </w:tcPr>
          <w:p w14:paraId="05E967FC" w14:textId="77777777" w:rsidR="00823A0B" w:rsidRPr="00AB3E8E" w:rsidRDefault="00823A0B" w:rsidP="006F0553">
            <w:pPr>
              <w:jc w:val="center"/>
              <w:rPr>
                <w:b/>
                <w:color w:val="000000"/>
                <w:szCs w:val="24"/>
              </w:rPr>
            </w:pPr>
            <w:r w:rsidRPr="00AB3E8E">
              <w:rPr>
                <w:b/>
                <w:color w:val="000000"/>
                <w:szCs w:val="24"/>
              </w:rPr>
              <w:t>Taip</w:t>
            </w:r>
          </w:p>
        </w:tc>
      </w:tr>
      <w:tr w:rsidR="00823A0B" w:rsidRPr="003022AB" w14:paraId="0BBFC13E" w14:textId="77777777" w:rsidTr="00462722">
        <w:tc>
          <w:tcPr>
            <w:tcW w:w="816" w:type="dxa"/>
          </w:tcPr>
          <w:p w14:paraId="46124C1B" w14:textId="77777777" w:rsidR="00823A0B" w:rsidRPr="00AB3E8E" w:rsidRDefault="00823A0B" w:rsidP="006F0553">
            <w:pPr>
              <w:spacing w:after="0" w:line="240" w:lineRule="auto"/>
              <w:jc w:val="center"/>
              <w:rPr>
                <w:color w:val="000000"/>
                <w:szCs w:val="24"/>
              </w:rPr>
            </w:pPr>
            <w:r w:rsidRPr="00AB3E8E">
              <w:rPr>
                <w:color w:val="000000"/>
                <w:szCs w:val="24"/>
              </w:rPr>
              <w:t>4.4.</w:t>
            </w:r>
          </w:p>
        </w:tc>
        <w:tc>
          <w:tcPr>
            <w:tcW w:w="5813" w:type="dxa"/>
          </w:tcPr>
          <w:p w14:paraId="46FE79C8" w14:textId="77777777" w:rsidR="00823A0B" w:rsidRPr="00AB3E8E" w:rsidRDefault="00823A0B" w:rsidP="006F0553">
            <w:pPr>
              <w:spacing w:after="0" w:line="240" w:lineRule="auto"/>
              <w:jc w:val="both"/>
              <w:rPr>
                <w:color w:val="000000"/>
                <w:szCs w:val="24"/>
              </w:rPr>
            </w:pPr>
            <w:r w:rsidRPr="00AB3E8E">
              <w:rPr>
                <w:color w:val="000000"/>
                <w:szCs w:val="24"/>
              </w:rPr>
              <w:t>Plėtoti paslaugas gyventojams, ypač socialiai atskirtoms jų grupėms, remiant socialinio verslo iniciatyvas,</w:t>
            </w:r>
          </w:p>
          <w:p w14:paraId="2B92BC8F" w14:textId="77777777" w:rsidR="00823A0B" w:rsidRPr="00AB3E8E" w:rsidRDefault="00823A0B" w:rsidP="006F0553">
            <w:pPr>
              <w:spacing w:after="0" w:line="240" w:lineRule="auto"/>
              <w:jc w:val="both"/>
              <w:rPr>
                <w:color w:val="000000"/>
                <w:szCs w:val="24"/>
              </w:rPr>
            </w:pPr>
            <w:r w:rsidRPr="00AB3E8E">
              <w:rPr>
                <w:color w:val="000000"/>
                <w:szCs w:val="24"/>
              </w:rPr>
              <w:t>įgyvendinti projektus, skirtus teikti paslaugas jaunimui, jaunoms šeimoms.</w:t>
            </w:r>
          </w:p>
        </w:tc>
        <w:tc>
          <w:tcPr>
            <w:tcW w:w="3118" w:type="dxa"/>
          </w:tcPr>
          <w:p w14:paraId="375877B1" w14:textId="77777777" w:rsidR="00823A0B" w:rsidRPr="00AB3E8E" w:rsidRDefault="00823A0B" w:rsidP="006F0553">
            <w:pPr>
              <w:spacing w:after="0" w:line="240" w:lineRule="auto"/>
              <w:jc w:val="center"/>
              <w:rPr>
                <w:b/>
                <w:color w:val="000000"/>
                <w:szCs w:val="24"/>
              </w:rPr>
            </w:pPr>
            <w:r w:rsidRPr="00AB3E8E">
              <w:rPr>
                <w:b/>
                <w:color w:val="000000"/>
                <w:szCs w:val="24"/>
              </w:rPr>
              <w:t>3.1.5., 3.2.1., 3.2.2., 3.2.4, 3.2.5.</w:t>
            </w:r>
          </w:p>
        </w:tc>
        <w:tc>
          <w:tcPr>
            <w:tcW w:w="2694" w:type="dxa"/>
          </w:tcPr>
          <w:p w14:paraId="57F48E8D" w14:textId="77777777" w:rsidR="00823A0B" w:rsidRPr="00AB3E8E" w:rsidRDefault="00823A0B" w:rsidP="006F0553">
            <w:pPr>
              <w:spacing w:after="0" w:line="240" w:lineRule="auto"/>
              <w:jc w:val="center"/>
              <w:rPr>
                <w:b/>
                <w:color w:val="000000"/>
                <w:szCs w:val="24"/>
              </w:rPr>
            </w:pPr>
            <w:r w:rsidRPr="00AB3E8E">
              <w:rPr>
                <w:b/>
                <w:color w:val="000000"/>
                <w:szCs w:val="24"/>
              </w:rPr>
              <w:t>Nr. 18, Nr. 9</w:t>
            </w:r>
          </w:p>
          <w:p w14:paraId="5C0D9B7A" w14:textId="77777777" w:rsidR="00823A0B" w:rsidRPr="00AB3E8E" w:rsidRDefault="00823A0B" w:rsidP="006F0553">
            <w:pPr>
              <w:spacing w:after="0" w:line="240" w:lineRule="auto"/>
              <w:jc w:val="center"/>
              <w:rPr>
                <w:b/>
                <w:color w:val="000000"/>
                <w:szCs w:val="24"/>
              </w:rPr>
            </w:pPr>
            <w:r w:rsidRPr="00AB3E8E">
              <w:rPr>
                <w:b/>
                <w:color w:val="000000"/>
                <w:szCs w:val="24"/>
              </w:rPr>
              <w:t>Nr. 8</w:t>
            </w:r>
          </w:p>
        </w:tc>
        <w:tc>
          <w:tcPr>
            <w:tcW w:w="1984" w:type="dxa"/>
          </w:tcPr>
          <w:p w14:paraId="11127283" w14:textId="77777777" w:rsidR="00823A0B" w:rsidRPr="00AB3E8E" w:rsidRDefault="00823A0B" w:rsidP="006F0553">
            <w:pPr>
              <w:jc w:val="center"/>
              <w:rPr>
                <w:b/>
                <w:color w:val="000000"/>
                <w:szCs w:val="24"/>
              </w:rPr>
            </w:pPr>
            <w:r w:rsidRPr="00AB3E8E">
              <w:rPr>
                <w:b/>
                <w:color w:val="000000"/>
                <w:szCs w:val="24"/>
              </w:rPr>
              <w:t>Taip</w:t>
            </w:r>
          </w:p>
        </w:tc>
      </w:tr>
      <w:tr w:rsidR="00823A0B" w:rsidRPr="003022AB" w14:paraId="5F09B8D8" w14:textId="77777777" w:rsidTr="00462722">
        <w:tc>
          <w:tcPr>
            <w:tcW w:w="816" w:type="dxa"/>
          </w:tcPr>
          <w:p w14:paraId="56651D19" w14:textId="77777777" w:rsidR="00823A0B" w:rsidRPr="00AB3E8E" w:rsidRDefault="00823A0B" w:rsidP="006F0553">
            <w:pPr>
              <w:spacing w:after="0" w:line="240" w:lineRule="auto"/>
              <w:jc w:val="center"/>
              <w:rPr>
                <w:color w:val="000000"/>
                <w:szCs w:val="24"/>
              </w:rPr>
            </w:pPr>
            <w:r w:rsidRPr="00AB3E8E">
              <w:rPr>
                <w:color w:val="000000"/>
                <w:szCs w:val="24"/>
              </w:rPr>
              <w:t>4.5.</w:t>
            </w:r>
          </w:p>
        </w:tc>
        <w:tc>
          <w:tcPr>
            <w:tcW w:w="5813" w:type="dxa"/>
          </w:tcPr>
          <w:p w14:paraId="001A1D0E" w14:textId="77777777" w:rsidR="00823A0B" w:rsidRPr="00AB3E8E" w:rsidRDefault="00823A0B" w:rsidP="006F0553">
            <w:pPr>
              <w:spacing w:after="0" w:line="240" w:lineRule="auto"/>
              <w:jc w:val="both"/>
              <w:rPr>
                <w:color w:val="000000"/>
                <w:szCs w:val="24"/>
              </w:rPr>
            </w:pPr>
            <w:r w:rsidRPr="00AB3E8E">
              <w:rPr>
                <w:color w:val="000000"/>
                <w:szCs w:val="24"/>
              </w:rPr>
              <w:t>Remti viešosios infrastruktūros kūrimą ir tvarkymą, skatinti veiklą sutvarkytuose pastatuose,</w:t>
            </w:r>
          </w:p>
          <w:p w14:paraId="04D954D1" w14:textId="77777777" w:rsidR="00823A0B" w:rsidRPr="00AB3E8E" w:rsidRDefault="00823A0B" w:rsidP="006F0553">
            <w:pPr>
              <w:spacing w:after="0" w:line="240" w:lineRule="auto"/>
              <w:jc w:val="both"/>
              <w:rPr>
                <w:color w:val="000000"/>
                <w:szCs w:val="24"/>
              </w:rPr>
            </w:pPr>
            <w:r w:rsidRPr="00AB3E8E">
              <w:rPr>
                <w:color w:val="000000"/>
                <w:szCs w:val="24"/>
              </w:rPr>
              <w:t>gerinti socialinę infrastruktūrą.</w:t>
            </w:r>
          </w:p>
        </w:tc>
        <w:tc>
          <w:tcPr>
            <w:tcW w:w="3118" w:type="dxa"/>
          </w:tcPr>
          <w:p w14:paraId="20978848" w14:textId="77777777" w:rsidR="00823A0B" w:rsidRPr="00AB3E8E" w:rsidRDefault="00823A0B" w:rsidP="006F0553">
            <w:pPr>
              <w:spacing w:after="0" w:line="240" w:lineRule="auto"/>
              <w:jc w:val="center"/>
              <w:rPr>
                <w:b/>
                <w:color w:val="000000"/>
                <w:szCs w:val="24"/>
              </w:rPr>
            </w:pPr>
            <w:r w:rsidRPr="00AB3E8E">
              <w:rPr>
                <w:b/>
                <w:color w:val="000000"/>
                <w:szCs w:val="24"/>
              </w:rPr>
              <w:t>3.1.4., 3.1.5., 3.2.4, 3.2.7., 3.3.4., 3.3.7.</w:t>
            </w:r>
          </w:p>
        </w:tc>
        <w:tc>
          <w:tcPr>
            <w:tcW w:w="2694" w:type="dxa"/>
          </w:tcPr>
          <w:p w14:paraId="7053F666" w14:textId="77777777" w:rsidR="00823A0B" w:rsidRPr="00AB3E8E" w:rsidRDefault="00823A0B" w:rsidP="006F0553">
            <w:pPr>
              <w:spacing w:after="0" w:line="240" w:lineRule="auto"/>
              <w:rPr>
                <w:b/>
                <w:color w:val="000000"/>
                <w:szCs w:val="24"/>
              </w:rPr>
            </w:pPr>
            <w:r w:rsidRPr="00AB3E8E">
              <w:rPr>
                <w:b/>
                <w:color w:val="000000"/>
                <w:szCs w:val="24"/>
              </w:rPr>
              <w:t xml:space="preserve">                 Nr.19</w:t>
            </w:r>
          </w:p>
        </w:tc>
        <w:tc>
          <w:tcPr>
            <w:tcW w:w="1984" w:type="dxa"/>
          </w:tcPr>
          <w:p w14:paraId="6020A293"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2886AC5C" w14:textId="77777777" w:rsidTr="00462722">
        <w:tc>
          <w:tcPr>
            <w:tcW w:w="816" w:type="dxa"/>
          </w:tcPr>
          <w:p w14:paraId="13050F56" w14:textId="77777777" w:rsidR="00823A0B" w:rsidRPr="00AB3E8E" w:rsidRDefault="00823A0B" w:rsidP="006F0553">
            <w:pPr>
              <w:spacing w:after="0" w:line="240" w:lineRule="auto"/>
              <w:jc w:val="center"/>
              <w:rPr>
                <w:color w:val="000000"/>
                <w:szCs w:val="24"/>
              </w:rPr>
            </w:pPr>
            <w:r w:rsidRPr="00AB3E8E">
              <w:rPr>
                <w:color w:val="000000"/>
                <w:szCs w:val="24"/>
              </w:rPr>
              <w:t>4.6.</w:t>
            </w:r>
          </w:p>
        </w:tc>
        <w:tc>
          <w:tcPr>
            <w:tcW w:w="5813" w:type="dxa"/>
          </w:tcPr>
          <w:p w14:paraId="442A1A0D" w14:textId="77777777" w:rsidR="00823A0B" w:rsidRPr="00AB3E8E" w:rsidRDefault="00823A0B" w:rsidP="006F0553">
            <w:pPr>
              <w:spacing w:after="0" w:line="240" w:lineRule="auto"/>
              <w:jc w:val="both"/>
              <w:rPr>
                <w:color w:val="000000"/>
                <w:szCs w:val="24"/>
              </w:rPr>
            </w:pPr>
            <w:r w:rsidRPr="00AB3E8E">
              <w:rPr>
                <w:color w:val="000000"/>
                <w:szCs w:val="24"/>
              </w:rPr>
              <w:t>Vykdyti suaugusiųjų švietimą ir neformalų mokymą, patirties sklaidą ir konsultavimą.</w:t>
            </w:r>
          </w:p>
        </w:tc>
        <w:tc>
          <w:tcPr>
            <w:tcW w:w="3118" w:type="dxa"/>
          </w:tcPr>
          <w:p w14:paraId="1E364D53" w14:textId="77777777" w:rsidR="00823A0B" w:rsidRPr="00AB3E8E" w:rsidRDefault="00823A0B" w:rsidP="006F0553">
            <w:pPr>
              <w:spacing w:after="0" w:line="240" w:lineRule="auto"/>
              <w:jc w:val="center"/>
              <w:rPr>
                <w:b/>
                <w:color w:val="000000"/>
                <w:szCs w:val="24"/>
              </w:rPr>
            </w:pPr>
            <w:r w:rsidRPr="00AB3E8E">
              <w:rPr>
                <w:b/>
                <w:color w:val="000000"/>
                <w:szCs w:val="24"/>
              </w:rPr>
              <w:t xml:space="preserve">3.2.3., 3.2.4., 3.2.5., 3.3.5., 3.4.3. </w:t>
            </w:r>
          </w:p>
        </w:tc>
        <w:tc>
          <w:tcPr>
            <w:tcW w:w="2694" w:type="dxa"/>
          </w:tcPr>
          <w:p w14:paraId="24413282" w14:textId="77777777" w:rsidR="00823A0B" w:rsidRPr="00AB3E8E" w:rsidRDefault="00823A0B" w:rsidP="006F0553">
            <w:pPr>
              <w:spacing w:after="0" w:line="240" w:lineRule="auto"/>
              <w:jc w:val="center"/>
              <w:rPr>
                <w:b/>
                <w:color w:val="000000"/>
                <w:szCs w:val="24"/>
              </w:rPr>
            </w:pPr>
            <w:r w:rsidRPr="00AB3E8E">
              <w:rPr>
                <w:b/>
                <w:color w:val="000000"/>
                <w:szCs w:val="24"/>
              </w:rPr>
              <w:t>Nr. 21</w:t>
            </w:r>
          </w:p>
        </w:tc>
        <w:tc>
          <w:tcPr>
            <w:tcW w:w="1984" w:type="dxa"/>
          </w:tcPr>
          <w:p w14:paraId="743B7865"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1EC16772" w14:textId="77777777" w:rsidTr="00462722">
        <w:tc>
          <w:tcPr>
            <w:tcW w:w="816" w:type="dxa"/>
          </w:tcPr>
          <w:p w14:paraId="518F0E07" w14:textId="77777777" w:rsidR="00823A0B" w:rsidRPr="00AB3E8E" w:rsidRDefault="00823A0B" w:rsidP="006F0553">
            <w:pPr>
              <w:spacing w:after="0" w:line="240" w:lineRule="auto"/>
              <w:jc w:val="center"/>
              <w:rPr>
                <w:color w:val="000000"/>
                <w:szCs w:val="24"/>
              </w:rPr>
            </w:pPr>
            <w:r w:rsidRPr="00AB3E8E">
              <w:rPr>
                <w:color w:val="000000"/>
                <w:szCs w:val="24"/>
              </w:rPr>
              <w:t>4.7.</w:t>
            </w:r>
          </w:p>
        </w:tc>
        <w:tc>
          <w:tcPr>
            <w:tcW w:w="5813" w:type="dxa"/>
          </w:tcPr>
          <w:p w14:paraId="7819FCC1" w14:textId="77777777" w:rsidR="00823A0B" w:rsidRPr="00AB3E8E" w:rsidRDefault="00823A0B" w:rsidP="006F0553">
            <w:pPr>
              <w:spacing w:after="0" w:line="240" w:lineRule="auto"/>
              <w:jc w:val="both"/>
              <w:rPr>
                <w:color w:val="000000"/>
                <w:szCs w:val="24"/>
              </w:rPr>
            </w:pPr>
            <w:r w:rsidRPr="00AB3E8E">
              <w:rPr>
                <w:color w:val="000000"/>
                <w:szCs w:val="24"/>
              </w:rPr>
              <w:t>Sudaryti galimybes NVO projektais skatinti verslumą ir užimtumą kaime.</w:t>
            </w:r>
          </w:p>
        </w:tc>
        <w:tc>
          <w:tcPr>
            <w:tcW w:w="3118" w:type="dxa"/>
          </w:tcPr>
          <w:p w14:paraId="18026CA1" w14:textId="77777777" w:rsidR="00823A0B" w:rsidRPr="00AB3E8E" w:rsidRDefault="00823A0B" w:rsidP="006F0553">
            <w:pPr>
              <w:spacing w:after="0" w:line="240" w:lineRule="auto"/>
              <w:jc w:val="center"/>
              <w:rPr>
                <w:b/>
                <w:color w:val="000000"/>
                <w:szCs w:val="24"/>
              </w:rPr>
            </w:pPr>
            <w:r w:rsidRPr="00AB3E8E">
              <w:rPr>
                <w:b/>
                <w:color w:val="000000"/>
                <w:szCs w:val="24"/>
              </w:rPr>
              <w:t>3.1.3., 3.1.6., 3.1.5., 3.2.4., 3.2.5., 3.2.7.</w:t>
            </w:r>
          </w:p>
        </w:tc>
        <w:tc>
          <w:tcPr>
            <w:tcW w:w="2694" w:type="dxa"/>
          </w:tcPr>
          <w:p w14:paraId="300E2159" w14:textId="77777777" w:rsidR="00823A0B" w:rsidRPr="00AB3E8E" w:rsidRDefault="00823A0B" w:rsidP="006F0553">
            <w:pPr>
              <w:spacing w:after="0" w:line="240" w:lineRule="auto"/>
              <w:jc w:val="center"/>
              <w:rPr>
                <w:b/>
                <w:color w:val="000000"/>
                <w:szCs w:val="24"/>
              </w:rPr>
            </w:pPr>
            <w:r w:rsidRPr="00AB3E8E">
              <w:rPr>
                <w:b/>
                <w:color w:val="000000"/>
                <w:szCs w:val="24"/>
              </w:rPr>
              <w:t>Nr. 18, 19</w:t>
            </w:r>
          </w:p>
        </w:tc>
        <w:tc>
          <w:tcPr>
            <w:tcW w:w="1984" w:type="dxa"/>
          </w:tcPr>
          <w:p w14:paraId="29222A67"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11B6C824" w14:textId="77777777" w:rsidTr="00462722">
        <w:tc>
          <w:tcPr>
            <w:tcW w:w="816" w:type="dxa"/>
          </w:tcPr>
          <w:p w14:paraId="7CAA3276" w14:textId="77777777" w:rsidR="00823A0B" w:rsidRPr="00AB3E8E" w:rsidRDefault="00823A0B" w:rsidP="006F0553">
            <w:pPr>
              <w:spacing w:after="0" w:line="240" w:lineRule="auto"/>
              <w:jc w:val="center"/>
              <w:rPr>
                <w:color w:val="000000"/>
                <w:szCs w:val="24"/>
              </w:rPr>
            </w:pPr>
            <w:r w:rsidRPr="00AB3E8E">
              <w:rPr>
                <w:color w:val="000000"/>
                <w:szCs w:val="24"/>
              </w:rPr>
              <w:t>4.8.</w:t>
            </w:r>
          </w:p>
        </w:tc>
        <w:tc>
          <w:tcPr>
            <w:tcW w:w="5813" w:type="dxa"/>
          </w:tcPr>
          <w:p w14:paraId="285EE5F5" w14:textId="77777777" w:rsidR="00823A0B" w:rsidRPr="00AB3E8E" w:rsidRDefault="00823A0B" w:rsidP="006F0553">
            <w:pPr>
              <w:spacing w:after="0" w:line="240" w:lineRule="auto"/>
              <w:jc w:val="both"/>
              <w:rPr>
                <w:color w:val="000000"/>
                <w:szCs w:val="24"/>
              </w:rPr>
            </w:pPr>
            <w:r w:rsidRPr="00AB3E8E">
              <w:rPr>
                <w:color w:val="000000"/>
                <w:szCs w:val="24"/>
              </w:rPr>
              <w:t>Skatinti didesnės pridėtinės vertės žemės ūkio ir maisto produktų gamybą.</w:t>
            </w:r>
          </w:p>
        </w:tc>
        <w:tc>
          <w:tcPr>
            <w:tcW w:w="3118" w:type="dxa"/>
          </w:tcPr>
          <w:p w14:paraId="5BA8C30A" w14:textId="77777777" w:rsidR="00823A0B" w:rsidRPr="00AB3E8E" w:rsidRDefault="00823A0B" w:rsidP="006F0553">
            <w:pPr>
              <w:spacing w:after="0" w:line="240" w:lineRule="auto"/>
              <w:jc w:val="center"/>
              <w:rPr>
                <w:b/>
                <w:color w:val="000000"/>
                <w:szCs w:val="24"/>
              </w:rPr>
            </w:pPr>
            <w:r w:rsidRPr="00AB3E8E">
              <w:rPr>
                <w:b/>
                <w:color w:val="000000"/>
                <w:szCs w:val="24"/>
              </w:rPr>
              <w:t xml:space="preserve"> 3.1.6., 3.2.9., 3.3.3., 3.3.7., 3.4.2., 3.4.4.</w:t>
            </w:r>
          </w:p>
        </w:tc>
        <w:tc>
          <w:tcPr>
            <w:tcW w:w="2694" w:type="dxa"/>
          </w:tcPr>
          <w:p w14:paraId="744F4B12" w14:textId="77777777" w:rsidR="00823A0B" w:rsidRPr="00AB3E8E" w:rsidRDefault="00823A0B" w:rsidP="006F0553">
            <w:pPr>
              <w:spacing w:after="0" w:line="240" w:lineRule="auto"/>
              <w:jc w:val="center"/>
              <w:rPr>
                <w:b/>
                <w:color w:val="000000"/>
                <w:szCs w:val="24"/>
              </w:rPr>
            </w:pPr>
            <w:r w:rsidRPr="00AB3E8E">
              <w:rPr>
                <w:b/>
                <w:color w:val="000000"/>
                <w:szCs w:val="24"/>
              </w:rPr>
              <w:t>Nr. 11</w:t>
            </w:r>
          </w:p>
        </w:tc>
        <w:tc>
          <w:tcPr>
            <w:tcW w:w="1984" w:type="dxa"/>
          </w:tcPr>
          <w:p w14:paraId="20FFD5B8"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29B6C2E8" w14:textId="77777777" w:rsidTr="00462722">
        <w:tc>
          <w:tcPr>
            <w:tcW w:w="816" w:type="dxa"/>
          </w:tcPr>
          <w:p w14:paraId="2C28CDD1" w14:textId="77777777" w:rsidR="00823A0B" w:rsidRPr="00AB3E8E" w:rsidRDefault="00823A0B" w:rsidP="006F0553">
            <w:pPr>
              <w:spacing w:after="0" w:line="240" w:lineRule="auto"/>
              <w:jc w:val="center"/>
              <w:rPr>
                <w:color w:val="000000"/>
                <w:szCs w:val="24"/>
              </w:rPr>
            </w:pPr>
            <w:r w:rsidRPr="00AB3E8E">
              <w:rPr>
                <w:color w:val="000000"/>
                <w:szCs w:val="24"/>
              </w:rPr>
              <w:t>4.9.</w:t>
            </w:r>
          </w:p>
        </w:tc>
        <w:tc>
          <w:tcPr>
            <w:tcW w:w="5813" w:type="dxa"/>
          </w:tcPr>
          <w:p w14:paraId="346CA25E" w14:textId="77777777" w:rsidR="00823A0B" w:rsidRPr="00AB3E8E" w:rsidRDefault="00823A0B" w:rsidP="006F0553">
            <w:pPr>
              <w:spacing w:after="0" w:line="240" w:lineRule="auto"/>
              <w:jc w:val="both"/>
              <w:rPr>
                <w:color w:val="000000"/>
                <w:szCs w:val="24"/>
              </w:rPr>
            </w:pPr>
            <w:r w:rsidRPr="00AB3E8E">
              <w:rPr>
                <w:color w:val="000000"/>
                <w:szCs w:val="24"/>
              </w:rPr>
              <w:t xml:space="preserve">Skatinti gamtosauginių inovacijų diegimą, atsinaujinančių energijos šaltinių naudojimą. </w:t>
            </w:r>
          </w:p>
        </w:tc>
        <w:tc>
          <w:tcPr>
            <w:tcW w:w="3118" w:type="dxa"/>
          </w:tcPr>
          <w:p w14:paraId="469DC903" w14:textId="77777777" w:rsidR="00823A0B" w:rsidRPr="00AB3E8E" w:rsidRDefault="00823A0B" w:rsidP="006F0553">
            <w:pPr>
              <w:spacing w:after="0" w:line="240" w:lineRule="auto"/>
              <w:jc w:val="center"/>
              <w:rPr>
                <w:b/>
                <w:color w:val="000000"/>
                <w:szCs w:val="24"/>
              </w:rPr>
            </w:pPr>
            <w:r w:rsidRPr="00AB3E8E">
              <w:rPr>
                <w:b/>
                <w:color w:val="000000"/>
                <w:szCs w:val="24"/>
              </w:rPr>
              <w:t>3.2.6., 3.2.7.,  3.2.9., 3.4.6.</w:t>
            </w:r>
          </w:p>
        </w:tc>
        <w:tc>
          <w:tcPr>
            <w:tcW w:w="2694" w:type="dxa"/>
          </w:tcPr>
          <w:p w14:paraId="2E356244" w14:textId="77777777" w:rsidR="00823A0B" w:rsidRPr="00AB3E8E" w:rsidRDefault="00823A0B" w:rsidP="006F0553">
            <w:pPr>
              <w:spacing w:after="0" w:line="240" w:lineRule="auto"/>
              <w:jc w:val="center"/>
              <w:rPr>
                <w:b/>
                <w:color w:val="000000"/>
                <w:szCs w:val="24"/>
              </w:rPr>
            </w:pPr>
            <w:r w:rsidRPr="00AB3E8E">
              <w:rPr>
                <w:b/>
                <w:color w:val="000000"/>
                <w:szCs w:val="24"/>
              </w:rPr>
              <w:t>Nr. 14</w:t>
            </w:r>
          </w:p>
        </w:tc>
        <w:tc>
          <w:tcPr>
            <w:tcW w:w="1984" w:type="dxa"/>
          </w:tcPr>
          <w:p w14:paraId="51078CF0"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078DCB09" w14:textId="77777777" w:rsidTr="00462722">
        <w:tc>
          <w:tcPr>
            <w:tcW w:w="816" w:type="dxa"/>
          </w:tcPr>
          <w:p w14:paraId="63601173" w14:textId="77777777" w:rsidR="00823A0B" w:rsidRPr="00AB3E8E" w:rsidRDefault="00823A0B" w:rsidP="006F0553">
            <w:pPr>
              <w:spacing w:after="0" w:line="240" w:lineRule="auto"/>
              <w:jc w:val="center"/>
              <w:rPr>
                <w:color w:val="000000"/>
                <w:szCs w:val="24"/>
              </w:rPr>
            </w:pPr>
            <w:r w:rsidRPr="00AB3E8E">
              <w:rPr>
                <w:color w:val="000000"/>
                <w:szCs w:val="24"/>
              </w:rPr>
              <w:t>4.10.</w:t>
            </w:r>
          </w:p>
        </w:tc>
        <w:tc>
          <w:tcPr>
            <w:tcW w:w="5813" w:type="dxa"/>
          </w:tcPr>
          <w:p w14:paraId="778A5A71" w14:textId="77777777" w:rsidR="00823A0B" w:rsidRPr="00AB3E8E" w:rsidRDefault="00823A0B" w:rsidP="006F0553">
            <w:pPr>
              <w:spacing w:after="0" w:line="240" w:lineRule="auto"/>
              <w:jc w:val="both"/>
              <w:rPr>
                <w:color w:val="000000"/>
                <w:szCs w:val="24"/>
              </w:rPr>
            </w:pPr>
            <w:r w:rsidRPr="00AB3E8E">
              <w:rPr>
                <w:color w:val="000000"/>
                <w:szCs w:val="24"/>
              </w:rPr>
              <w:t xml:space="preserve">Atnaujinti ir turizmo plėtrai bei gyventojų poreikiams panaudoti rekreaciniu požiūriu vertingas teritorijas, kultūros paveldo objektus. </w:t>
            </w:r>
          </w:p>
        </w:tc>
        <w:tc>
          <w:tcPr>
            <w:tcW w:w="3118" w:type="dxa"/>
          </w:tcPr>
          <w:p w14:paraId="11BC8FF3" w14:textId="77777777" w:rsidR="00823A0B" w:rsidRPr="00AB3E8E" w:rsidRDefault="00823A0B" w:rsidP="006F0553">
            <w:pPr>
              <w:spacing w:after="0" w:line="240" w:lineRule="auto"/>
              <w:jc w:val="center"/>
              <w:rPr>
                <w:b/>
                <w:color w:val="000000"/>
                <w:szCs w:val="24"/>
              </w:rPr>
            </w:pPr>
            <w:r w:rsidRPr="00AB3E8E">
              <w:rPr>
                <w:b/>
                <w:color w:val="000000"/>
                <w:szCs w:val="24"/>
              </w:rPr>
              <w:t>3.1.1., 3.1.2., 3.1.6., 3.2.8., 3.3.2., 3.3.7.</w:t>
            </w:r>
          </w:p>
        </w:tc>
        <w:tc>
          <w:tcPr>
            <w:tcW w:w="2694" w:type="dxa"/>
          </w:tcPr>
          <w:p w14:paraId="09EB0A2A" w14:textId="77777777" w:rsidR="00823A0B" w:rsidRPr="00AB3E8E" w:rsidRDefault="00823A0B" w:rsidP="006F0553">
            <w:pPr>
              <w:spacing w:after="0" w:line="240" w:lineRule="auto"/>
              <w:jc w:val="center"/>
              <w:rPr>
                <w:b/>
                <w:color w:val="000000"/>
                <w:szCs w:val="24"/>
              </w:rPr>
            </w:pPr>
            <w:r w:rsidRPr="00AB3E8E">
              <w:rPr>
                <w:b/>
                <w:color w:val="000000"/>
                <w:szCs w:val="24"/>
              </w:rPr>
              <w:t>Nr. 16</w:t>
            </w:r>
          </w:p>
        </w:tc>
        <w:tc>
          <w:tcPr>
            <w:tcW w:w="1984" w:type="dxa"/>
          </w:tcPr>
          <w:p w14:paraId="18F1992B" w14:textId="77777777" w:rsidR="00823A0B" w:rsidRPr="00AB3E8E" w:rsidRDefault="00823A0B" w:rsidP="006F0553">
            <w:pPr>
              <w:jc w:val="center"/>
              <w:rPr>
                <w:color w:val="000000"/>
                <w:szCs w:val="24"/>
              </w:rPr>
            </w:pPr>
            <w:r w:rsidRPr="00AB3E8E">
              <w:rPr>
                <w:b/>
                <w:color w:val="000000"/>
                <w:szCs w:val="24"/>
              </w:rPr>
              <w:t>Taip</w:t>
            </w:r>
          </w:p>
        </w:tc>
      </w:tr>
      <w:tr w:rsidR="00823A0B" w:rsidRPr="003022AB" w14:paraId="532D2798" w14:textId="77777777" w:rsidTr="00462722">
        <w:tc>
          <w:tcPr>
            <w:tcW w:w="816" w:type="dxa"/>
          </w:tcPr>
          <w:p w14:paraId="65B2C586" w14:textId="77777777" w:rsidR="00823A0B" w:rsidRPr="00AB3E8E" w:rsidRDefault="00823A0B" w:rsidP="006F0553">
            <w:pPr>
              <w:spacing w:after="0" w:line="240" w:lineRule="auto"/>
              <w:jc w:val="center"/>
              <w:rPr>
                <w:color w:val="000000"/>
                <w:szCs w:val="24"/>
              </w:rPr>
            </w:pPr>
            <w:r w:rsidRPr="00AB3E8E">
              <w:rPr>
                <w:color w:val="000000"/>
                <w:szCs w:val="24"/>
              </w:rPr>
              <w:t>4.11.</w:t>
            </w:r>
          </w:p>
        </w:tc>
        <w:tc>
          <w:tcPr>
            <w:tcW w:w="5813" w:type="dxa"/>
          </w:tcPr>
          <w:p w14:paraId="16509ACC" w14:textId="77777777" w:rsidR="00823A0B" w:rsidRPr="00AB3E8E" w:rsidRDefault="00823A0B" w:rsidP="006F0553">
            <w:pPr>
              <w:spacing w:after="0" w:line="240" w:lineRule="auto"/>
              <w:rPr>
                <w:color w:val="000000"/>
                <w:szCs w:val="24"/>
              </w:rPr>
            </w:pPr>
            <w:r w:rsidRPr="00AB3E8E">
              <w:rPr>
                <w:color w:val="000000"/>
                <w:szCs w:val="24"/>
              </w:rPr>
              <w:t>Remti krašto tradicijų puoselėjimo iniciatyvas.</w:t>
            </w:r>
          </w:p>
        </w:tc>
        <w:tc>
          <w:tcPr>
            <w:tcW w:w="3118" w:type="dxa"/>
          </w:tcPr>
          <w:p w14:paraId="2D4F33EA" w14:textId="77777777" w:rsidR="00823A0B" w:rsidRPr="00AB3E8E" w:rsidRDefault="00823A0B" w:rsidP="006F0553">
            <w:pPr>
              <w:spacing w:after="0" w:line="240" w:lineRule="auto"/>
              <w:jc w:val="center"/>
              <w:rPr>
                <w:b/>
                <w:color w:val="000000"/>
                <w:szCs w:val="24"/>
              </w:rPr>
            </w:pPr>
            <w:r w:rsidRPr="00AB3E8E">
              <w:rPr>
                <w:b/>
                <w:color w:val="000000"/>
                <w:szCs w:val="24"/>
              </w:rPr>
              <w:t>3.1.2., 3.1.6., 3.3.7.</w:t>
            </w:r>
          </w:p>
        </w:tc>
        <w:tc>
          <w:tcPr>
            <w:tcW w:w="2694" w:type="dxa"/>
          </w:tcPr>
          <w:p w14:paraId="52876D80" w14:textId="77777777" w:rsidR="00823A0B" w:rsidRPr="00AB3E8E" w:rsidRDefault="00823A0B" w:rsidP="006F0553">
            <w:pPr>
              <w:spacing w:after="0" w:line="240" w:lineRule="auto"/>
              <w:jc w:val="center"/>
              <w:rPr>
                <w:b/>
                <w:color w:val="000000"/>
                <w:szCs w:val="24"/>
              </w:rPr>
            </w:pPr>
            <w:r w:rsidRPr="00AB3E8E">
              <w:rPr>
                <w:b/>
                <w:color w:val="000000"/>
                <w:szCs w:val="24"/>
              </w:rPr>
              <w:t>Nr. 18, Nr. 19</w:t>
            </w:r>
          </w:p>
        </w:tc>
        <w:tc>
          <w:tcPr>
            <w:tcW w:w="1984" w:type="dxa"/>
          </w:tcPr>
          <w:p w14:paraId="3080AB02" w14:textId="77777777" w:rsidR="00823A0B" w:rsidRPr="00AB3E8E" w:rsidRDefault="00823A0B" w:rsidP="006F0553">
            <w:pPr>
              <w:jc w:val="center"/>
              <w:rPr>
                <w:color w:val="000000"/>
                <w:szCs w:val="24"/>
              </w:rPr>
            </w:pPr>
            <w:r w:rsidRPr="00AB3E8E">
              <w:rPr>
                <w:b/>
                <w:color w:val="000000"/>
                <w:szCs w:val="24"/>
              </w:rPr>
              <w:t>Taip</w:t>
            </w:r>
          </w:p>
        </w:tc>
      </w:tr>
    </w:tbl>
    <w:p w14:paraId="0654D115" w14:textId="77777777" w:rsidR="00250101" w:rsidRDefault="00250101" w:rsidP="00842A0E">
      <w:pPr>
        <w:spacing w:after="0" w:line="240" w:lineRule="auto"/>
        <w:jc w:val="center"/>
        <w:sectPr w:rsidR="00250101" w:rsidSect="00250101">
          <w:pgSz w:w="16838" w:h="11906" w:orient="landscape"/>
          <w:pgMar w:top="1701" w:right="1701" w:bottom="567" w:left="1134" w:header="567" w:footer="567" w:gutter="0"/>
          <w:cols w:space="1296"/>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979"/>
        <w:gridCol w:w="2754"/>
        <w:gridCol w:w="1779"/>
      </w:tblGrid>
      <w:tr w:rsidR="00250101" w:rsidRPr="00FA6E92" w14:paraId="7696ED7A" w14:textId="77777777" w:rsidTr="007931BD">
        <w:tc>
          <w:tcPr>
            <w:tcW w:w="9854" w:type="dxa"/>
            <w:gridSpan w:val="4"/>
            <w:tcBorders>
              <w:bottom w:val="single" w:sz="4" w:space="0" w:color="auto"/>
            </w:tcBorders>
            <w:shd w:val="clear" w:color="auto" w:fill="FDE9D9"/>
          </w:tcPr>
          <w:p w14:paraId="7EE5C474" w14:textId="77777777" w:rsidR="00250101" w:rsidRPr="00FA6E92" w:rsidRDefault="00250101" w:rsidP="00250101">
            <w:pPr>
              <w:pStyle w:val="Sraopastraipa"/>
              <w:jc w:val="center"/>
              <w:rPr>
                <w:b/>
                <w:szCs w:val="24"/>
              </w:rPr>
            </w:pPr>
            <w:r w:rsidRPr="00FA6E92">
              <w:rPr>
                <w:b/>
                <w:szCs w:val="24"/>
              </w:rPr>
              <w:lastRenderedPageBreak/>
              <w:t>II DALIS. KOKIE MŪSŲ PRIORITETAI IR TIKSLAI?</w:t>
            </w:r>
          </w:p>
          <w:p w14:paraId="4FAE8E53" w14:textId="77777777" w:rsidR="00250101" w:rsidRPr="00FA6E92" w:rsidRDefault="00250101" w:rsidP="007931BD">
            <w:pPr>
              <w:pStyle w:val="Sraopastraipa"/>
              <w:numPr>
                <w:ilvl w:val="0"/>
                <w:numId w:val="2"/>
              </w:numPr>
              <w:spacing w:after="0" w:line="240" w:lineRule="auto"/>
              <w:jc w:val="center"/>
              <w:rPr>
                <w:b/>
                <w:szCs w:val="24"/>
              </w:rPr>
            </w:pPr>
            <w:r w:rsidRPr="00FA6E92">
              <w:rPr>
                <w:b/>
                <w:szCs w:val="24"/>
              </w:rPr>
              <w:t>VPS prioritetai, priemonės ir veiklos sritys</w:t>
            </w:r>
          </w:p>
        </w:tc>
      </w:tr>
      <w:tr w:rsidR="00250101" w:rsidRPr="00FA6E92" w14:paraId="7A04A16A" w14:textId="77777777" w:rsidTr="007931BD">
        <w:tc>
          <w:tcPr>
            <w:tcW w:w="1116" w:type="dxa"/>
            <w:shd w:val="clear" w:color="auto" w:fill="FEF9F4"/>
          </w:tcPr>
          <w:p w14:paraId="17214DAB" w14:textId="77777777" w:rsidR="00250101" w:rsidRPr="00FA6E92" w:rsidRDefault="00250101" w:rsidP="007931BD">
            <w:pPr>
              <w:spacing w:after="0" w:line="240" w:lineRule="auto"/>
              <w:rPr>
                <w:szCs w:val="24"/>
              </w:rPr>
            </w:pPr>
            <w:r w:rsidRPr="00FA6E92">
              <w:rPr>
                <w:szCs w:val="24"/>
              </w:rPr>
              <w:t>5.1.</w:t>
            </w:r>
          </w:p>
        </w:tc>
        <w:tc>
          <w:tcPr>
            <w:tcW w:w="6930" w:type="dxa"/>
            <w:gridSpan w:val="2"/>
            <w:shd w:val="clear" w:color="auto" w:fill="FEF9F4"/>
          </w:tcPr>
          <w:p w14:paraId="73AD65C5" w14:textId="77777777" w:rsidR="00250101" w:rsidRPr="00FA6E92" w:rsidRDefault="00250101" w:rsidP="007931BD">
            <w:pPr>
              <w:spacing w:after="0" w:line="240" w:lineRule="auto"/>
              <w:jc w:val="both"/>
              <w:rPr>
                <w:i/>
                <w:szCs w:val="24"/>
              </w:rPr>
            </w:pPr>
            <w:r w:rsidRPr="00FA6E92">
              <w:rPr>
                <w:b/>
                <w:szCs w:val="24"/>
              </w:rPr>
              <w:t>VPS prioritetai, priemonės ir jų veiklos sritys (jei veiklos sritys numatytos):</w:t>
            </w:r>
            <w:r w:rsidRPr="00FA6E92">
              <w:rPr>
                <w:i/>
                <w:szCs w:val="24"/>
              </w:rPr>
              <w:t xml:space="preserve"> </w:t>
            </w:r>
          </w:p>
        </w:tc>
        <w:tc>
          <w:tcPr>
            <w:tcW w:w="1808" w:type="dxa"/>
            <w:shd w:val="clear" w:color="auto" w:fill="FEF9F4"/>
          </w:tcPr>
          <w:p w14:paraId="5E262FCD" w14:textId="77777777" w:rsidR="00250101" w:rsidRPr="00FA6E92" w:rsidRDefault="00250101" w:rsidP="007931BD">
            <w:pPr>
              <w:spacing w:after="0" w:line="240" w:lineRule="auto"/>
              <w:jc w:val="center"/>
              <w:rPr>
                <w:b/>
                <w:szCs w:val="24"/>
              </w:rPr>
            </w:pPr>
            <w:r w:rsidRPr="00FA6E92">
              <w:rPr>
                <w:b/>
                <w:szCs w:val="24"/>
              </w:rPr>
              <w:t>Sąsaja su VVG teritorijos poreikiais</w:t>
            </w:r>
          </w:p>
        </w:tc>
      </w:tr>
      <w:tr w:rsidR="00250101" w:rsidRPr="00FA6E92" w14:paraId="7283899A" w14:textId="77777777" w:rsidTr="007931BD">
        <w:tc>
          <w:tcPr>
            <w:tcW w:w="1116" w:type="dxa"/>
          </w:tcPr>
          <w:p w14:paraId="1EB14676" w14:textId="77777777" w:rsidR="00250101" w:rsidRPr="00FA6E92" w:rsidRDefault="00250101" w:rsidP="007931BD">
            <w:pPr>
              <w:spacing w:after="0" w:line="240" w:lineRule="auto"/>
              <w:rPr>
                <w:szCs w:val="24"/>
              </w:rPr>
            </w:pPr>
            <w:r w:rsidRPr="00FA6E92">
              <w:rPr>
                <w:szCs w:val="24"/>
              </w:rPr>
              <w:t>5.1.1.</w:t>
            </w:r>
          </w:p>
        </w:tc>
        <w:tc>
          <w:tcPr>
            <w:tcW w:w="6930" w:type="dxa"/>
            <w:gridSpan w:val="2"/>
          </w:tcPr>
          <w:p w14:paraId="11E8E686" w14:textId="77777777" w:rsidR="00250101" w:rsidRPr="00FA6E92" w:rsidRDefault="00250101" w:rsidP="007931BD">
            <w:pPr>
              <w:spacing w:after="0" w:line="240" w:lineRule="auto"/>
              <w:jc w:val="both"/>
              <w:rPr>
                <w:b/>
                <w:szCs w:val="24"/>
              </w:rPr>
            </w:pPr>
            <w:r w:rsidRPr="00FA6E92">
              <w:rPr>
                <w:b/>
                <w:szCs w:val="24"/>
              </w:rPr>
              <w:t>I prioritetas: Kaimo ekonominio gyvybingumo didinimas ir darbo vietų kūrimas</w:t>
            </w:r>
          </w:p>
        </w:tc>
        <w:tc>
          <w:tcPr>
            <w:tcW w:w="1808" w:type="dxa"/>
          </w:tcPr>
          <w:p w14:paraId="2EE06B5D" w14:textId="77777777" w:rsidR="00250101" w:rsidRPr="00FA6E92" w:rsidRDefault="00250101" w:rsidP="007931BD">
            <w:pPr>
              <w:spacing w:after="0" w:line="240" w:lineRule="auto"/>
              <w:rPr>
                <w:b/>
                <w:szCs w:val="24"/>
              </w:rPr>
            </w:pPr>
          </w:p>
        </w:tc>
      </w:tr>
      <w:tr w:rsidR="00250101" w:rsidRPr="00FA6E92" w14:paraId="38745DDD" w14:textId="77777777" w:rsidTr="007931BD">
        <w:tc>
          <w:tcPr>
            <w:tcW w:w="1116" w:type="dxa"/>
          </w:tcPr>
          <w:p w14:paraId="3B42C957" w14:textId="77777777" w:rsidR="00250101" w:rsidRPr="00FA6E92" w:rsidRDefault="00250101" w:rsidP="007931BD">
            <w:pPr>
              <w:spacing w:after="0" w:line="240" w:lineRule="auto"/>
              <w:rPr>
                <w:szCs w:val="24"/>
              </w:rPr>
            </w:pPr>
          </w:p>
        </w:tc>
        <w:tc>
          <w:tcPr>
            <w:tcW w:w="4095" w:type="dxa"/>
          </w:tcPr>
          <w:p w14:paraId="0C32D3C5" w14:textId="77777777" w:rsidR="00250101" w:rsidRPr="00FA6E92" w:rsidRDefault="00250101" w:rsidP="007931BD">
            <w:pPr>
              <w:spacing w:after="0" w:line="240" w:lineRule="auto"/>
              <w:rPr>
                <w:b/>
                <w:szCs w:val="24"/>
              </w:rPr>
            </w:pPr>
          </w:p>
        </w:tc>
        <w:tc>
          <w:tcPr>
            <w:tcW w:w="2835" w:type="dxa"/>
          </w:tcPr>
          <w:p w14:paraId="14F2D2C8" w14:textId="77777777" w:rsidR="00250101" w:rsidRPr="00FA6E92" w:rsidRDefault="00250101" w:rsidP="007931BD">
            <w:pPr>
              <w:spacing w:after="0" w:line="240" w:lineRule="auto"/>
              <w:rPr>
                <w:b/>
                <w:szCs w:val="24"/>
              </w:rPr>
            </w:pPr>
            <w:r w:rsidRPr="00FA6E92">
              <w:rPr>
                <w:b/>
                <w:szCs w:val="24"/>
              </w:rPr>
              <w:t>Kodai:</w:t>
            </w:r>
          </w:p>
        </w:tc>
        <w:tc>
          <w:tcPr>
            <w:tcW w:w="1808" w:type="dxa"/>
          </w:tcPr>
          <w:p w14:paraId="428D0E8F" w14:textId="77777777" w:rsidR="00250101" w:rsidRPr="00FA6E92" w:rsidRDefault="00250101" w:rsidP="007931BD">
            <w:pPr>
              <w:spacing w:after="0" w:line="240" w:lineRule="auto"/>
              <w:rPr>
                <w:b/>
                <w:szCs w:val="24"/>
              </w:rPr>
            </w:pPr>
          </w:p>
        </w:tc>
      </w:tr>
      <w:tr w:rsidR="00250101" w:rsidRPr="00FA6E92" w14:paraId="67AC43CA" w14:textId="77777777" w:rsidTr="007931BD">
        <w:tc>
          <w:tcPr>
            <w:tcW w:w="1116" w:type="dxa"/>
          </w:tcPr>
          <w:p w14:paraId="6341BFEC" w14:textId="77777777" w:rsidR="00250101" w:rsidRPr="00FA6E92" w:rsidRDefault="00250101" w:rsidP="007931BD">
            <w:pPr>
              <w:spacing w:after="0" w:line="240" w:lineRule="auto"/>
              <w:rPr>
                <w:szCs w:val="24"/>
              </w:rPr>
            </w:pPr>
            <w:r w:rsidRPr="00FA6E92">
              <w:rPr>
                <w:szCs w:val="24"/>
              </w:rPr>
              <w:t>5.1.1.1.</w:t>
            </w:r>
          </w:p>
        </w:tc>
        <w:tc>
          <w:tcPr>
            <w:tcW w:w="4095" w:type="dxa"/>
          </w:tcPr>
          <w:p w14:paraId="6C6CBC5D" w14:textId="77777777" w:rsidR="00250101" w:rsidRPr="00FA6E92" w:rsidRDefault="00250101" w:rsidP="007931BD">
            <w:pPr>
              <w:spacing w:after="0" w:line="240" w:lineRule="auto"/>
              <w:rPr>
                <w:szCs w:val="24"/>
              </w:rPr>
            </w:pPr>
            <w:r w:rsidRPr="00FA6E92">
              <w:rPr>
                <w:szCs w:val="24"/>
              </w:rPr>
              <w:t xml:space="preserve">Priemonė: Ūkio ir verslo plėtra </w:t>
            </w:r>
          </w:p>
        </w:tc>
        <w:tc>
          <w:tcPr>
            <w:tcW w:w="2835" w:type="dxa"/>
          </w:tcPr>
          <w:p w14:paraId="228330C0" w14:textId="77777777" w:rsidR="00250101" w:rsidRPr="00FA6E92" w:rsidRDefault="00250101" w:rsidP="007931BD">
            <w:pPr>
              <w:spacing w:after="0" w:line="240" w:lineRule="auto"/>
              <w:jc w:val="both"/>
              <w:rPr>
                <w:szCs w:val="24"/>
              </w:rPr>
            </w:pPr>
            <w:r w:rsidRPr="00FA6E92">
              <w:rPr>
                <w:szCs w:val="24"/>
              </w:rPr>
              <w:t>LEADER-</w:t>
            </w:r>
            <w:r w:rsidRPr="00FA6E92">
              <w:rPr>
                <w:szCs w:val="24"/>
                <w:lang w:val="en-US"/>
              </w:rPr>
              <w:t xml:space="preserve">19.2-6 </w:t>
            </w:r>
          </w:p>
        </w:tc>
        <w:tc>
          <w:tcPr>
            <w:tcW w:w="1808" w:type="dxa"/>
          </w:tcPr>
          <w:p w14:paraId="1DF1FE0F" w14:textId="77777777" w:rsidR="00250101" w:rsidRPr="00FA6E92" w:rsidRDefault="00250101" w:rsidP="007931BD">
            <w:pPr>
              <w:spacing w:after="0" w:line="240" w:lineRule="auto"/>
              <w:rPr>
                <w:szCs w:val="24"/>
              </w:rPr>
            </w:pPr>
            <w:r>
              <w:rPr>
                <w:szCs w:val="24"/>
              </w:rPr>
              <w:t xml:space="preserve">4.1., 4.3., 4.9. </w:t>
            </w:r>
          </w:p>
        </w:tc>
      </w:tr>
      <w:tr w:rsidR="00250101" w:rsidRPr="00980C2D" w14:paraId="319F79B8" w14:textId="77777777" w:rsidTr="007931BD">
        <w:tc>
          <w:tcPr>
            <w:tcW w:w="1116" w:type="dxa"/>
          </w:tcPr>
          <w:p w14:paraId="56B17B04" w14:textId="77777777" w:rsidR="00250101" w:rsidRPr="00980C2D" w:rsidRDefault="00250101" w:rsidP="007931BD">
            <w:pPr>
              <w:spacing w:after="0" w:line="240" w:lineRule="auto"/>
              <w:rPr>
                <w:szCs w:val="24"/>
              </w:rPr>
            </w:pPr>
            <w:r w:rsidRPr="00980C2D">
              <w:rPr>
                <w:szCs w:val="24"/>
              </w:rPr>
              <w:t>5.1.1.1.1.</w:t>
            </w:r>
          </w:p>
        </w:tc>
        <w:tc>
          <w:tcPr>
            <w:tcW w:w="4095" w:type="dxa"/>
          </w:tcPr>
          <w:p w14:paraId="71C93219" w14:textId="77777777" w:rsidR="00250101" w:rsidRPr="00980C2D" w:rsidRDefault="00250101" w:rsidP="003F1450">
            <w:pPr>
              <w:spacing w:after="0" w:line="240" w:lineRule="auto"/>
              <w:rPr>
                <w:szCs w:val="24"/>
              </w:rPr>
            </w:pPr>
            <w:r w:rsidRPr="00980C2D">
              <w:rPr>
                <w:szCs w:val="24"/>
              </w:rPr>
              <w:t xml:space="preserve">- </w:t>
            </w:r>
            <w:r w:rsidRPr="00980C2D">
              <w:rPr>
                <w:i/>
                <w:szCs w:val="24"/>
              </w:rPr>
              <w:t xml:space="preserve">veiklos sritis: parama ne žemės ūkio </w:t>
            </w:r>
            <w:r w:rsidR="003F1450">
              <w:rPr>
                <w:i/>
                <w:szCs w:val="24"/>
              </w:rPr>
              <w:t>verslui</w:t>
            </w:r>
            <w:r w:rsidRPr="00980C2D">
              <w:rPr>
                <w:i/>
                <w:szCs w:val="24"/>
              </w:rPr>
              <w:t xml:space="preserve"> </w:t>
            </w:r>
            <w:r w:rsidR="003F1450">
              <w:rPr>
                <w:i/>
                <w:szCs w:val="24"/>
              </w:rPr>
              <w:t>kaimo vietovėse pradėti</w:t>
            </w:r>
          </w:p>
        </w:tc>
        <w:tc>
          <w:tcPr>
            <w:tcW w:w="2835" w:type="dxa"/>
          </w:tcPr>
          <w:p w14:paraId="4E93EDA1" w14:textId="77777777" w:rsidR="00250101" w:rsidRPr="00980C2D" w:rsidRDefault="00250101" w:rsidP="003D3D71">
            <w:pPr>
              <w:spacing w:after="0" w:line="240" w:lineRule="auto"/>
              <w:jc w:val="both"/>
              <w:rPr>
                <w:szCs w:val="24"/>
              </w:rPr>
            </w:pPr>
            <w:r w:rsidRPr="00980C2D">
              <w:rPr>
                <w:szCs w:val="24"/>
              </w:rPr>
              <w:t>LEADER-</w:t>
            </w:r>
            <w:r w:rsidRPr="00980C2D">
              <w:rPr>
                <w:szCs w:val="24"/>
                <w:lang w:val="en-US"/>
              </w:rPr>
              <w:t>19.2-</w:t>
            </w:r>
            <w:r w:rsidRPr="003F1450">
              <w:rPr>
                <w:szCs w:val="24"/>
                <w:lang w:val="en-US"/>
              </w:rPr>
              <w:t>6.</w:t>
            </w:r>
            <w:r w:rsidR="003D3D71" w:rsidRPr="003F1450">
              <w:rPr>
                <w:szCs w:val="24"/>
                <w:lang w:val="en-US"/>
              </w:rPr>
              <w:t>2</w:t>
            </w:r>
            <w:r w:rsidR="003D3D71" w:rsidRPr="00980C2D" w:rsidDel="003D3D71">
              <w:rPr>
                <w:szCs w:val="24"/>
                <w:lang w:val="en-US"/>
              </w:rPr>
              <w:t xml:space="preserve"> </w:t>
            </w:r>
          </w:p>
        </w:tc>
        <w:tc>
          <w:tcPr>
            <w:tcW w:w="1808" w:type="dxa"/>
          </w:tcPr>
          <w:p w14:paraId="1C101FC5" w14:textId="77777777" w:rsidR="00250101" w:rsidRPr="00980C2D" w:rsidRDefault="00250101" w:rsidP="007931BD">
            <w:pPr>
              <w:spacing w:after="0" w:line="240" w:lineRule="auto"/>
              <w:rPr>
                <w:szCs w:val="24"/>
              </w:rPr>
            </w:pPr>
            <w:r w:rsidRPr="00980C2D">
              <w:rPr>
                <w:szCs w:val="24"/>
              </w:rPr>
              <w:t>4.1., 4.3., 4.9.</w:t>
            </w:r>
          </w:p>
        </w:tc>
      </w:tr>
      <w:tr w:rsidR="003F1450" w:rsidRPr="00980C2D" w14:paraId="4334A4F6" w14:textId="77777777" w:rsidTr="007931BD">
        <w:tc>
          <w:tcPr>
            <w:tcW w:w="1116" w:type="dxa"/>
          </w:tcPr>
          <w:p w14:paraId="4E0D67AD" w14:textId="77777777" w:rsidR="003F1450" w:rsidRPr="00980C2D" w:rsidRDefault="003F1450" w:rsidP="007931BD">
            <w:pPr>
              <w:spacing w:after="0" w:line="240" w:lineRule="auto"/>
              <w:rPr>
                <w:szCs w:val="24"/>
              </w:rPr>
            </w:pPr>
            <w:r>
              <w:rPr>
                <w:szCs w:val="24"/>
              </w:rPr>
              <w:t>5.1.1.1.2.</w:t>
            </w:r>
          </w:p>
        </w:tc>
        <w:tc>
          <w:tcPr>
            <w:tcW w:w="4095" w:type="dxa"/>
          </w:tcPr>
          <w:p w14:paraId="734F3DE6" w14:textId="77777777" w:rsidR="003F1450" w:rsidRPr="003F1450" w:rsidRDefault="003F1450" w:rsidP="007931BD">
            <w:pPr>
              <w:spacing w:after="0" w:line="240" w:lineRule="auto"/>
              <w:rPr>
                <w:i/>
                <w:szCs w:val="24"/>
              </w:rPr>
            </w:pPr>
            <w:r>
              <w:rPr>
                <w:szCs w:val="24"/>
              </w:rPr>
              <w:t>-</w:t>
            </w:r>
            <w:r w:rsidRPr="00980C2D">
              <w:rPr>
                <w:i/>
                <w:szCs w:val="24"/>
              </w:rPr>
              <w:t xml:space="preserve"> veiklos sritis: parama ne žemės ūkio </w:t>
            </w:r>
            <w:r>
              <w:rPr>
                <w:i/>
                <w:szCs w:val="24"/>
              </w:rPr>
              <w:t>verslui</w:t>
            </w:r>
            <w:r w:rsidRPr="00980C2D">
              <w:rPr>
                <w:i/>
                <w:szCs w:val="24"/>
              </w:rPr>
              <w:t xml:space="preserve"> </w:t>
            </w:r>
            <w:r>
              <w:rPr>
                <w:i/>
                <w:szCs w:val="24"/>
              </w:rPr>
              <w:t>kaimo vietovėse plėtoti</w:t>
            </w:r>
          </w:p>
        </w:tc>
        <w:tc>
          <w:tcPr>
            <w:tcW w:w="2835" w:type="dxa"/>
          </w:tcPr>
          <w:p w14:paraId="42068988" w14:textId="77777777" w:rsidR="003F1450" w:rsidRPr="00980C2D" w:rsidRDefault="003F1450" w:rsidP="003D3D71">
            <w:pPr>
              <w:spacing w:after="0" w:line="240" w:lineRule="auto"/>
              <w:jc w:val="both"/>
              <w:rPr>
                <w:szCs w:val="24"/>
              </w:rPr>
            </w:pPr>
            <w:r w:rsidRPr="00980C2D">
              <w:rPr>
                <w:szCs w:val="24"/>
              </w:rPr>
              <w:t>LEADER-</w:t>
            </w:r>
            <w:r w:rsidRPr="00980C2D">
              <w:rPr>
                <w:szCs w:val="24"/>
                <w:lang w:val="en-US"/>
              </w:rPr>
              <w:t>19.2-</w:t>
            </w:r>
            <w:r w:rsidRPr="003F1450">
              <w:rPr>
                <w:szCs w:val="24"/>
                <w:lang w:val="en-US"/>
              </w:rPr>
              <w:t>6.</w:t>
            </w:r>
            <w:r>
              <w:rPr>
                <w:szCs w:val="24"/>
                <w:lang w:val="en-US"/>
              </w:rPr>
              <w:t>4</w:t>
            </w:r>
          </w:p>
        </w:tc>
        <w:tc>
          <w:tcPr>
            <w:tcW w:w="1808" w:type="dxa"/>
          </w:tcPr>
          <w:p w14:paraId="0FD6EC51" w14:textId="77777777" w:rsidR="003F1450" w:rsidRPr="003F1450" w:rsidRDefault="003F1450" w:rsidP="007931BD">
            <w:pPr>
              <w:spacing w:after="0" w:line="240" w:lineRule="auto"/>
              <w:rPr>
                <w:i/>
                <w:szCs w:val="24"/>
              </w:rPr>
            </w:pPr>
            <w:r w:rsidRPr="00980C2D">
              <w:rPr>
                <w:szCs w:val="24"/>
              </w:rPr>
              <w:t>4.1., 4.3., 4.9.</w:t>
            </w:r>
          </w:p>
        </w:tc>
      </w:tr>
      <w:tr w:rsidR="00250101" w:rsidRPr="00980C2D" w14:paraId="59309550" w14:textId="77777777" w:rsidTr="007931BD">
        <w:tc>
          <w:tcPr>
            <w:tcW w:w="1116" w:type="dxa"/>
          </w:tcPr>
          <w:p w14:paraId="55A93A6C" w14:textId="77777777" w:rsidR="00250101" w:rsidRPr="00980C2D" w:rsidRDefault="00250101" w:rsidP="007931BD">
            <w:pPr>
              <w:spacing w:after="0" w:line="240" w:lineRule="auto"/>
              <w:rPr>
                <w:szCs w:val="24"/>
              </w:rPr>
            </w:pPr>
            <w:r w:rsidRPr="00980C2D">
              <w:rPr>
                <w:szCs w:val="24"/>
              </w:rPr>
              <w:t>5.1.1.2.</w:t>
            </w:r>
          </w:p>
        </w:tc>
        <w:tc>
          <w:tcPr>
            <w:tcW w:w="4095" w:type="dxa"/>
          </w:tcPr>
          <w:p w14:paraId="58331EE5" w14:textId="77777777" w:rsidR="00250101" w:rsidRPr="00BA729D" w:rsidRDefault="00250101" w:rsidP="00580FD1">
            <w:pPr>
              <w:spacing w:after="0" w:line="240" w:lineRule="auto"/>
              <w:rPr>
                <w:szCs w:val="24"/>
              </w:rPr>
            </w:pPr>
            <w:r w:rsidRPr="00BA729D">
              <w:rPr>
                <w:szCs w:val="24"/>
              </w:rPr>
              <w:t xml:space="preserve">Priemonė: </w:t>
            </w:r>
            <w:r w:rsidR="00FF561E" w:rsidRPr="00BA729D">
              <w:rPr>
                <w:szCs w:val="24"/>
              </w:rPr>
              <w:t>Bendruomeninių paslaugų kūrimas ir plėtra</w:t>
            </w:r>
          </w:p>
        </w:tc>
        <w:tc>
          <w:tcPr>
            <w:tcW w:w="2835" w:type="dxa"/>
          </w:tcPr>
          <w:p w14:paraId="3C3512FB" w14:textId="77777777" w:rsidR="00250101" w:rsidRPr="00980C2D" w:rsidRDefault="00250101" w:rsidP="0013595C">
            <w:pPr>
              <w:spacing w:after="0" w:line="240" w:lineRule="auto"/>
              <w:jc w:val="both"/>
              <w:rPr>
                <w:szCs w:val="24"/>
              </w:rPr>
            </w:pPr>
            <w:r w:rsidRPr="00980C2D">
              <w:rPr>
                <w:szCs w:val="24"/>
              </w:rPr>
              <w:t>LEADER-</w:t>
            </w:r>
            <w:r w:rsidRPr="00980C2D">
              <w:rPr>
                <w:szCs w:val="24"/>
                <w:lang w:val="en-US"/>
              </w:rPr>
              <w:t>19.2-SAVA-</w:t>
            </w:r>
            <w:r w:rsidR="0013595C" w:rsidRPr="00980C2D">
              <w:rPr>
                <w:szCs w:val="24"/>
                <w:lang w:val="en-US"/>
              </w:rPr>
              <w:t>9</w:t>
            </w:r>
          </w:p>
        </w:tc>
        <w:tc>
          <w:tcPr>
            <w:tcW w:w="1808" w:type="dxa"/>
          </w:tcPr>
          <w:p w14:paraId="5B25EE37" w14:textId="77777777" w:rsidR="00250101" w:rsidRPr="00980C2D" w:rsidRDefault="00250101" w:rsidP="007931BD">
            <w:pPr>
              <w:spacing w:after="0" w:line="240" w:lineRule="auto"/>
              <w:rPr>
                <w:szCs w:val="24"/>
              </w:rPr>
            </w:pPr>
            <w:r w:rsidRPr="00980C2D">
              <w:rPr>
                <w:szCs w:val="24"/>
              </w:rPr>
              <w:t>4.3., 4.4. 4.7., 4.9., 4.11.</w:t>
            </w:r>
          </w:p>
        </w:tc>
      </w:tr>
      <w:tr w:rsidR="00250101" w:rsidRPr="00980C2D" w14:paraId="16239B11" w14:textId="77777777" w:rsidTr="007931BD">
        <w:tc>
          <w:tcPr>
            <w:tcW w:w="1116" w:type="dxa"/>
          </w:tcPr>
          <w:p w14:paraId="37DCF607" w14:textId="77777777" w:rsidR="00250101" w:rsidRPr="00980C2D" w:rsidRDefault="00250101" w:rsidP="007931BD">
            <w:pPr>
              <w:spacing w:after="0" w:line="240" w:lineRule="auto"/>
              <w:rPr>
                <w:szCs w:val="24"/>
              </w:rPr>
            </w:pPr>
            <w:r w:rsidRPr="00980C2D">
              <w:rPr>
                <w:szCs w:val="24"/>
              </w:rPr>
              <w:t>5.1.1.3.</w:t>
            </w:r>
          </w:p>
        </w:tc>
        <w:tc>
          <w:tcPr>
            <w:tcW w:w="4095" w:type="dxa"/>
          </w:tcPr>
          <w:p w14:paraId="32D74DD3" w14:textId="77777777" w:rsidR="00250101" w:rsidRPr="00BA729D" w:rsidRDefault="00250101" w:rsidP="007931BD">
            <w:pPr>
              <w:spacing w:after="0" w:line="240" w:lineRule="auto"/>
              <w:rPr>
                <w:szCs w:val="24"/>
              </w:rPr>
            </w:pPr>
            <w:r w:rsidRPr="00BA729D">
              <w:rPr>
                <w:szCs w:val="24"/>
              </w:rPr>
              <w:t>Priemonė: Investicijos žemės ūkio produktų pridėtinei vertei didinti</w:t>
            </w:r>
          </w:p>
        </w:tc>
        <w:tc>
          <w:tcPr>
            <w:tcW w:w="2835" w:type="dxa"/>
          </w:tcPr>
          <w:p w14:paraId="08D164FB" w14:textId="77777777" w:rsidR="00250101" w:rsidRPr="00980C2D" w:rsidRDefault="00250101" w:rsidP="0013595C">
            <w:pPr>
              <w:spacing w:after="0" w:line="240" w:lineRule="auto"/>
              <w:jc w:val="both"/>
              <w:rPr>
                <w:szCs w:val="24"/>
              </w:rPr>
            </w:pPr>
            <w:r w:rsidRPr="00980C2D">
              <w:rPr>
                <w:szCs w:val="24"/>
              </w:rPr>
              <w:t>LEADER-</w:t>
            </w:r>
            <w:r w:rsidRPr="00980C2D">
              <w:rPr>
                <w:szCs w:val="24"/>
                <w:lang w:val="en-US"/>
              </w:rPr>
              <w:t>19.2-SAVA-</w:t>
            </w:r>
            <w:r w:rsidR="0013595C" w:rsidRPr="00980C2D">
              <w:rPr>
                <w:szCs w:val="24"/>
                <w:lang w:val="en-US"/>
              </w:rPr>
              <w:t>5</w:t>
            </w:r>
          </w:p>
        </w:tc>
        <w:tc>
          <w:tcPr>
            <w:tcW w:w="1808" w:type="dxa"/>
          </w:tcPr>
          <w:p w14:paraId="641BB60A" w14:textId="77777777" w:rsidR="00250101" w:rsidRPr="00980C2D" w:rsidRDefault="00250101" w:rsidP="007931BD">
            <w:pPr>
              <w:spacing w:after="0" w:line="240" w:lineRule="auto"/>
              <w:rPr>
                <w:szCs w:val="24"/>
              </w:rPr>
            </w:pPr>
            <w:r w:rsidRPr="00980C2D">
              <w:rPr>
                <w:szCs w:val="24"/>
              </w:rPr>
              <w:t>4.8., 4.9.</w:t>
            </w:r>
          </w:p>
        </w:tc>
      </w:tr>
      <w:tr w:rsidR="00250101" w:rsidRPr="00980C2D" w14:paraId="486A23C1" w14:textId="77777777" w:rsidTr="007931BD">
        <w:tc>
          <w:tcPr>
            <w:tcW w:w="1116" w:type="dxa"/>
          </w:tcPr>
          <w:p w14:paraId="6F009132" w14:textId="77777777" w:rsidR="00250101" w:rsidRPr="00980C2D" w:rsidRDefault="00250101" w:rsidP="007931BD">
            <w:pPr>
              <w:spacing w:after="0" w:line="240" w:lineRule="auto"/>
              <w:rPr>
                <w:szCs w:val="24"/>
              </w:rPr>
            </w:pPr>
            <w:r w:rsidRPr="00980C2D">
              <w:rPr>
                <w:szCs w:val="24"/>
              </w:rPr>
              <w:t>5.1.2.</w:t>
            </w:r>
          </w:p>
        </w:tc>
        <w:tc>
          <w:tcPr>
            <w:tcW w:w="6930" w:type="dxa"/>
            <w:gridSpan w:val="2"/>
          </w:tcPr>
          <w:p w14:paraId="03CF29F2" w14:textId="77777777" w:rsidR="00250101" w:rsidRPr="00980C2D" w:rsidRDefault="00250101" w:rsidP="007931BD">
            <w:pPr>
              <w:spacing w:after="0" w:line="240" w:lineRule="auto"/>
              <w:jc w:val="both"/>
              <w:rPr>
                <w:b/>
                <w:szCs w:val="24"/>
              </w:rPr>
            </w:pPr>
            <w:r w:rsidRPr="00980C2D">
              <w:rPr>
                <w:b/>
                <w:szCs w:val="24"/>
              </w:rPr>
              <w:t>II prioritetas: Viešosios infrastruktūros kūrimas ir gerinimas</w:t>
            </w:r>
          </w:p>
        </w:tc>
        <w:tc>
          <w:tcPr>
            <w:tcW w:w="1808" w:type="dxa"/>
          </w:tcPr>
          <w:p w14:paraId="3D88E947" w14:textId="77777777" w:rsidR="00250101" w:rsidRPr="00980C2D" w:rsidRDefault="00250101" w:rsidP="007931BD">
            <w:pPr>
              <w:spacing w:after="0" w:line="240" w:lineRule="auto"/>
              <w:rPr>
                <w:b/>
                <w:szCs w:val="24"/>
              </w:rPr>
            </w:pPr>
          </w:p>
        </w:tc>
      </w:tr>
      <w:tr w:rsidR="00250101" w:rsidRPr="00980C2D" w14:paraId="4326E894" w14:textId="77777777" w:rsidTr="007931BD">
        <w:tc>
          <w:tcPr>
            <w:tcW w:w="1116" w:type="dxa"/>
          </w:tcPr>
          <w:p w14:paraId="2AEA9096" w14:textId="77777777" w:rsidR="00250101" w:rsidRPr="00980C2D" w:rsidRDefault="00250101" w:rsidP="007931BD">
            <w:pPr>
              <w:spacing w:after="0" w:line="240" w:lineRule="auto"/>
              <w:rPr>
                <w:szCs w:val="24"/>
              </w:rPr>
            </w:pPr>
          </w:p>
        </w:tc>
        <w:tc>
          <w:tcPr>
            <w:tcW w:w="4095" w:type="dxa"/>
          </w:tcPr>
          <w:p w14:paraId="03B98C6F" w14:textId="77777777" w:rsidR="00250101" w:rsidRPr="00980C2D" w:rsidRDefault="00250101" w:rsidP="007931BD">
            <w:pPr>
              <w:spacing w:after="0" w:line="240" w:lineRule="auto"/>
              <w:rPr>
                <w:b/>
                <w:szCs w:val="24"/>
              </w:rPr>
            </w:pPr>
          </w:p>
        </w:tc>
        <w:tc>
          <w:tcPr>
            <w:tcW w:w="2835" w:type="dxa"/>
          </w:tcPr>
          <w:p w14:paraId="004D2BCF" w14:textId="77777777" w:rsidR="00250101" w:rsidRPr="00980C2D" w:rsidRDefault="00250101" w:rsidP="007931BD">
            <w:pPr>
              <w:spacing w:after="0" w:line="240" w:lineRule="auto"/>
              <w:rPr>
                <w:b/>
                <w:szCs w:val="24"/>
              </w:rPr>
            </w:pPr>
            <w:r w:rsidRPr="00980C2D">
              <w:rPr>
                <w:b/>
                <w:szCs w:val="24"/>
              </w:rPr>
              <w:t>Kodai:</w:t>
            </w:r>
          </w:p>
        </w:tc>
        <w:tc>
          <w:tcPr>
            <w:tcW w:w="1808" w:type="dxa"/>
          </w:tcPr>
          <w:p w14:paraId="2B96617E" w14:textId="77777777" w:rsidR="00250101" w:rsidRPr="00980C2D" w:rsidRDefault="00250101" w:rsidP="007931BD">
            <w:pPr>
              <w:spacing w:after="0" w:line="240" w:lineRule="auto"/>
              <w:rPr>
                <w:b/>
                <w:szCs w:val="24"/>
              </w:rPr>
            </w:pPr>
          </w:p>
        </w:tc>
      </w:tr>
      <w:tr w:rsidR="00250101" w:rsidRPr="00980C2D" w14:paraId="71DF0338" w14:textId="77777777" w:rsidTr="007931BD">
        <w:tc>
          <w:tcPr>
            <w:tcW w:w="1116" w:type="dxa"/>
          </w:tcPr>
          <w:p w14:paraId="46B55AC5" w14:textId="77777777" w:rsidR="00250101" w:rsidRPr="00980C2D" w:rsidRDefault="00250101" w:rsidP="007931BD">
            <w:pPr>
              <w:spacing w:after="0" w:line="240" w:lineRule="auto"/>
              <w:rPr>
                <w:szCs w:val="24"/>
              </w:rPr>
            </w:pPr>
            <w:r w:rsidRPr="00980C2D">
              <w:rPr>
                <w:szCs w:val="24"/>
              </w:rPr>
              <w:t>5.1.2.1.</w:t>
            </w:r>
          </w:p>
        </w:tc>
        <w:tc>
          <w:tcPr>
            <w:tcW w:w="4095" w:type="dxa"/>
          </w:tcPr>
          <w:p w14:paraId="36680BB6" w14:textId="77777777" w:rsidR="00250101" w:rsidRPr="00980C2D" w:rsidRDefault="00250101" w:rsidP="007931BD">
            <w:pPr>
              <w:spacing w:after="0" w:line="240" w:lineRule="auto"/>
              <w:rPr>
                <w:szCs w:val="24"/>
              </w:rPr>
            </w:pPr>
            <w:r w:rsidRPr="00980C2D">
              <w:rPr>
                <w:szCs w:val="24"/>
              </w:rPr>
              <w:t>Priemonė: Pagrindinės paslaugos ir kaimų atnaujinimas kaimo vietovėse</w:t>
            </w:r>
          </w:p>
        </w:tc>
        <w:tc>
          <w:tcPr>
            <w:tcW w:w="2835" w:type="dxa"/>
          </w:tcPr>
          <w:p w14:paraId="50961E48" w14:textId="77777777" w:rsidR="00250101" w:rsidRPr="00980C2D" w:rsidRDefault="00250101" w:rsidP="007931BD">
            <w:pPr>
              <w:spacing w:after="0" w:line="240" w:lineRule="auto"/>
              <w:jc w:val="both"/>
              <w:rPr>
                <w:i/>
                <w:szCs w:val="24"/>
              </w:rPr>
            </w:pPr>
            <w:r w:rsidRPr="00980C2D">
              <w:rPr>
                <w:szCs w:val="24"/>
              </w:rPr>
              <w:t>LEADER-</w:t>
            </w:r>
            <w:r w:rsidRPr="00980C2D">
              <w:rPr>
                <w:szCs w:val="24"/>
                <w:lang w:val="en-US"/>
              </w:rPr>
              <w:t xml:space="preserve">19.2-7 </w:t>
            </w:r>
          </w:p>
        </w:tc>
        <w:tc>
          <w:tcPr>
            <w:tcW w:w="1808" w:type="dxa"/>
          </w:tcPr>
          <w:p w14:paraId="2A148FD7" w14:textId="77777777" w:rsidR="00250101" w:rsidRPr="00980C2D" w:rsidRDefault="00250101" w:rsidP="007931BD">
            <w:pPr>
              <w:spacing w:after="0" w:line="240" w:lineRule="auto"/>
              <w:rPr>
                <w:szCs w:val="24"/>
              </w:rPr>
            </w:pPr>
            <w:r w:rsidRPr="00980C2D">
              <w:rPr>
                <w:szCs w:val="24"/>
              </w:rPr>
              <w:t>4.5., 4.10., 4.9.</w:t>
            </w:r>
          </w:p>
        </w:tc>
      </w:tr>
      <w:tr w:rsidR="00250101" w:rsidRPr="00980C2D" w14:paraId="601F97A4" w14:textId="77777777" w:rsidTr="007931BD">
        <w:tc>
          <w:tcPr>
            <w:tcW w:w="1116" w:type="dxa"/>
          </w:tcPr>
          <w:p w14:paraId="138B6C90" w14:textId="77777777" w:rsidR="00250101" w:rsidRPr="00980C2D" w:rsidRDefault="00250101" w:rsidP="007931BD">
            <w:pPr>
              <w:spacing w:after="0" w:line="240" w:lineRule="auto"/>
              <w:rPr>
                <w:szCs w:val="24"/>
              </w:rPr>
            </w:pPr>
            <w:r w:rsidRPr="00980C2D">
              <w:rPr>
                <w:szCs w:val="24"/>
              </w:rPr>
              <w:t>5.1.2.1.1.</w:t>
            </w:r>
          </w:p>
        </w:tc>
        <w:tc>
          <w:tcPr>
            <w:tcW w:w="4095" w:type="dxa"/>
          </w:tcPr>
          <w:p w14:paraId="66D09578" w14:textId="77777777" w:rsidR="00250101" w:rsidRPr="00980C2D" w:rsidRDefault="00250101" w:rsidP="007931BD">
            <w:pPr>
              <w:spacing w:after="0" w:line="240" w:lineRule="auto"/>
              <w:rPr>
                <w:szCs w:val="24"/>
              </w:rPr>
            </w:pPr>
            <w:r w:rsidRPr="00980C2D">
              <w:rPr>
                <w:i/>
                <w:szCs w:val="24"/>
              </w:rPr>
              <w:t xml:space="preserve">- veiklos sritis: parama investicijoms į visų rūšių mažos apimties infrastruktūrą </w:t>
            </w:r>
          </w:p>
        </w:tc>
        <w:tc>
          <w:tcPr>
            <w:tcW w:w="2835" w:type="dxa"/>
          </w:tcPr>
          <w:p w14:paraId="6B030F88" w14:textId="77777777" w:rsidR="00250101" w:rsidRPr="00980C2D" w:rsidRDefault="00250101" w:rsidP="007931BD">
            <w:pPr>
              <w:spacing w:after="0" w:line="240" w:lineRule="auto"/>
              <w:jc w:val="both"/>
              <w:rPr>
                <w:szCs w:val="24"/>
                <w:lang w:val="en-US"/>
              </w:rPr>
            </w:pPr>
            <w:r w:rsidRPr="00980C2D">
              <w:rPr>
                <w:szCs w:val="24"/>
              </w:rPr>
              <w:t>LEADER-</w:t>
            </w:r>
            <w:r w:rsidRPr="00980C2D">
              <w:rPr>
                <w:szCs w:val="24"/>
                <w:lang w:val="en-US"/>
              </w:rPr>
              <w:t xml:space="preserve">19.2-7.2 </w:t>
            </w:r>
          </w:p>
          <w:p w14:paraId="6F77C6AB" w14:textId="77777777" w:rsidR="00250101" w:rsidRPr="00980C2D" w:rsidRDefault="00250101" w:rsidP="007931BD">
            <w:pPr>
              <w:spacing w:after="0" w:line="240" w:lineRule="auto"/>
              <w:jc w:val="both"/>
              <w:rPr>
                <w:i/>
                <w:szCs w:val="24"/>
              </w:rPr>
            </w:pPr>
          </w:p>
        </w:tc>
        <w:tc>
          <w:tcPr>
            <w:tcW w:w="1808" w:type="dxa"/>
          </w:tcPr>
          <w:p w14:paraId="610D8E79" w14:textId="77777777" w:rsidR="00250101" w:rsidRPr="00980C2D" w:rsidRDefault="00250101" w:rsidP="007931BD">
            <w:pPr>
              <w:spacing w:after="0" w:line="240" w:lineRule="auto"/>
              <w:rPr>
                <w:szCs w:val="24"/>
              </w:rPr>
            </w:pPr>
            <w:r w:rsidRPr="00980C2D">
              <w:rPr>
                <w:szCs w:val="24"/>
              </w:rPr>
              <w:t>4.5., 4.9.</w:t>
            </w:r>
          </w:p>
        </w:tc>
      </w:tr>
      <w:tr w:rsidR="00250101" w:rsidRPr="00980C2D" w14:paraId="613964FF" w14:textId="77777777" w:rsidTr="007931BD">
        <w:tc>
          <w:tcPr>
            <w:tcW w:w="1116" w:type="dxa"/>
          </w:tcPr>
          <w:p w14:paraId="370946B2" w14:textId="77777777" w:rsidR="00250101" w:rsidRPr="00980C2D" w:rsidRDefault="00250101" w:rsidP="007931BD">
            <w:pPr>
              <w:spacing w:after="0" w:line="240" w:lineRule="auto"/>
              <w:rPr>
                <w:szCs w:val="24"/>
              </w:rPr>
            </w:pPr>
            <w:r w:rsidRPr="00980C2D">
              <w:rPr>
                <w:szCs w:val="24"/>
              </w:rPr>
              <w:t>5.1.2.1.2.</w:t>
            </w:r>
          </w:p>
        </w:tc>
        <w:tc>
          <w:tcPr>
            <w:tcW w:w="4095" w:type="dxa"/>
          </w:tcPr>
          <w:p w14:paraId="79E9E584" w14:textId="77777777" w:rsidR="00250101" w:rsidRPr="00980C2D" w:rsidRDefault="00250101" w:rsidP="007931BD">
            <w:pPr>
              <w:spacing w:after="0" w:line="240" w:lineRule="auto"/>
              <w:rPr>
                <w:i/>
                <w:szCs w:val="24"/>
              </w:rPr>
            </w:pPr>
            <w:r w:rsidRPr="00980C2D">
              <w:rPr>
                <w:i/>
                <w:szCs w:val="24"/>
              </w:rPr>
              <w:t xml:space="preserve">- veiklos sritis: parama investicijoms į kaimo kultūros ir gamtos paveldą </w:t>
            </w:r>
          </w:p>
        </w:tc>
        <w:tc>
          <w:tcPr>
            <w:tcW w:w="2835" w:type="dxa"/>
          </w:tcPr>
          <w:p w14:paraId="1D16E467" w14:textId="77777777" w:rsidR="00250101" w:rsidRPr="00980C2D" w:rsidRDefault="00250101" w:rsidP="007931BD">
            <w:pPr>
              <w:spacing w:after="0" w:line="240" w:lineRule="auto"/>
              <w:jc w:val="both"/>
              <w:rPr>
                <w:szCs w:val="24"/>
                <w:lang w:val="en-US"/>
              </w:rPr>
            </w:pPr>
            <w:r w:rsidRPr="00980C2D">
              <w:rPr>
                <w:szCs w:val="24"/>
              </w:rPr>
              <w:t>LEADER-</w:t>
            </w:r>
            <w:r w:rsidRPr="00980C2D">
              <w:rPr>
                <w:szCs w:val="24"/>
                <w:lang w:val="en-US"/>
              </w:rPr>
              <w:t xml:space="preserve">19.2-7.6  </w:t>
            </w:r>
          </w:p>
          <w:p w14:paraId="1245092E" w14:textId="77777777" w:rsidR="00250101" w:rsidRPr="00980C2D" w:rsidRDefault="00250101" w:rsidP="007931BD">
            <w:pPr>
              <w:spacing w:after="0" w:line="240" w:lineRule="auto"/>
              <w:jc w:val="both"/>
              <w:rPr>
                <w:i/>
                <w:szCs w:val="24"/>
              </w:rPr>
            </w:pPr>
          </w:p>
        </w:tc>
        <w:tc>
          <w:tcPr>
            <w:tcW w:w="1808" w:type="dxa"/>
          </w:tcPr>
          <w:p w14:paraId="7D7DE14E" w14:textId="77777777" w:rsidR="00250101" w:rsidRPr="00980C2D" w:rsidRDefault="00250101" w:rsidP="007931BD">
            <w:pPr>
              <w:spacing w:after="0" w:line="240" w:lineRule="auto"/>
              <w:rPr>
                <w:i/>
                <w:szCs w:val="24"/>
              </w:rPr>
            </w:pPr>
            <w:r w:rsidRPr="00980C2D">
              <w:rPr>
                <w:szCs w:val="24"/>
              </w:rPr>
              <w:t>4.10.</w:t>
            </w:r>
          </w:p>
        </w:tc>
      </w:tr>
      <w:tr w:rsidR="00250101" w:rsidRPr="00980C2D" w14:paraId="52DAC1CC" w14:textId="77777777" w:rsidTr="007931BD">
        <w:tc>
          <w:tcPr>
            <w:tcW w:w="1116" w:type="dxa"/>
          </w:tcPr>
          <w:p w14:paraId="71E4679F" w14:textId="77777777" w:rsidR="00250101" w:rsidRPr="00980C2D" w:rsidRDefault="00250101" w:rsidP="007931BD">
            <w:pPr>
              <w:spacing w:after="0" w:line="240" w:lineRule="auto"/>
              <w:rPr>
                <w:szCs w:val="24"/>
              </w:rPr>
            </w:pPr>
            <w:r w:rsidRPr="00980C2D">
              <w:rPr>
                <w:szCs w:val="24"/>
              </w:rPr>
              <w:t>5.1.2.2.</w:t>
            </w:r>
          </w:p>
        </w:tc>
        <w:tc>
          <w:tcPr>
            <w:tcW w:w="4095" w:type="dxa"/>
          </w:tcPr>
          <w:p w14:paraId="6268288F" w14:textId="77777777" w:rsidR="00250101" w:rsidRPr="00980C2D" w:rsidRDefault="00250101" w:rsidP="007931BD">
            <w:pPr>
              <w:spacing w:after="0" w:line="240" w:lineRule="auto"/>
              <w:rPr>
                <w:szCs w:val="24"/>
              </w:rPr>
            </w:pPr>
            <w:r w:rsidRPr="00980C2D">
              <w:rPr>
                <w:szCs w:val="24"/>
              </w:rPr>
              <w:t>Priemonė: Jauniems žmonėms skirtos infrastruktūros kūrimas ir gerinimas, pritaikant ją laisvalaikiui, sveikatingumui</w:t>
            </w:r>
          </w:p>
        </w:tc>
        <w:tc>
          <w:tcPr>
            <w:tcW w:w="2835" w:type="dxa"/>
          </w:tcPr>
          <w:p w14:paraId="50E8E212" w14:textId="77777777" w:rsidR="00250101" w:rsidRPr="00980C2D" w:rsidRDefault="00250101" w:rsidP="007931BD">
            <w:pPr>
              <w:spacing w:after="0" w:line="240" w:lineRule="auto"/>
              <w:jc w:val="both"/>
              <w:rPr>
                <w:szCs w:val="24"/>
              </w:rPr>
            </w:pPr>
            <w:r w:rsidRPr="00980C2D">
              <w:rPr>
                <w:szCs w:val="24"/>
                <w:lang w:val="en-US"/>
              </w:rPr>
              <w:t>LEADER</w:t>
            </w:r>
            <w:r w:rsidRPr="00980C2D">
              <w:rPr>
                <w:szCs w:val="24"/>
              </w:rPr>
              <w:t>-</w:t>
            </w:r>
            <w:r w:rsidRPr="00980C2D">
              <w:rPr>
                <w:szCs w:val="24"/>
                <w:lang w:val="en-US"/>
              </w:rPr>
              <w:t>19.2-SAVA-</w:t>
            </w:r>
            <w:r w:rsidR="0013595C" w:rsidRPr="00980C2D">
              <w:rPr>
                <w:szCs w:val="24"/>
                <w:lang w:val="en-US"/>
              </w:rPr>
              <w:t>6</w:t>
            </w:r>
          </w:p>
        </w:tc>
        <w:tc>
          <w:tcPr>
            <w:tcW w:w="1808" w:type="dxa"/>
          </w:tcPr>
          <w:p w14:paraId="1135AA81" w14:textId="77777777" w:rsidR="00250101" w:rsidRPr="00980C2D" w:rsidRDefault="00250101" w:rsidP="007931BD">
            <w:pPr>
              <w:spacing w:after="0" w:line="240" w:lineRule="auto"/>
              <w:rPr>
                <w:szCs w:val="24"/>
              </w:rPr>
            </w:pPr>
            <w:r w:rsidRPr="00980C2D">
              <w:rPr>
                <w:szCs w:val="24"/>
              </w:rPr>
              <w:t>4.3., 4.11.</w:t>
            </w:r>
          </w:p>
        </w:tc>
      </w:tr>
      <w:tr w:rsidR="00250101" w:rsidRPr="00980C2D" w14:paraId="771C98CE" w14:textId="77777777" w:rsidTr="007931BD">
        <w:tc>
          <w:tcPr>
            <w:tcW w:w="1116" w:type="dxa"/>
          </w:tcPr>
          <w:p w14:paraId="2D498C06" w14:textId="77777777" w:rsidR="00250101" w:rsidRPr="00980C2D" w:rsidRDefault="00250101" w:rsidP="007931BD">
            <w:pPr>
              <w:spacing w:after="0" w:line="240" w:lineRule="auto"/>
              <w:rPr>
                <w:szCs w:val="24"/>
              </w:rPr>
            </w:pPr>
            <w:r w:rsidRPr="00980C2D">
              <w:rPr>
                <w:szCs w:val="24"/>
              </w:rPr>
              <w:t>5.1.3.</w:t>
            </w:r>
          </w:p>
        </w:tc>
        <w:tc>
          <w:tcPr>
            <w:tcW w:w="6930" w:type="dxa"/>
            <w:gridSpan w:val="2"/>
          </w:tcPr>
          <w:p w14:paraId="798D7EA5" w14:textId="77777777" w:rsidR="00250101" w:rsidRPr="00F612F8" w:rsidRDefault="00250101" w:rsidP="007931BD">
            <w:pPr>
              <w:spacing w:after="0" w:line="240" w:lineRule="auto"/>
              <w:jc w:val="both"/>
              <w:rPr>
                <w:szCs w:val="24"/>
                <w:lang w:val="pt-BR"/>
              </w:rPr>
            </w:pPr>
            <w:r w:rsidRPr="00980C2D">
              <w:rPr>
                <w:b/>
                <w:szCs w:val="24"/>
              </w:rPr>
              <w:t>III prioritetas: Vietovės privalumų panaudojimas jos plėtrai</w:t>
            </w:r>
          </w:p>
        </w:tc>
        <w:tc>
          <w:tcPr>
            <w:tcW w:w="1808" w:type="dxa"/>
          </w:tcPr>
          <w:p w14:paraId="4440702F" w14:textId="77777777" w:rsidR="00250101" w:rsidRPr="00980C2D" w:rsidRDefault="00250101" w:rsidP="007931BD">
            <w:pPr>
              <w:spacing w:after="0" w:line="240" w:lineRule="auto"/>
              <w:rPr>
                <w:szCs w:val="24"/>
              </w:rPr>
            </w:pPr>
          </w:p>
        </w:tc>
      </w:tr>
      <w:tr w:rsidR="00250101" w:rsidRPr="00980C2D" w14:paraId="7C97E12D" w14:textId="77777777" w:rsidTr="007931BD">
        <w:tc>
          <w:tcPr>
            <w:tcW w:w="1116" w:type="dxa"/>
          </w:tcPr>
          <w:p w14:paraId="1F1F1FF5" w14:textId="77777777" w:rsidR="00250101" w:rsidRPr="00980C2D" w:rsidRDefault="00250101" w:rsidP="007931BD">
            <w:pPr>
              <w:spacing w:after="0" w:line="240" w:lineRule="auto"/>
              <w:rPr>
                <w:szCs w:val="24"/>
              </w:rPr>
            </w:pPr>
            <w:r w:rsidRPr="00980C2D">
              <w:rPr>
                <w:szCs w:val="24"/>
              </w:rPr>
              <w:t>5.1.3.1.</w:t>
            </w:r>
          </w:p>
        </w:tc>
        <w:tc>
          <w:tcPr>
            <w:tcW w:w="4095" w:type="dxa"/>
          </w:tcPr>
          <w:p w14:paraId="0819BD12" w14:textId="77777777" w:rsidR="00250101" w:rsidRPr="00980C2D" w:rsidRDefault="00250101" w:rsidP="007931BD">
            <w:pPr>
              <w:spacing w:after="0" w:line="240" w:lineRule="auto"/>
              <w:rPr>
                <w:szCs w:val="24"/>
              </w:rPr>
            </w:pPr>
            <w:r w:rsidRPr="00980C2D">
              <w:rPr>
                <w:szCs w:val="24"/>
              </w:rPr>
              <w:t>Priemonė: Mokymai susiję su VPS prioritetų ir priemonių įgyvendinimu</w:t>
            </w:r>
          </w:p>
        </w:tc>
        <w:tc>
          <w:tcPr>
            <w:tcW w:w="2835" w:type="dxa"/>
          </w:tcPr>
          <w:p w14:paraId="5E76FE74" w14:textId="77777777" w:rsidR="00250101" w:rsidRPr="00980C2D" w:rsidRDefault="00250101" w:rsidP="008E078C">
            <w:pPr>
              <w:spacing w:after="0" w:line="240" w:lineRule="auto"/>
              <w:rPr>
                <w:szCs w:val="24"/>
                <w:lang w:val="en-US"/>
              </w:rPr>
            </w:pPr>
            <w:r w:rsidRPr="00980C2D">
              <w:rPr>
                <w:szCs w:val="24"/>
                <w:lang w:val="en-US"/>
              </w:rPr>
              <w:t>LEADER</w:t>
            </w:r>
            <w:r w:rsidRPr="00980C2D">
              <w:rPr>
                <w:szCs w:val="24"/>
              </w:rPr>
              <w:t>-</w:t>
            </w:r>
            <w:r w:rsidRPr="00980C2D">
              <w:rPr>
                <w:szCs w:val="24"/>
                <w:lang w:val="en-US"/>
              </w:rPr>
              <w:t>19.2-SAVA-</w:t>
            </w:r>
            <w:r w:rsidR="008E078C" w:rsidRPr="00980C2D">
              <w:rPr>
                <w:szCs w:val="24"/>
                <w:lang w:val="en-US"/>
              </w:rPr>
              <w:t>3</w:t>
            </w:r>
          </w:p>
        </w:tc>
        <w:tc>
          <w:tcPr>
            <w:tcW w:w="1808" w:type="dxa"/>
          </w:tcPr>
          <w:p w14:paraId="160C9AB5" w14:textId="77777777" w:rsidR="00250101" w:rsidRPr="00980C2D" w:rsidRDefault="00250101" w:rsidP="007931BD">
            <w:pPr>
              <w:spacing w:after="0" w:line="240" w:lineRule="auto"/>
              <w:rPr>
                <w:szCs w:val="24"/>
              </w:rPr>
            </w:pPr>
            <w:r w:rsidRPr="00980C2D">
              <w:rPr>
                <w:szCs w:val="24"/>
              </w:rPr>
              <w:t>4.6.</w:t>
            </w:r>
          </w:p>
        </w:tc>
      </w:tr>
      <w:tr w:rsidR="00250101" w:rsidRPr="00980C2D" w14:paraId="341AAD02" w14:textId="77777777" w:rsidTr="007931BD">
        <w:tc>
          <w:tcPr>
            <w:tcW w:w="1116" w:type="dxa"/>
          </w:tcPr>
          <w:p w14:paraId="69A669DD" w14:textId="77777777" w:rsidR="00250101" w:rsidRPr="00980C2D" w:rsidRDefault="00250101" w:rsidP="007931BD">
            <w:pPr>
              <w:spacing w:after="0" w:line="240" w:lineRule="auto"/>
              <w:rPr>
                <w:szCs w:val="24"/>
              </w:rPr>
            </w:pPr>
            <w:r w:rsidRPr="00980C2D">
              <w:rPr>
                <w:szCs w:val="24"/>
              </w:rPr>
              <w:t>5.1.3.</w:t>
            </w:r>
            <w:r w:rsidR="004710EB" w:rsidRPr="00980C2D">
              <w:rPr>
                <w:szCs w:val="24"/>
              </w:rPr>
              <w:t>2</w:t>
            </w:r>
            <w:r w:rsidRPr="00980C2D">
              <w:rPr>
                <w:szCs w:val="24"/>
              </w:rPr>
              <w:t>.</w:t>
            </w:r>
          </w:p>
        </w:tc>
        <w:tc>
          <w:tcPr>
            <w:tcW w:w="4095" w:type="dxa"/>
          </w:tcPr>
          <w:p w14:paraId="3038407E" w14:textId="77777777" w:rsidR="00250101" w:rsidRPr="00980C2D" w:rsidRDefault="00250101" w:rsidP="007931BD">
            <w:pPr>
              <w:spacing w:after="0" w:line="240" w:lineRule="auto"/>
              <w:rPr>
                <w:szCs w:val="24"/>
              </w:rPr>
            </w:pPr>
            <w:r w:rsidRPr="00980C2D">
              <w:rPr>
                <w:szCs w:val="24"/>
              </w:rPr>
              <w:t>Priemonė: Vietos turizmo skatinimas, dzūkų etninės kultūros puoselėjimas</w:t>
            </w:r>
          </w:p>
        </w:tc>
        <w:tc>
          <w:tcPr>
            <w:tcW w:w="2835" w:type="dxa"/>
          </w:tcPr>
          <w:p w14:paraId="790EE940" w14:textId="77777777" w:rsidR="00250101" w:rsidRPr="00980C2D" w:rsidRDefault="00250101" w:rsidP="0013595C">
            <w:pPr>
              <w:spacing w:after="0" w:line="240" w:lineRule="auto"/>
              <w:rPr>
                <w:szCs w:val="24"/>
              </w:rPr>
            </w:pPr>
            <w:r w:rsidRPr="00980C2D">
              <w:rPr>
                <w:szCs w:val="24"/>
                <w:lang w:val="en-US"/>
              </w:rPr>
              <w:t>LEADER</w:t>
            </w:r>
            <w:r w:rsidRPr="00980C2D">
              <w:rPr>
                <w:szCs w:val="24"/>
              </w:rPr>
              <w:t>-</w:t>
            </w:r>
            <w:r w:rsidRPr="00980C2D">
              <w:rPr>
                <w:szCs w:val="24"/>
                <w:lang w:val="en-US"/>
              </w:rPr>
              <w:t>19.2-SAVA-</w:t>
            </w:r>
            <w:r w:rsidR="0013595C" w:rsidRPr="00980C2D">
              <w:rPr>
                <w:szCs w:val="24"/>
                <w:lang w:val="en-US"/>
              </w:rPr>
              <w:t>7</w:t>
            </w:r>
          </w:p>
        </w:tc>
        <w:tc>
          <w:tcPr>
            <w:tcW w:w="1808" w:type="dxa"/>
          </w:tcPr>
          <w:p w14:paraId="4C174764" w14:textId="77777777" w:rsidR="00250101" w:rsidRPr="00980C2D" w:rsidRDefault="00250101" w:rsidP="007931BD">
            <w:pPr>
              <w:spacing w:after="0" w:line="240" w:lineRule="auto"/>
              <w:rPr>
                <w:szCs w:val="24"/>
              </w:rPr>
            </w:pPr>
            <w:r w:rsidRPr="00980C2D">
              <w:rPr>
                <w:szCs w:val="24"/>
              </w:rPr>
              <w:t>4.1., 4.3., 4.10., 4.</w:t>
            </w:r>
            <w:r w:rsidR="00FF561E" w:rsidRPr="00980C2D">
              <w:rPr>
                <w:szCs w:val="24"/>
              </w:rPr>
              <w:t>1</w:t>
            </w:r>
            <w:r w:rsidR="00FF561E">
              <w:rPr>
                <w:szCs w:val="24"/>
              </w:rPr>
              <w:t>1</w:t>
            </w:r>
            <w:r w:rsidRPr="00980C2D">
              <w:rPr>
                <w:szCs w:val="24"/>
              </w:rPr>
              <w:t>.</w:t>
            </w:r>
          </w:p>
        </w:tc>
      </w:tr>
      <w:tr w:rsidR="00250101" w:rsidRPr="00980C2D" w14:paraId="3BFC72EC" w14:textId="77777777" w:rsidTr="007931BD">
        <w:tc>
          <w:tcPr>
            <w:tcW w:w="1116" w:type="dxa"/>
          </w:tcPr>
          <w:p w14:paraId="7E6BEBDB" w14:textId="77777777" w:rsidR="00250101" w:rsidRPr="00980C2D" w:rsidRDefault="00250101" w:rsidP="007931BD">
            <w:pPr>
              <w:spacing w:after="0" w:line="240" w:lineRule="auto"/>
              <w:rPr>
                <w:szCs w:val="24"/>
              </w:rPr>
            </w:pPr>
            <w:r w:rsidRPr="00980C2D">
              <w:rPr>
                <w:szCs w:val="24"/>
              </w:rPr>
              <w:t>5.1.3.</w:t>
            </w:r>
            <w:r w:rsidR="004710EB" w:rsidRPr="00980C2D">
              <w:rPr>
                <w:szCs w:val="24"/>
              </w:rPr>
              <w:t>3</w:t>
            </w:r>
            <w:r w:rsidRPr="00980C2D">
              <w:rPr>
                <w:szCs w:val="24"/>
              </w:rPr>
              <w:t>.</w:t>
            </w:r>
          </w:p>
        </w:tc>
        <w:tc>
          <w:tcPr>
            <w:tcW w:w="4095" w:type="dxa"/>
          </w:tcPr>
          <w:p w14:paraId="0D44315D" w14:textId="77777777" w:rsidR="00250101" w:rsidRPr="00BA729D" w:rsidRDefault="00250101" w:rsidP="00580FD1">
            <w:pPr>
              <w:spacing w:after="0" w:line="240" w:lineRule="auto"/>
              <w:rPr>
                <w:szCs w:val="24"/>
              </w:rPr>
            </w:pPr>
            <w:r w:rsidRPr="00BA729D">
              <w:rPr>
                <w:szCs w:val="24"/>
              </w:rPr>
              <w:t xml:space="preserve">Priemonė: </w:t>
            </w:r>
            <w:r w:rsidR="00FF561E" w:rsidRPr="00BA729D">
              <w:rPr>
                <w:szCs w:val="24"/>
              </w:rPr>
              <w:t>Priemonė: „Vietovės privalumų panaudojimas“</w:t>
            </w:r>
          </w:p>
        </w:tc>
        <w:tc>
          <w:tcPr>
            <w:tcW w:w="2835" w:type="dxa"/>
          </w:tcPr>
          <w:p w14:paraId="0C26798E" w14:textId="77777777" w:rsidR="00250101" w:rsidRPr="00BA729D" w:rsidRDefault="00250101" w:rsidP="0013595C">
            <w:pPr>
              <w:spacing w:after="0" w:line="240" w:lineRule="auto"/>
              <w:rPr>
                <w:szCs w:val="24"/>
              </w:rPr>
            </w:pPr>
            <w:r w:rsidRPr="00BA729D">
              <w:rPr>
                <w:szCs w:val="24"/>
                <w:lang w:val="en-US"/>
              </w:rPr>
              <w:t>LEADER</w:t>
            </w:r>
            <w:r w:rsidRPr="00BA729D">
              <w:rPr>
                <w:szCs w:val="24"/>
              </w:rPr>
              <w:t>-</w:t>
            </w:r>
            <w:r w:rsidRPr="00BA729D">
              <w:rPr>
                <w:szCs w:val="24"/>
                <w:lang w:val="en-US"/>
              </w:rPr>
              <w:t>19.2-SAVA-</w:t>
            </w:r>
            <w:r w:rsidR="0013595C" w:rsidRPr="00BA729D">
              <w:rPr>
                <w:szCs w:val="24"/>
                <w:lang w:val="en-US"/>
              </w:rPr>
              <w:t>8</w:t>
            </w:r>
          </w:p>
        </w:tc>
        <w:tc>
          <w:tcPr>
            <w:tcW w:w="1808" w:type="dxa"/>
          </w:tcPr>
          <w:p w14:paraId="3B11FBFA" w14:textId="77777777" w:rsidR="00250101" w:rsidRPr="00BA729D" w:rsidRDefault="00FF561E" w:rsidP="007931BD">
            <w:pPr>
              <w:spacing w:after="0" w:line="240" w:lineRule="auto"/>
              <w:rPr>
                <w:szCs w:val="24"/>
              </w:rPr>
            </w:pPr>
            <w:r w:rsidRPr="00BA729D">
              <w:rPr>
                <w:szCs w:val="24"/>
              </w:rPr>
              <w:t xml:space="preserve">4.1., </w:t>
            </w:r>
            <w:r w:rsidR="00250101" w:rsidRPr="00BA729D">
              <w:rPr>
                <w:szCs w:val="24"/>
              </w:rPr>
              <w:t>4.2.</w:t>
            </w:r>
            <w:r w:rsidRPr="00BA729D">
              <w:rPr>
                <w:szCs w:val="24"/>
              </w:rPr>
              <w:t xml:space="preserve"> 4.3., 4.10., 4.11.</w:t>
            </w:r>
          </w:p>
        </w:tc>
      </w:tr>
    </w:tbl>
    <w:p w14:paraId="5ED19E0D" w14:textId="77777777" w:rsidR="00250101" w:rsidRDefault="00250101" w:rsidP="00842A0E">
      <w:pPr>
        <w:spacing w:after="0" w:line="240" w:lineRule="auto"/>
        <w:jc w:val="center"/>
      </w:pPr>
    </w:p>
    <w:p w14:paraId="2AA93C27" w14:textId="77777777" w:rsidR="00250101" w:rsidRDefault="00250101" w:rsidP="00842A0E">
      <w:pPr>
        <w:spacing w:after="0" w:line="240" w:lineRule="auto"/>
        <w:jc w:val="center"/>
      </w:pPr>
    </w:p>
    <w:p w14:paraId="39757F6E" w14:textId="77777777" w:rsidR="0016522D" w:rsidRDefault="0016522D" w:rsidP="00462722">
      <w:pPr>
        <w:spacing w:after="0" w:line="240" w:lineRule="auto"/>
      </w:pPr>
    </w:p>
    <w:p w14:paraId="6BA681F0" w14:textId="77777777" w:rsidR="00462722" w:rsidRDefault="00462722" w:rsidP="00462722">
      <w:pPr>
        <w:spacing w:after="0" w:line="240" w:lineRule="auto"/>
      </w:pPr>
    </w:p>
    <w:p w14:paraId="6DD3D25D" w14:textId="77777777" w:rsidR="00462722" w:rsidRDefault="00462722" w:rsidP="0046272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67"/>
        <w:gridCol w:w="567"/>
        <w:gridCol w:w="567"/>
        <w:gridCol w:w="567"/>
        <w:gridCol w:w="567"/>
        <w:gridCol w:w="567"/>
        <w:gridCol w:w="567"/>
        <w:gridCol w:w="567"/>
        <w:gridCol w:w="532"/>
      </w:tblGrid>
      <w:tr w:rsidR="006E54A4" w:rsidRPr="00FA6E92" w14:paraId="3E22F86B" w14:textId="77777777" w:rsidTr="007931BD">
        <w:tc>
          <w:tcPr>
            <w:tcW w:w="9854" w:type="dxa"/>
            <w:gridSpan w:val="10"/>
            <w:shd w:val="clear" w:color="auto" w:fill="FBD4B4"/>
            <w:vAlign w:val="center"/>
          </w:tcPr>
          <w:p w14:paraId="723A357D" w14:textId="77777777" w:rsidR="006E54A4" w:rsidRPr="00FA6E92" w:rsidRDefault="006E54A4" w:rsidP="00F049D5">
            <w:pPr>
              <w:pStyle w:val="Sraopastraipa"/>
              <w:numPr>
                <w:ilvl w:val="0"/>
                <w:numId w:val="7"/>
              </w:numPr>
              <w:spacing w:after="0" w:line="240" w:lineRule="auto"/>
              <w:jc w:val="center"/>
              <w:rPr>
                <w:b/>
                <w:szCs w:val="24"/>
              </w:rPr>
            </w:pPr>
            <w:r w:rsidRPr="00FA6E92">
              <w:rPr>
                <w:b/>
                <w:szCs w:val="24"/>
              </w:rPr>
              <w:t>VPS prioritetų, priemonių ir veiklos sričių sąsaja su ESIF teminiais tikslais ir EŽŪFKP prioritetais bei tikslinėmis sritimis</w:t>
            </w:r>
          </w:p>
        </w:tc>
      </w:tr>
      <w:tr w:rsidR="006E54A4" w:rsidRPr="00FA6E92" w14:paraId="2932B134" w14:textId="77777777" w:rsidTr="007931BD">
        <w:tc>
          <w:tcPr>
            <w:tcW w:w="4786" w:type="dxa"/>
            <w:vMerge w:val="restart"/>
            <w:shd w:val="clear" w:color="auto" w:fill="FDE9D9"/>
            <w:vAlign w:val="center"/>
          </w:tcPr>
          <w:p w14:paraId="5EA0EC06" w14:textId="77777777" w:rsidR="006E54A4" w:rsidRPr="00FA6E92" w:rsidRDefault="006E54A4" w:rsidP="007931BD">
            <w:pPr>
              <w:spacing w:after="0" w:line="240" w:lineRule="auto"/>
              <w:jc w:val="center"/>
              <w:rPr>
                <w:b/>
                <w:szCs w:val="24"/>
              </w:rPr>
            </w:pPr>
            <w:r w:rsidRPr="00FA6E92">
              <w:rPr>
                <w:b/>
                <w:szCs w:val="24"/>
              </w:rPr>
              <w:t>VPS turinys</w:t>
            </w:r>
          </w:p>
        </w:tc>
        <w:tc>
          <w:tcPr>
            <w:tcW w:w="5068" w:type="dxa"/>
            <w:gridSpan w:val="9"/>
            <w:shd w:val="clear" w:color="auto" w:fill="FDE9D9"/>
          </w:tcPr>
          <w:p w14:paraId="5E8B8323" w14:textId="77777777" w:rsidR="006E54A4" w:rsidRPr="00FA6E92" w:rsidRDefault="006E54A4" w:rsidP="007931BD">
            <w:pPr>
              <w:spacing w:after="0" w:line="240" w:lineRule="auto"/>
              <w:jc w:val="center"/>
              <w:rPr>
                <w:b/>
                <w:szCs w:val="24"/>
              </w:rPr>
            </w:pPr>
            <w:r w:rsidRPr="00FA6E92">
              <w:rPr>
                <w:b/>
                <w:szCs w:val="24"/>
              </w:rPr>
              <w:t>ESIF teminiai tikslai</w:t>
            </w:r>
          </w:p>
        </w:tc>
      </w:tr>
      <w:tr w:rsidR="006E54A4" w:rsidRPr="00FA6E92" w14:paraId="2BA359DB" w14:textId="77777777" w:rsidTr="007931BD">
        <w:tc>
          <w:tcPr>
            <w:tcW w:w="4786" w:type="dxa"/>
            <w:vMerge/>
            <w:shd w:val="clear" w:color="auto" w:fill="FDE9D9"/>
          </w:tcPr>
          <w:p w14:paraId="18C4E96A"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553B52F6" w14:textId="77777777" w:rsidR="006E54A4" w:rsidRPr="00FA6E92" w:rsidRDefault="006E54A4" w:rsidP="007931BD">
            <w:pPr>
              <w:spacing w:after="0" w:line="240" w:lineRule="auto"/>
              <w:jc w:val="center"/>
              <w:rPr>
                <w:szCs w:val="24"/>
              </w:rPr>
            </w:pPr>
            <w:r w:rsidRPr="00FA6E92">
              <w:rPr>
                <w:szCs w:val="24"/>
              </w:rPr>
              <w:t>1</w:t>
            </w:r>
          </w:p>
        </w:tc>
        <w:tc>
          <w:tcPr>
            <w:tcW w:w="567" w:type="dxa"/>
            <w:tcBorders>
              <w:bottom w:val="single" w:sz="4" w:space="0" w:color="auto"/>
            </w:tcBorders>
          </w:tcPr>
          <w:p w14:paraId="5FEA7DD5" w14:textId="77777777" w:rsidR="006E54A4" w:rsidRPr="00FA6E92" w:rsidRDefault="006E54A4" w:rsidP="007931BD">
            <w:pPr>
              <w:spacing w:after="0" w:line="240" w:lineRule="auto"/>
              <w:jc w:val="center"/>
              <w:rPr>
                <w:szCs w:val="24"/>
              </w:rPr>
            </w:pPr>
            <w:r w:rsidRPr="00FA6E92">
              <w:rPr>
                <w:szCs w:val="24"/>
              </w:rPr>
              <w:t>10</w:t>
            </w:r>
          </w:p>
        </w:tc>
        <w:tc>
          <w:tcPr>
            <w:tcW w:w="567" w:type="dxa"/>
            <w:tcBorders>
              <w:bottom w:val="single" w:sz="4" w:space="0" w:color="auto"/>
            </w:tcBorders>
          </w:tcPr>
          <w:p w14:paraId="41EA45BF" w14:textId="77777777" w:rsidR="006E54A4" w:rsidRPr="00FA6E92" w:rsidRDefault="006E54A4" w:rsidP="007931BD">
            <w:pPr>
              <w:spacing w:after="0" w:line="240" w:lineRule="auto"/>
              <w:jc w:val="center"/>
              <w:rPr>
                <w:szCs w:val="24"/>
              </w:rPr>
            </w:pPr>
            <w:r w:rsidRPr="00FA6E92">
              <w:rPr>
                <w:szCs w:val="24"/>
              </w:rPr>
              <w:t>3</w:t>
            </w:r>
          </w:p>
        </w:tc>
        <w:tc>
          <w:tcPr>
            <w:tcW w:w="567" w:type="dxa"/>
            <w:tcBorders>
              <w:bottom w:val="single" w:sz="4" w:space="0" w:color="auto"/>
            </w:tcBorders>
          </w:tcPr>
          <w:p w14:paraId="53828368" w14:textId="77777777" w:rsidR="006E54A4" w:rsidRPr="00FA6E92" w:rsidRDefault="006E54A4" w:rsidP="007931BD">
            <w:pPr>
              <w:spacing w:after="0" w:line="240" w:lineRule="auto"/>
              <w:jc w:val="center"/>
              <w:rPr>
                <w:szCs w:val="24"/>
              </w:rPr>
            </w:pPr>
            <w:r w:rsidRPr="00FA6E92">
              <w:rPr>
                <w:szCs w:val="24"/>
              </w:rPr>
              <w:t>3</w:t>
            </w:r>
          </w:p>
        </w:tc>
        <w:tc>
          <w:tcPr>
            <w:tcW w:w="567" w:type="dxa"/>
            <w:tcBorders>
              <w:bottom w:val="single" w:sz="4" w:space="0" w:color="auto"/>
            </w:tcBorders>
          </w:tcPr>
          <w:p w14:paraId="50F81083" w14:textId="77777777" w:rsidR="006E54A4" w:rsidRPr="00FA6E92" w:rsidRDefault="006E54A4" w:rsidP="007931BD">
            <w:pPr>
              <w:spacing w:after="0" w:line="240" w:lineRule="auto"/>
              <w:jc w:val="center"/>
              <w:rPr>
                <w:szCs w:val="24"/>
              </w:rPr>
            </w:pPr>
            <w:r w:rsidRPr="00FA6E92">
              <w:rPr>
                <w:szCs w:val="24"/>
              </w:rPr>
              <w:t>5-6</w:t>
            </w:r>
          </w:p>
        </w:tc>
        <w:tc>
          <w:tcPr>
            <w:tcW w:w="567" w:type="dxa"/>
            <w:tcBorders>
              <w:bottom w:val="single" w:sz="4" w:space="0" w:color="auto"/>
            </w:tcBorders>
          </w:tcPr>
          <w:p w14:paraId="579E425D" w14:textId="77777777" w:rsidR="006E54A4" w:rsidRPr="00FA6E92" w:rsidRDefault="006E54A4" w:rsidP="007931BD">
            <w:pPr>
              <w:spacing w:after="0" w:line="240" w:lineRule="auto"/>
              <w:jc w:val="center"/>
              <w:rPr>
                <w:szCs w:val="24"/>
              </w:rPr>
            </w:pPr>
            <w:r w:rsidRPr="00FA6E92">
              <w:rPr>
                <w:szCs w:val="24"/>
              </w:rPr>
              <w:t>4</w:t>
            </w:r>
          </w:p>
        </w:tc>
        <w:tc>
          <w:tcPr>
            <w:tcW w:w="567" w:type="dxa"/>
            <w:tcBorders>
              <w:bottom w:val="single" w:sz="4" w:space="0" w:color="auto"/>
            </w:tcBorders>
          </w:tcPr>
          <w:p w14:paraId="6D64BC47" w14:textId="77777777" w:rsidR="006E54A4" w:rsidRPr="00FA6E92" w:rsidRDefault="006E54A4" w:rsidP="007931BD">
            <w:pPr>
              <w:spacing w:after="0" w:line="240" w:lineRule="auto"/>
              <w:jc w:val="center"/>
              <w:rPr>
                <w:szCs w:val="24"/>
              </w:rPr>
            </w:pPr>
            <w:r w:rsidRPr="00FA6E92">
              <w:rPr>
                <w:szCs w:val="24"/>
              </w:rPr>
              <w:t>8</w:t>
            </w:r>
          </w:p>
        </w:tc>
        <w:tc>
          <w:tcPr>
            <w:tcW w:w="567" w:type="dxa"/>
            <w:tcBorders>
              <w:bottom w:val="single" w:sz="4" w:space="0" w:color="auto"/>
            </w:tcBorders>
          </w:tcPr>
          <w:p w14:paraId="4C97EF78" w14:textId="77777777" w:rsidR="006E54A4" w:rsidRPr="00FA6E92" w:rsidRDefault="006E54A4" w:rsidP="007931BD">
            <w:pPr>
              <w:spacing w:after="0" w:line="240" w:lineRule="auto"/>
              <w:jc w:val="center"/>
              <w:rPr>
                <w:szCs w:val="24"/>
              </w:rPr>
            </w:pPr>
            <w:r w:rsidRPr="00FA6E92">
              <w:rPr>
                <w:szCs w:val="24"/>
              </w:rPr>
              <w:t>9</w:t>
            </w:r>
          </w:p>
        </w:tc>
        <w:tc>
          <w:tcPr>
            <w:tcW w:w="532" w:type="dxa"/>
            <w:tcBorders>
              <w:bottom w:val="single" w:sz="4" w:space="0" w:color="auto"/>
            </w:tcBorders>
          </w:tcPr>
          <w:p w14:paraId="7BCABC36" w14:textId="77777777" w:rsidR="006E54A4" w:rsidRPr="00FA6E92" w:rsidRDefault="006E54A4" w:rsidP="007931BD">
            <w:pPr>
              <w:spacing w:after="0" w:line="240" w:lineRule="auto"/>
              <w:jc w:val="center"/>
              <w:rPr>
                <w:szCs w:val="24"/>
              </w:rPr>
            </w:pPr>
            <w:r w:rsidRPr="00FA6E92">
              <w:rPr>
                <w:szCs w:val="24"/>
              </w:rPr>
              <w:t>2</w:t>
            </w:r>
          </w:p>
        </w:tc>
      </w:tr>
      <w:tr w:rsidR="006E54A4" w:rsidRPr="00FA6E92" w14:paraId="1A576785" w14:textId="77777777" w:rsidTr="007931BD">
        <w:tc>
          <w:tcPr>
            <w:tcW w:w="4786" w:type="dxa"/>
            <w:vMerge/>
            <w:shd w:val="clear" w:color="auto" w:fill="FDE9D9"/>
          </w:tcPr>
          <w:p w14:paraId="34BAF250" w14:textId="77777777" w:rsidR="006E54A4" w:rsidRPr="00FA6E92" w:rsidRDefault="006E54A4" w:rsidP="007931BD">
            <w:pPr>
              <w:spacing w:after="0" w:line="240" w:lineRule="auto"/>
              <w:jc w:val="center"/>
              <w:rPr>
                <w:szCs w:val="24"/>
              </w:rPr>
            </w:pPr>
          </w:p>
        </w:tc>
        <w:tc>
          <w:tcPr>
            <w:tcW w:w="5068" w:type="dxa"/>
            <w:gridSpan w:val="9"/>
            <w:shd w:val="clear" w:color="auto" w:fill="FDE9D9"/>
          </w:tcPr>
          <w:p w14:paraId="02EEB30B" w14:textId="77777777" w:rsidR="006E54A4" w:rsidRPr="00FA6E92" w:rsidRDefault="006E54A4" w:rsidP="007931BD">
            <w:pPr>
              <w:spacing w:after="0" w:line="240" w:lineRule="auto"/>
              <w:jc w:val="center"/>
              <w:rPr>
                <w:b/>
                <w:szCs w:val="24"/>
              </w:rPr>
            </w:pPr>
            <w:r w:rsidRPr="00FA6E92">
              <w:rPr>
                <w:b/>
                <w:szCs w:val="24"/>
              </w:rPr>
              <w:t>EŽŪFKP prioritetai ir tikslinės sritys</w:t>
            </w:r>
          </w:p>
        </w:tc>
      </w:tr>
      <w:tr w:rsidR="006E54A4" w:rsidRPr="00FA6E92" w14:paraId="29E65B94" w14:textId="77777777" w:rsidTr="007931BD">
        <w:tc>
          <w:tcPr>
            <w:tcW w:w="4786" w:type="dxa"/>
            <w:vMerge/>
            <w:tcBorders>
              <w:bottom w:val="single" w:sz="4" w:space="0" w:color="auto"/>
            </w:tcBorders>
            <w:shd w:val="clear" w:color="auto" w:fill="FDE9D9"/>
          </w:tcPr>
          <w:p w14:paraId="262B077A"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5BCA999A" w14:textId="77777777" w:rsidR="006E54A4" w:rsidRPr="00FA6E92" w:rsidRDefault="006E54A4" w:rsidP="007931BD">
            <w:pPr>
              <w:spacing w:after="0" w:line="240" w:lineRule="auto"/>
              <w:jc w:val="center"/>
              <w:rPr>
                <w:szCs w:val="24"/>
              </w:rPr>
            </w:pPr>
            <w:r w:rsidRPr="00FA6E92">
              <w:rPr>
                <w:szCs w:val="24"/>
              </w:rPr>
              <w:t>1A</w:t>
            </w:r>
          </w:p>
        </w:tc>
        <w:tc>
          <w:tcPr>
            <w:tcW w:w="567" w:type="dxa"/>
            <w:tcBorders>
              <w:bottom w:val="single" w:sz="4" w:space="0" w:color="auto"/>
            </w:tcBorders>
          </w:tcPr>
          <w:p w14:paraId="06739153" w14:textId="77777777" w:rsidR="006E54A4" w:rsidRPr="00FA6E92" w:rsidRDefault="006E54A4" w:rsidP="007931BD">
            <w:pPr>
              <w:spacing w:after="0" w:line="240" w:lineRule="auto"/>
              <w:jc w:val="center"/>
              <w:rPr>
                <w:szCs w:val="24"/>
              </w:rPr>
            </w:pPr>
            <w:r w:rsidRPr="00FA6E92">
              <w:rPr>
                <w:szCs w:val="24"/>
              </w:rPr>
              <w:t>1C</w:t>
            </w:r>
          </w:p>
        </w:tc>
        <w:tc>
          <w:tcPr>
            <w:tcW w:w="567" w:type="dxa"/>
            <w:tcBorders>
              <w:bottom w:val="single" w:sz="4" w:space="0" w:color="auto"/>
            </w:tcBorders>
          </w:tcPr>
          <w:p w14:paraId="1A9AD19B" w14:textId="77777777" w:rsidR="006E54A4" w:rsidRPr="00FA6E92" w:rsidRDefault="006E54A4" w:rsidP="007931BD">
            <w:pPr>
              <w:spacing w:after="0" w:line="240" w:lineRule="auto"/>
              <w:jc w:val="center"/>
              <w:rPr>
                <w:szCs w:val="24"/>
              </w:rPr>
            </w:pPr>
            <w:r w:rsidRPr="00FA6E92">
              <w:rPr>
                <w:szCs w:val="24"/>
              </w:rPr>
              <w:t>2B</w:t>
            </w:r>
          </w:p>
        </w:tc>
        <w:tc>
          <w:tcPr>
            <w:tcW w:w="567" w:type="dxa"/>
            <w:tcBorders>
              <w:bottom w:val="single" w:sz="4" w:space="0" w:color="auto"/>
            </w:tcBorders>
          </w:tcPr>
          <w:p w14:paraId="4067E07B" w14:textId="77777777" w:rsidR="006E54A4" w:rsidRPr="00FA6E92" w:rsidRDefault="006E54A4" w:rsidP="007931BD">
            <w:pPr>
              <w:spacing w:after="0" w:line="240" w:lineRule="auto"/>
              <w:jc w:val="center"/>
              <w:rPr>
                <w:szCs w:val="24"/>
              </w:rPr>
            </w:pPr>
            <w:r w:rsidRPr="00FA6E92">
              <w:rPr>
                <w:szCs w:val="24"/>
              </w:rPr>
              <w:t>3A</w:t>
            </w:r>
          </w:p>
        </w:tc>
        <w:tc>
          <w:tcPr>
            <w:tcW w:w="567" w:type="dxa"/>
            <w:tcBorders>
              <w:bottom w:val="single" w:sz="4" w:space="0" w:color="auto"/>
            </w:tcBorders>
          </w:tcPr>
          <w:p w14:paraId="6C1B98DC" w14:textId="77777777" w:rsidR="006E54A4" w:rsidRPr="00FA6E92" w:rsidRDefault="006E54A4" w:rsidP="007931BD">
            <w:pPr>
              <w:spacing w:after="0" w:line="240" w:lineRule="auto"/>
              <w:jc w:val="center"/>
              <w:rPr>
                <w:szCs w:val="24"/>
              </w:rPr>
            </w:pPr>
            <w:r w:rsidRPr="00FA6E92">
              <w:rPr>
                <w:szCs w:val="24"/>
              </w:rPr>
              <w:t>4A</w:t>
            </w:r>
          </w:p>
        </w:tc>
        <w:tc>
          <w:tcPr>
            <w:tcW w:w="567" w:type="dxa"/>
            <w:tcBorders>
              <w:bottom w:val="single" w:sz="4" w:space="0" w:color="auto"/>
            </w:tcBorders>
          </w:tcPr>
          <w:p w14:paraId="79C42961" w14:textId="77777777" w:rsidR="006E54A4" w:rsidRPr="00FA6E92" w:rsidRDefault="006E54A4" w:rsidP="007931BD">
            <w:pPr>
              <w:spacing w:after="0" w:line="240" w:lineRule="auto"/>
              <w:jc w:val="center"/>
              <w:rPr>
                <w:szCs w:val="24"/>
              </w:rPr>
            </w:pPr>
            <w:r w:rsidRPr="00FA6E92">
              <w:rPr>
                <w:szCs w:val="24"/>
              </w:rPr>
              <w:t>5C</w:t>
            </w:r>
          </w:p>
        </w:tc>
        <w:tc>
          <w:tcPr>
            <w:tcW w:w="567" w:type="dxa"/>
            <w:tcBorders>
              <w:bottom w:val="single" w:sz="4" w:space="0" w:color="auto"/>
            </w:tcBorders>
          </w:tcPr>
          <w:p w14:paraId="75745902" w14:textId="77777777" w:rsidR="006E54A4" w:rsidRPr="00FA6E92" w:rsidRDefault="006E54A4" w:rsidP="007931BD">
            <w:pPr>
              <w:spacing w:after="0" w:line="240" w:lineRule="auto"/>
              <w:jc w:val="center"/>
              <w:rPr>
                <w:szCs w:val="24"/>
              </w:rPr>
            </w:pPr>
            <w:r w:rsidRPr="00FA6E92">
              <w:rPr>
                <w:szCs w:val="24"/>
              </w:rPr>
              <w:t>6A</w:t>
            </w:r>
          </w:p>
        </w:tc>
        <w:tc>
          <w:tcPr>
            <w:tcW w:w="567" w:type="dxa"/>
            <w:tcBorders>
              <w:bottom w:val="single" w:sz="4" w:space="0" w:color="auto"/>
            </w:tcBorders>
          </w:tcPr>
          <w:p w14:paraId="0B879BCA" w14:textId="77777777" w:rsidR="006E54A4" w:rsidRPr="00FA6E92" w:rsidRDefault="006E54A4" w:rsidP="007931BD">
            <w:pPr>
              <w:spacing w:after="0" w:line="240" w:lineRule="auto"/>
              <w:jc w:val="center"/>
              <w:rPr>
                <w:szCs w:val="24"/>
              </w:rPr>
            </w:pPr>
            <w:r w:rsidRPr="00FA6E92">
              <w:rPr>
                <w:szCs w:val="24"/>
              </w:rPr>
              <w:t>6B</w:t>
            </w:r>
          </w:p>
        </w:tc>
        <w:tc>
          <w:tcPr>
            <w:tcW w:w="532" w:type="dxa"/>
            <w:tcBorders>
              <w:bottom w:val="single" w:sz="4" w:space="0" w:color="auto"/>
            </w:tcBorders>
          </w:tcPr>
          <w:p w14:paraId="6C7043CF" w14:textId="77777777" w:rsidR="006E54A4" w:rsidRPr="00FA6E92" w:rsidRDefault="006E54A4" w:rsidP="007931BD">
            <w:pPr>
              <w:spacing w:after="0" w:line="240" w:lineRule="auto"/>
              <w:jc w:val="center"/>
              <w:rPr>
                <w:szCs w:val="24"/>
              </w:rPr>
            </w:pPr>
            <w:r w:rsidRPr="00FA6E92">
              <w:rPr>
                <w:szCs w:val="24"/>
              </w:rPr>
              <w:t>6C</w:t>
            </w:r>
          </w:p>
        </w:tc>
      </w:tr>
      <w:tr w:rsidR="006E54A4" w:rsidRPr="00FA6E92" w14:paraId="04BD97F4" w14:textId="77777777" w:rsidTr="007931BD">
        <w:tc>
          <w:tcPr>
            <w:tcW w:w="9854" w:type="dxa"/>
            <w:gridSpan w:val="10"/>
            <w:shd w:val="clear" w:color="auto" w:fill="FDE9D9"/>
          </w:tcPr>
          <w:p w14:paraId="05540E84" w14:textId="77777777" w:rsidR="006E54A4" w:rsidRPr="00FA6E92" w:rsidRDefault="006E54A4" w:rsidP="007931BD">
            <w:pPr>
              <w:spacing w:after="0" w:line="240" w:lineRule="auto"/>
              <w:jc w:val="center"/>
              <w:rPr>
                <w:b/>
                <w:szCs w:val="24"/>
              </w:rPr>
            </w:pPr>
            <w:r w:rsidRPr="00FA6E92">
              <w:rPr>
                <w:b/>
                <w:szCs w:val="24"/>
              </w:rPr>
              <w:t>I VPS prioritetas: Kaimo ekonominio gyvybingumo didinimas ir darbo vietų kūrimas</w:t>
            </w:r>
          </w:p>
        </w:tc>
      </w:tr>
      <w:tr w:rsidR="006E54A4" w:rsidRPr="00FA6E92" w14:paraId="43BE780F" w14:textId="77777777" w:rsidTr="007931BD">
        <w:tc>
          <w:tcPr>
            <w:tcW w:w="4786" w:type="dxa"/>
            <w:tcBorders>
              <w:bottom w:val="single" w:sz="4" w:space="0" w:color="auto"/>
            </w:tcBorders>
          </w:tcPr>
          <w:p w14:paraId="787B0F61" w14:textId="77777777" w:rsidR="006E54A4" w:rsidRPr="00FA6E92" w:rsidRDefault="006E54A4" w:rsidP="007931BD">
            <w:pPr>
              <w:spacing w:after="0" w:line="240" w:lineRule="auto"/>
              <w:jc w:val="both"/>
              <w:rPr>
                <w:szCs w:val="24"/>
              </w:rPr>
            </w:pPr>
            <w:r w:rsidRPr="00FA6E92">
              <w:rPr>
                <w:szCs w:val="24"/>
              </w:rPr>
              <w:lastRenderedPageBreak/>
              <w:t xml:space="preserve">VPS priemonė ir jos veiklos sritis (kai numatytos veiklos sritys): </w:t>
            </w:r>
          </w:p>
          <w:p w14:paraId="2409EEBB" w14:textId="77777777" w:rsidR="006E54A4" w:rsidRPr="00FA6E92" w:rsidRDefault="006E54A4" w:rsidP="007931BD">
            <w:pPr>
              <w:spacing w:after="0" w:line="240" w:lineRule="auto"/>
              <w:jc w:val="center"/>
              <w:rPr>
                <w:szCs w:val="24"/>
              </w:rPr>
            </w:pPr>
            <w:r w:rsidRPr="00FA6E92">
              <w:rPr>
                <w:b/>
                <w:szCs w:val="24"/>
              </w:rPr>
              <w:t>Ūkio ir verslo plėtra</w:t>
            </w:r>
          </w:p>
        </w:tc>
        <w:tc>
          <w:tcPr>
            <w:tcW w:w="567" w:type="dxa"/>
            <w:tcBorders>
              <w:bottom w:val="single" w:sz="4" w:space="0" w:color="auto"/>
            </w:tcBorders>
          </w:tcPr>
          <w:p w14:paraId="2C184464"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3A047C9B"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592D1CB3"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32B2E96D"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14B1D1BE"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04C82305"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0CF424C0" w14:textId="77777777" w:rsidR="006E54A4" w:rsidRPr="00FA6E92" w:rsidRDefault="006E54A4" w:rsidP="007931BD">
            <w:pPr>
              <w:spacing w:after="0" w:line="240" w:lineRule="auto"/>
              <w:jc w:val="center"/>
              <w:rPr>
                <w:szCs w:val="24"/>
              </w:rPr>
            </w:pPr>
            <w:r w:rsidRPr="00FA6E92">
              <w:rPr>
                <w:b/>
                <w:szCs w:val="24"/>
              </w:rPr>
              <w:t>×</w:t>
            </w:r>
          </w:p>
        </w:tc>
        <w:tc>
          <w:tcPr>
            <w:tcW w:w="567" w:type="dxa"/>
            <w:tcBorders>
              <w:bottom w:val="single" w:sz="4" w:space="0" w:color="auto"/>
            </w:tcBorders>
          </w:tcPr>
          <w:p w14:paraId="0D329A7E" w14:textId="77777777" w:rsidR="006E54A4" w:rsidRPr="00FA6E92" w:rsidRDefault="006E54A4" w:rsidP="007931BD">
            <w:pPr>
              <w:spacing w:after="0" w:line="240" w:lineRule="auto"/>
              <w:jc w:val="center"/>
              <w:rPr>
                <w:szCs w:val="24"/>
              </w:rPr>
            </w:pPr>
          </w:p>
        </w:tc>
        <w:tc>
          <w:tcPr>
            <w:tcW w:w="532" w:type="dxa"/>
            <w:tcBorders>
              <w:bottom w:val="single" w:sz="4" w:space="0" w:color="auto"/>
            </w:tcBorders>
          </w:tcPr>
          <w:p w14:paraId="695D84D9" w14:textId="77777777" w:rsidR="006E54A4" w:rsidRPr="00FA6E92" w:rsidRDefault="006E54A4" w:rsidP="007931BD">
            <w:pPr>
              <w:spacing w:after="0" w:line="240" w:lineRule="auto"/>
              <w:jc w:val="center"/>
              <w:rPr>
                <w:szCs w:val="24"/>
              </w:rPr>
            </w:pPr>
          </w:p>
        </w:tc>
      </w:tr>
      <w:tr w:rsidR="006E54A4" w:rsidRPr="00FA6E92" w14:paraId="02988BD7" w14:textId="77777777" w:rsidTr="007931BD">
        <w:tc>
          <w:tcPr>
            <w:tcW w:w="4786" w:type="dxa"/>
            <w:tcBorders>
              <w:bottom w:val="single" w:sz="4" w:space="0" w:color="auto"/>
            </w:tcBorders>
          </w:tcPr>
          <w:p w14:paraId="7D10C19F" w14:textId="77777777" w:rsidR="006E54A4" w:rsidRPr="00FA6E92" w:rsidRDefault="006E54A4" w:rsidP="00823A0B">
            <w:pPr>
              <w:spacing w:after="0" w:line="240" w:lineRule="auto"/>
              <w:jc w:val="both"/>
              <w:rPr>
                <w:szCs w:val="24"/>
              </w:rPr>
            </w:pPr>
            <w:r w:rsidRPr="00FA6E92">
              <w:rPr>
                <w:szCs w:val="24"/>
              </w:rPr>
              <w:t xml:space="preserve">- </w:t>
            </w:r>
            <w:r w:rsidRPr="00FA6E92">
              <w:rPr>
                <w:i/>
                <w:szCs w:val="24"/>
              </w:rPr>
              <w:t xml:space="preserve">veiklos sritis: parama ne žemės ūkio </w:t>
            </w:r>
            <w:r w:rsidR="00823A0B">
              <w:rPr>
                <w:i/>
                <w:szCs w:val="24"/>
              </w:rPr>
              <w:t>verslui kaimo vietovėse pradėti</w:t>
            </w:r>
          </w:p>
        </w:tc>
        <w:tc>
          <w:tcPr>
            <w:tcW w:w="567" w:type="dxa"/>
            <w:tcBorders>
              <w:bottom w:val="single" w:sz="4" w:space="0" w:color="auto"/>
            </w:tcBorders>
          </w:tcPr>
          <w:p w14:paraId="06E0D95E"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7AFF8E23"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38FCCE40"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558138B4"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596927DB"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322AEDED"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33F6701F" w14:textId="77777777" w:rsidR="006E54A4" w:rsidRPr="00FA6E92" w:rsidRDefault="006E54A4" w:rsidP="007931BD">
            <w:pPr>
              <w:spacing w:after="0" w:line="240" w:lineRule="auto"/>
              <w:jc w:val="center"/>
              <w:rPr>
                <w:szCs w:val="24"/>
              </w:rPr>
            </w:pPr>
            <w:r w:rsidRPr="00FA6E92">
              <w:rPr>
                <w:b/>
                <w:szCs w:val="24"/>
              </w:rPr>
              <w:t>×</w:t>
            </w:r>
          </w:p>
        </w:tc>
        <w:tc>
          <w:tcPr>
            <w:tcW w:w="567" w:type="dxa"/>
            <w:tcBorders>
              <w:bottom w:val="single" w:sz="4" w:space="0" w:color="auto"/>
            </w:tcBorders>
          </w:tcPr>
          <w:p w14:paraId="103812A2" w14:textId="77777777" w:rsidR="006E54A4" w:rsidRPr="00FA6E92" w:rsidRDefault="006E54A4" w:rsidP="007931BD">
            <w:pPr>
              <w:spacing w:after="0" w:line="240" w:lineRule="auto"/>
              <w:jc w:val="center"/>
              <w:rPr>
                <w:szCs w:val="24"/>
              </w:rPr>
            </w:pPr>
          </w:p>
        </w:tc>
        <w:tc>
          <w:tcPr>
            <w:tcW w:w="532" w:type="dxa"/>
            <w:tcBorders>
              <w:bottom w:val="single" w:sz="4" w:space="0" w:color="auto"/>
            </w:tcBorders>
          </w:tcPr>
          <w:p w14:paraId="522F7B43" w14:textId="77777777" w:rsidR="006E54A4" w:rsidRPr="00FA6E92" w:rsidRDefault="006E54A4" w:rsidP="007931BD">
            <w:pPr>
              <w:spacing w:after="0" w:line="240" w:lineRule="auto"/>
              <w:jc w:val="center"/>
              <w:rPr>
                <w:szCs w:val="24"/>
              </w:rPr>
            </w:pPr>
          </w:p>
        </w:tc>
      </w:tr>
      <w:tr w:rsidR="00823A0B" w:rsidRPr="00FA6E92" w14:paraId="17BBC501" w14:textId="77777777" w:rsidTr="007931BD">
        <w:tc>
          <w:tcPr>
            <w:tcW w:w="4786" w:type="dxa"/>
            <w:tcBorders>
              <w:bottom w:val="single" w:sz="4" w:space="0" w:color="auto"/>
            </w:tcBorders>
          </w:tcPr>
          <w:p w14:paraId="31396A0F" w14:textId="77777777" w:rsidR="00823A0B" w:rsidRPr="00FA6E92" w:rsidRDefault="00823A0B" w:rsidP="007931BD">
            <w:pPr>
              <w:spacing w:after="0" w:line="240" w:lineRule="auto"/>
              <w:jc w:val="both"/>
              <w:rPr>
                <w:szCs w:val="24"/>
              </w:rPr>
            </w:pPr>
            <w:r w:rsidRPr="00FA6E92">
              <w:rPr>
                <w:szCs w:val="24"/>
              </w:rPr>
              <w:t xml:space="preserve">- </w:t>
            </w:r>
            <w:r w:rsidRPr="00FA6E92">
              <w:rPr>
                <w:i/>
                <w:szCs w:val="24"/>
              </w:rPr>
              <w:t xml:space="preserve">veiklos sritis: parama ne žemės ūkio </w:t>
            </w:r>
            <w:r>
              <w:rPr>
                <w:i/>
                <w:szCs w:val="24"/>
              </w:rPr>
              <w:t>verslui kaimo vietovėse plėtoti</w:t>
            </w:r>
          </w:p>
        </w:tc>
        <w:tc>
          <w:tcPr>
            <w:tcW w:w="567" w:type="dxa"/>
            <w:tcBorders>
              <w:bottom w:val="single" w:sz="4" w:space="0" w:color="auto"/>
            </w:tcBorders>
          </w:tcPr>
          <w:p w14:paraId="02A688B6" w14:textId="77777777" w:rsidR="00823A0B" w:rsidRPr="00FA6E92" w:rsidRDefault="00823A0B" w:rsidP="007931BD">
            <w:pPr>
              <w:spacing w:after="0" w:line="240" w:lineRule="auto"/>
              <w:jc w:val="center"/>
              <w:rPr>
                <w:szCs w:val="24"/>
              </w:rPr>
            </w:pPr>
          </w:p>
        </w:tc>
        <w:tc>
          <w:tcPr>
            <w:tcW w:w="567" w:type="dxa"/>
            <w:tcBorders>
              <w:bottom w:val="single" w:sz="4" w:space="0" w:color="auto"/>
            </w:tcBorders>
          </w:tcPr>
          <w:p w14:paraId="49D76EA1" w14:textId="77777777" w:rsidR="00823A0B" w:rsidRPr="00FA6E92" w:rsidRDefault="00823A0B" w:rsidP="007931BD">
            <w:pPr>
              <w:spacing w:after="0" w:line="240" w:lineRule="auto"/>
              <w:jc w:val="center"/>
              <w:rPr>
                <w:szCs w:val="24"/>
              </w:rPr>
            </w:pPr>
          </w:p>
        </w:tc>
        <w:tc>
          <w:tcPr>
            <w:tcW w:w="567" w:type="dxa"/>
            <w:tcBorders>
              <w:bottom w:val="single" w:sz="4" w:space="0" w:color="auto"/>
            </w:tcBorders>
          </w:tcPr>
          <w:p w14:paraId="68BBFF63" w14:textId="77777777" w:rsidR="00823A0B" w:rsidRPr="00FA6E92" w:rsidRDefault="00823A0B" w:rsidP="007931BD">
            <w:pPr>
              <w:spacing w:after="0" w:line="240" w:lineRule="auto"/>
              <w:jc w:val="center"/>
              <w:rPr>
                <w:szCs w:val="24"/>
              </w:rPr>
            </w:pPr>
          </w:p>
        </w:tc>
        <w:tc>
          <w:tcPr>
            <w:tcW w:w="567" w:type="dxa"/>
            <w:tcBorders>
              <w:bottom w:val="single" w:sz="4" w:space="0" w:color="auto"/>
            </w:tcBorders>
          </w:tcPr>
          <w:p w14:paraId="0F417533" w14:textId="77777777" w:rsidR="00823A0B" w:rsidRPr="00FA6E92" w:rsidRDefault="00823A0B" w:rsidP="007931BD">
            <w:pPr>
              <w:spacing w:after="0" w:line="240" w:lineRule="auto"/>
              <w:jc w:val="center"/>
              <w:rPr>
                <w:szCs w:val="24"/>
              </w:rPr>
            </w:pPr>
          </w:p>
        </w:tc>
        <w:tc>
          <w:tcPr>
            <w:tcW w:w="567" w:type="dxa"/>
            <w:tcBorders>
              <w:bottom w:val="single" w:sz="4" w:space="0" w:color="auto"/>
            </w:tcBorders>
          </w:tcPr>
          <w:p w14:paraId="5D39DF25" w14:textId="77777777" w:rsidR="00823A0B" w:rsidRPr="00FA6E92" w:rsidRDefault="00823A0B" w:rsidP="007931BD">
            <w:pPr>
              <w:spacing w:after="0" w:line="240" w:lineRule="auto"/>
              <w:jc w:val="center"/>
              <w:rPr>
                <w:szCs w:val="24"/>
              </w:rPr>
            </w:pPr>
          </w:p>
        </w:tc>
        <w:tc>
          <w:tcPr>
            <w:tcW w:w="567" w:type="dxa"/>
            <w:tcBorders>
              <w:bottom w:val="single" w:sz="4" w:space="0" w:color="auto"/>
            </w:tcBorders>
          </w:tcPr>
          <w:p w14:paraId="1032826F" w14:textId="77777777" w:rsidR="00823A0B" w:rsidRPr="00FA6E92" w:rsidRDefault="00823A0B" w:rsidP="007931BD">
            <w:pPr>
              <w:spacing w:after="0" w:line="240" w:lineRule="auto"/>
              <w:jc w:val="center"/>
              <w:rPr>
                <w:szCs w:val="24"/>
              </w:rPr>
            </w:pPr>
          </w:p>
        </w:tc>
        <w:tc>
          <w:tcPr>
            <w:tcW w:w="567" w:type="dxa"/>
            <w:tcBorders>
              <w:bottom w:val="single" w:sz="4" w:space="0" w:color="auto"/>
            </w:tcBorders>
          </w:tcPr>
          <w:p w14:paraId="7CC296B1" w14:textId="77777777" w:rsidR="00823A0B" w:rsidRPr="00414D2B" w:rsidRDefault="00414D2B" w:rsidP="007931BD">
            <w:pPr>
              <w:spacing w:after="0" w:line="240" w:lineRule="auto"/>
              <w:jc w:val="center"/>
              <w:rPr>
                <w:szCs w:val="24"/>
              </w:rPr>
            </w:pPr>
            <w:r>
              <w:rPr>
                <w:szCs w:val="24"/>
              </w:rPr>
              <w:t>x</w:t>
            </w:r>
          </w:p>
        </w:tc>
        <w:tc>
          <w:tcPr>
            <w:tcW w:w="567" w:type="dxa"/>
            <w:tcBorders>
              <w:bottom w:val="single" w:sz="4" w:space="0" w:color="auto"/>
            </w:tcBorders>
          </w:tcPr>
          <w:p w14:paraId="501BF13F" w14:textId="77777777" w:rsidR="00823A0B" w:rsidRPr="00FA6E92" w:rsidRDefault="00823A0B" w:rsidP="007931BD">
            <w:pPr>
              <w:spacing w:after="0" w:line="240" w:lineRule="auto"/>
              <w:jc w:val="center"/>
              <w:rPr>
                <w:szCs w:val="24"/>
              </w:rPr>
            </w:pPr>
          </w:p>
        </w:tc>
        <w:tc>
          <w:tcPr>
            <w:tcW w:w="532" w:type="dxa"/>
            <w:tcBorders>
              <w:bottom w:val="single" w:sz="4" w:space="0" w:color="auto"/>
            </w:tcBorders>
          </w:tcPr>
          <w:p w14:paraId="5B02DBEC" w14:textId="77777777" w:rsidR="00823A0B" w:rsidRPr="00FA6E92" w:rsidRDefault="00823A0B" w:rsidP="007931BD">
            <w:pPr>
              <w:spacing w:after="0" w:line="240" w:lineRule="auto"/>
              <w:jc w:val="center"/>
              <w:rPr>
                <w:szCs w:val="24"/>
              </w:rPr>
            </w:pPr>
          </w:p>
        </w:tc>
      </w:tr>
      <w:tr w:rsidR="006E54A4" w:rsidRPr="00FA6E92" w14:paraId="19688E65" w14:textId="77777777" w:rsidTr="007931BD">
        <w:tc>
          <w:tcPr>
            <w:tcW w:w="4786" w:type="dxa"/>
            <w:tcBorders>
              <w:bottom w:val="single" w:sz="4" w:space="0" w:color="auto"/>
            </w:tcBorders>
          </w:tcPr>
          <w:p w14:paraId="198169CB" w14:textId="77777777" w:rsidR="00580FD1" w:rsidRPr="00BA729D" w:rsidRDefault="006E54A4" w:rsidP="00580FD1">
            <w:pPr>
              <w:spacing w:after="0" w:line="240" w:lineRule="auto"/>
              <w:jc w:val="both"/>
              <w:rPr>
                <w:szCs w:val="24"/>
              </w:rPr>
            </w:pPr>
            <w:r w:rsidRPr="00BA729D">
              <w:rPr>
                <w:szCs w:val="24"/>
              </w:rPr>
              <w:t xml:space="preserve">VPS priemonė </w:t>
            </w:r>
            <w:r w:rsidR="00FF561E" w:rsidRPr="00BA729D">
              <w:rPr>
                <w:szCs w:val="24"/>
              </w:rPr>
              <w:t xml:space="preserve">(kai nenumatytos veiklos sritys): </w:t>
            </w:r>
          </w:p>
          <w:p w14:paraId="14C44D97" w14:textId="77777777" w:rsidR="006E54A4" w:rsidRPr="00FA6E92" w:rsidRDefault="00FF561E" w:rsidP="00580FD1">
            <w:pPr>
              <w:spacing w:after="0" w:line="240" w:lineRule="auto"/>
              <w:jc w:val="both"/>
              <w:rPr>
                <w:szCs w:val="24"/>
              </w:rPr>
            </w:pPr>
            <w:r w:rsidRPr="00BA729D">
              <w:rPr>
                <w:b/>
                <w:szCs w:val="24"/>
              </w:rPr>
              <w:t>Bendruomeninių paslaugų kūrimas ir plėtra</w:t>
            </w:r>
          </w:p>
        </w:tc>
        <w:tc>
          <w:tcPr>
            <w:tcW w:w="567" w:type="dxa"/>
            <w:tcBorders>
              <w:bottom w:val="single" w:sz="4" w:space="0" w:color="auto"/>
            </w:tcBorders>
          </w:tcPr>
          <w:p w14:paraId="49E16036"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6634E6F5"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168D4210"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442C195C"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6AD5A514"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212AD51F"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033ECCA0"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1B3CB8BF" w14:textId="77777777" w:rsidR="006E54A4" w:rsidRPr="00FA6E92" w:rsidRDefault="006E54A4" w:rsidP="007931BD">
            <w:pPr>
              <w:spacing w:after="0" w:line="240" w:lineRule="auto"/>
              <w:jc w:val="center"/>
              <w:rPr>
                <w:szCs w:val="24"/>
              </w:rPr>
            </w:pPr>
            <w:r w:rsidRPr="00FA6E92">
              <w:rPr>
                <w:b/>
                <w:szCs w:val="24"/>
              </w:rPr>
              <w:t>×</w:t>
            </w:r>
          </w:p>
        </w:tc>
        <w:tc>
          <w:tcPr>
            <w:tcW w:w="532" w:type="dxa"/>
            <w:tcBorders>
              <w:bottom w:val="single" w:sz="4" w:space="0" w:color="auto"/>
            </w:tcBorders>
          </w:tcPr>
          <w:p w14:paraId="038827B9" w14:textId="77777777" w:rsidR="006E54A4" w:rsidRPr="00FA6E92" w:rsidRDefault="006E54A4" w:rsidP="007931BD">
            <w:pPr>
              <w:spacing w:after="0" w:line="240" w:lineRule="auto"/>
              <w:jc w:val="center"/>
              <w:rPr>
                <w:szCs w:val="24"/>
              </w:rPr>
            </w:pPr>
          </w:p>
        </w:tc>
      </w:tr>
      <w:tr w:rsidR="006E54A4" w:rsidRPr="00FA6E92" w14:paraId="75ED18B4" w14:textId="77777777" w:rsidTr="007931BD">
        <w:tc>
          <w:tcPr>
            <w:tcW w:w="4786" w:type="dxa"/>
            <w:tcBorders>
              <w:bottom w:val="single" w:sz="4" w:space="0" w:color="auto"/>
            </w:tcBorders>
          </w:tcPr>
          <w:p w14:paraId="5B2B7648" w14:textId="77777777" w:rsidR="006E54A4" w:rsidRPr="00FA6E92" w:rsidRDefault="006E54A4" w:rsidP="007931BD">
            <w:pPr>
              <w:spacing w:after="0" w:line="240" w:lineRule="auto"/>
              <w:jc w:val="both"/>
              <w:rPr>
                <w:szCs w:val="24"/>
              </w:rPr>
            </w:pPr>
            <w:r w:rsidRPr="00FA6E92">
              <w:rPr>
                <w:szCs w:val="24"/>
              </w:rPr>
              <w:t xml:space="preserve">VPS priemonė (kai nenumatytos veiklos sritys): </w:t>
            </w:r>
          </w:p>
          <w:p w14:paraId="2D658DD6" w14:textId="77777777" w:rsidR="006E54A4" w:rsidRPr="00FA6E92" w:rsidRDefault="006E54A4" w:rsidP="007931BD">
            <w:pPr>
              <w:spacing w:after="0" w:line="240" w:lineRule="auto"/>
              <w:jc w:val="center"/>
              <w:rPr>
                <w:szCs w:val="24"/>
              </w:rPr>
            </w:pPr>
            <w:r w:rsidRPr="00FA6E92">
              <w:rPr>
                <w:b/>
                <w:szCs w:val="24"/>
              </w:rPr>
              <w:t xml:space="preserve"> Investicijos žemės ūkio produktų pridėtinei vertei didinti</w:t>
            </w:r>
          </w:p>
        </w:tc>
        <w:tc>
          <w:tcPr>
            <w:tcW w:w="567" w:type="dxa"/>
            <w:tcBorders>
              <w:bottom w:val="single" w:sz="4" w:space="0" w:color="auto"/>
            </w:tcBorders>
          </w:tcPr>
          <w:p w14:paraId="2BFF10E0"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73373BD0"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28FE7D9F"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4625F555" w14:textId="77777777" w:rsidR="006E54A4" w:rsidRPr="00FA6E92" w:rsidRDefault="006E54A4" w:rsidP="007931BD">
            <w:pPr>
              <w:spacing w:after="0" w:line="240" w:lineRule="auto"/>
              <w:jc w:val="center"/>
              <w:rPr>
                <w:szCs w:val="24"/>
              </w:rPr>
            </w:pPr>
            <w:r w:rsidRPr="00FA6E92">
              <w:rPr>
                <w:b/>
                <w:szCs w:val="24"/>
              </w:rPr>
              <w:t>×</w:t>
            </w:r>
          </w:p>
        </w:tc>
        <w:tc>
          <w:tcPr>
            <w:tcW w:w="567" w:type="dxa"/>
            <w:tcBorders>
              <w:bottom w:val="single" w:sz="4" w:space="0" w:color="auto"/>
            </w:tcBorders>
          </w:tcPr>
          <w:p w14:paraId="39419D0A"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25325656"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1726E295" w14:textId="77777777" w:rsidR="006E54A4" w:rsidRPr="00FA6E92" w:rsidRDefault="006E54A4" w:rsidP="007931BD">
            <w:pPr>
              <w:spacing w:after="0" w:line="240" w:lineRule="auto"/>
              <w:jc w:val="center"/>
              <w:rPr>
                <w:szCs w:val="24"/>
              </w:rPr>
            </w:pPr>
          </w:p>
        </w:tc>
        <w:tc>
          <w:tcPr>
            <w:tcW w:w="567" w:type="dxa"/>
            <w:tcBorders>
              <w:bottom w:val="single" w:sz="4" w:space="0" w:color="auto"/>
            </w:tcBorders>
          </w:tcPr>
          <w:p w14:paraId="49CF3097" w14:textId="77777777" w:rsidR="006E54A4" w:rsidRPr="00FA6E92" w:rsidRDefault="006E54A4" w:rsidP="007931BD">
            <w:pPr>
              <w:spacing w:after="0" w:line="240" w:lineRule="auto"/>
              <w:jc w:val="center"/>
              <w:rPr>
                <w:szCs w:val="24"/>
              </w:rPr>
            </w:pPr>
          </w:p>
        </w:tc>
        <w:tc>
          <w:tcPr>
            <w:tcW w:w="532" w:type="dxa"/>
            <w:tcBorders>
              <w:bottom w:val="single" w:sz="4" w:space="0" w:color="auto"/>
            </w:tcBorders>
          </w:tcPr>
          <w:p w14:paraId="2C87EF1E" w14:textId="77777777" w:rsidR="006E54A4" w:rsidRPr="00FA6E92" w:rsidRDefault="006E54A4" w:rsidP="007931BD">
            <w:pPr>
              <w:spacing w:after="0" w:line="240" w:lineRule="auto"/>
              <w:jc w:val="center"/>
              <w:rPr>
                <w:szCs w:val="24"/>
              </w:rPr>
            </w:pPr>
          </w:p>
        </w:tc>
      </w:tr>
      <w:tr w:rsidR="006E54A4" w:rsidRPr="00FA6E92" w14:paraId="6F7C5D0A" w14:textId="77777777" w:rsidTr="007931BD">
        <w:tc>
          <w:tcPr>
            <w:tcW w:w="9854" w:type="dxa"/>
            <w:gridSpan w:val="10"/>
            <w:shd w:val="clear" w:color="auto" w:fill="FDE9D9"/>
          </w:tcPr>
          <w:p w14:paraId="23D9A42F" w14:textId="77777777" w:rsidR="006E54A4" w:rsidRPr="00FA6E92" w:rsidRDefault="006E54A4" w:rsidP="007931BD">
            <w:pPr>
              <w:spacing w:after="0" w:line="240" w:lineRule="auto"/>
              <w:jc w:val="center"/>
              <w:rPr>
                <w:szCs w:val="24"/>
              </w:rPr>
            </w:pPr>
            <w:r w:rsidRPr="00FA6E92">
              <w:rPr>
                <w:b/>
                <w:szCs w:val="24"/>
              </w:rPr>
              <w:t>II VPS prioritetas: Viešosios infrastruktūros kūrimas ir gerinimas</w:t>
            </w:r>
          </w:p>
        </w:tc>
      </w:tr>
      <w:tr w:rsidR="006E54A4" w:rsidRPr="00FA6E92" w14:paraId="54F6CDF0" w14:textId="77777777" w:rsidTr="007931BD">
        <w:tc>
          <w:tcPr>
            <w:tcW w:w="4786" w:type="dxa"/>
          </w:tcPr>
          <w:p w14:paraId="110A2ACB" w14:textId="77777777" w:rsidR="006E54A4" w:rsidRPr="00FA6E92" w:rsidRDefault="006E54A4" w:rsidP="007931BD">
            <w:pPr>
              <w:spacing w:after="0" w:line="240" w:lineRule="auto"/>
              <w:jc w:val="both"/>
              <w:rPr>
                <w:szCs w:val="24"/>
              </w:rPr>
            </w:pPr>
            <w:r w:rsidRPr="00FA6E92">
              <w:rPr>
                <w:szCs w:val="24"/>
              </w:rPr>
              <w:t xml:space="preserve">VPS priemonė (kai nenumatytos veiklos sritys): </w:t>
            </w:r>
          </w:p>
          <w:p w14:paraId="4E185F6C" w14:textId="77777777" w:rsidR="006E54A4" w:rsidRPr="00FA6E92" w:rsidRDefault="006E54A4" w:rsidP="007931BD">
            <w:pPr>
              <w:spacing w:after="0" w:line="240" w:lineRule="auto"/>
              <w:jc w:val="center"/>
              <w:rPr>
                <w:szCs w:val="24"/>
              </w:rPr>
            </w:pPr>
            <w:r w:rsidRPr="00FA6E92">
              <w:rPr>
                <w:b/>
                <w:szCs w:val="24"/>
              </w:rPr>
              <w:t>Jauniems žmonėms skirtos infrastruktūros kūrimas ir gerinimas, pritaikant ją laisvalaikiui, sveikatingumui</w:t>
            </w:r>
          </w:p>
        </w:tc>
        <w:tc>
          <w:tcPr>
            <w:tcW w:w="567" w:type="dxa"/>
          </w:tcPr>
          <w:p w14:paraId="18119C7C" w14:textId="77777777" w:rsidR="006E54A4" w:rsidRPr="00FA6E92" w:rsidRDefault="006E54A4" w:rsidP="007931BD">
            <w:pPr>
              <w:spacing w:after="0" w:line="240" w:lineRule="auto"/>
              <w:jc w:val="center"/>
              <w:rPr>
                <w:szCs w:val="24"/>
              </w:rPr>
            </w:pPr>
          </w:p>
        </w:tc>
        <w:tc>
          <w:tcPr>
            <w:tcW w:w="567" w:type="dxa"/>
          </w:tcPr>
          <w:p w14:paraId="76AD0A40" w14:textId="77777777" w:rsidR="006E54A4" w:rsidRPr="00FA6E92" w:rsidRDefault="006E54A4" w:rsidP="007931BD">
            <w:pPr>
              <w:spacing w:after="0" w:line="240" w:lineRule="auto"/>
              <w:jc w:val="center"/>
              <w:rPr>
                <w:szCs w:val="24"/>
              </w:rPr>
            </w:pPr>
          </w:p>
        </w:tc>
        <w:tc>
          <w:tcPr>
            <w:tcW w:w="567" w:type="dxa"/>
          </w:tcPr>
          <w:p w14:paraId="676F24D8" w14:textId="77777777" w:rsidR="006E54A4" w:rsidRPr="00FA6E92" w:rsidRDefault="006E54A4" w:rsidP="007931BD">
            <w:pPr>
              <w:spacing w:after="0" w:line="240" w:lineRule="auto"/>
              <w:jc w:val="center"/>
              <w:rPr>
                <w:szCs w:val="24"/>
              </w:rPr>
            </w:pPr>
          </w:p>
        </w:tc>
        <w:tc>
          <w:tcPr>
            <w:tcW w:w="567" w:type="dxa"/>
          </w:tcPr>
          <w:p w14:paraId="2DE56C61" w14:textId="77777777" w:rsidR="006E54A4" w:rsidRPr="00FA6E92" w:rsidRDefault="006E54A4" w:rsidP="007931BD">
            <w:pPr>
              <w:spacing w:after="0" w:line="240" w:lineRule="auto"/>
              <w:jc w:val="center"/>
              <w:rPr>
                <w:szCs w:val="24"/>
              </w:rPr>
            </w:pPr>
          </w:p>
        </w:tc>
        <w:tc>
          <w:tcPr>
            <w:tcW w:w="567" w:type="dxa"/>
          </w:tcPr>
          <w:p w14:paraId="557B8D05" w14:textId="77777777" w:rsidR="006E54A4" w:rsidRPr="00FA6E92" w:rsidRDefault="006E54A4" w:rsidP="007931BD">
            <w:pPr>
              <w:spacing w:after="0" w:line="240" w:lineRule="auto"/>
              <w:jc w:val="center"/>
              <w:rPr>
                <w:szCs w:val="24"/>
              </w:rPr>
            </w:pPr>
          </w:p>
        </w:tc>
        <w:tc>
          <w:tcPr>
            <w:tcW w:w="567" w:type="dxa"/>
          </w:tcPr>
          <w:p w14:paraId="7FDDD31A" w14:textId="77777777" w:rsidR="006E54A4" w:rsidRPr="00FA6E92" w:rsidRDefault="006E54A4" w:rsidP="007931BD">
            <w:pPr>
              <w:spacing w:after="0" w:line="240" w:lineRule="auto"/>
              <w:jc w:val="center"/>
              <w:rPr>
                <w:szCs w:val="24"/>
              </w:rPr>
            </w:pPr>
          </w:p>
        </w:tc>
        <w:tc>
          <w:tcPr>
            <w:tcW w:w="567" w:type="dxa"/>
          </w:tcPr>
          <w:p w14:paraId="7BF887EC" w14:textId="77777777" w:rsidR="006E54A4" w:rsidRPr="00FA6E92" w:rsidRDefault="006E54A4" w:rsidP="007931BD">
            <w:pPr>
              <w:spacing w:after="0" w:line="240" w:lineRule="auto"/>
              <w:jc w:val="center"/>
              <w:rPr>
                <w:szCs w:val="24"/>
              </w:rPr>
            </w:pPr>
          </w:p>
        </w:tc>
        <w:tc>
          <w:tcPr>
            <w:tcW w:w="567" w:type="dxa"/>
          </w:tcPr>
          <w:p w14:paraId="08837621" w14:textId="77777777" w:rsidR="006E54A4" w:rsidRPr="00FA6E92" w:rsidRDefault="006E54A4" w:rsidP="007931BD">
            <w:pPr>
              <w:spacing w:after="0" w:line="240" w:lineRule="auto"/>
              <w:jc w:val="center"/>
              <w:rPr>
                <w:szCs w:val="24"/>
              </w:rPr>
            </w:pPr>
            <w:r w:rsidRPr="00FA6E92">
              <w:rPr>
                <w:b/>
                <w:szCs w:val="24"/>
              </w:rPr>
              <w:t>×</w:t>
            </w:r>
          </w:p>
        </w:tc>
        <w:tc>
          <w:tcPr>
            <w:tcW w:w="532" w:type="dxa"/>
          </w:tcPr>
          <w:p w14:paraId="36577A2D" w14:textId="77777777" w:rsidR="006E54A4" w:rsidRPr="00FA6E92" w:rsidRDefault="006E54A4" w:rsidP="007931BD">
            <w:pPr>
              <w:spacing w:after="0" w:line="240" w:lineRule="auto"/>
              <w:jc w:val="center"/>
              <w:rPr>
                <w:szCs w:val="24"/>
              </w:rPr>
            </w:pPr>
          </w:p>
        </w:tc>
      </w:tr>
      <w:tr w:rsidR="006E54A4" w:rsidRPr="00FA6E92" w14:paraId="31E5DF6E" w14:textId="77777777" w:rsidTr="007931BD">
        <w:tc>
          <w:tcPr>
            <w:tcW w:w="4786" w:type="dxa"/>
          </w:tcPr>
          <w:p w14:paraId="1B4755DE" w14:textId="77777777" w:rsidR="006E54A4" w:rsidRPr="00FA6E92" w:rsidRDefault="006E54A4" w:rsidP="007931BD">
            <w:pPr>
              <w:spacing w:after="0" w:line="240" w:lineRule="auto"/>
              <w:jc w:val="both"/>
              <w:rPr>
                <w:szCs w:val="24"/>
              </w:rPr>
            </w:pPr>
            <w:r w:rsidRPr="00FA6E92">
              <w:rPr>
                <w:szCs w:val="24"/>
              </w:rPr>
              <w:t xml:space="preserve">VPS priemonė ir jos veiklos sritis (kai numatytos veiklos sritys): </w:t>
            </w:r>
          </w:p>
          <w:p w14:paraId="1AB5EBC9" w14:textId="77777777" w:rsidR="006E54A4" w:rsidRPr="00FA6E92" w:rsidRDefault="006E54A4" w:rsidP="007931BD">
            <w:pPr>
              <w:spacing w:after="0" w:line="240" w:lineRule="auto"/>
              <w:jc w:val="center"/>
              <w:rPr>
                <w:szCs w:val="24"/>
              </w:rPr>
            </w:pPr>
            <w:r w:rsidRPr="00FA6E92">
              <w:rPr>
                <w:b/>
                <w:szCs w:val="24"/>
              </w:rPr>
              <w:t>Pagrindinės paslaugos ir kaimų atnaujinimas kaimo vietovėse</w:t>
            </w:r>
          </w:p>
        </w:tc>
        <w:tc>
          <w:tcPr>
            <w:tcW w:w="567" w:type="dxa"/>
          </w:tcPr>
          <w:p w14:paraId="50233218" w14:textId="77777777" w:rsidR="006E54A4" w:rsidRPr="00FA6E92" w:rsidRDefault="006E54A4" w:rsidP="007931BD">
            <w:pPr>
              <w:spacing w:after="0" w:line="240" w:lineRule="auto"/>
              <w:jc w:val="center"/>
              <w:rPr>
                <w:szCs w:val="24"/>
              </w:rPr>
            </w:pPr>
          </w:p>
        </w:tc>
        <w:tc>
          <w:tcPr>
            <w:tcW w:w="567" w:type="dxa"/>
          </w:tcPr>
          <w:p w14:paraId="7145A5C5" w14:textId="77777777" w:rsidR="006E54A4" w:rsidRPr="00FA6E92" w:rsidRDefault="006E54A4" w:rsidP="007931BD">
            <w:pPr>
              <w:spacing w:after="0" w:line="240" w:lineRule="auto"/>
              <w:jc w:val="center"/>
              <w:rPr>
                <w:szCs w:val="24"/>
              </w:rPr>
            </w:pPr>
          </w:p>
        </w:tc>
        <w:tc>
          <w:tcPr>
            <w:tcW w:w="567" w:type="dxa"/>
          </w:tcPr>
          <w:p w14:paraId="17F57BB7" w14:textId="77777777" w:rsidR="006E54A4" w:rsidRPr="00FA6E92" w:rsidRDefault="006E54A4" w:rsidP="007931BD">
            <w:pPr>
              <w:spacing w:after="0" w:line="240" w:lineRule="auto"/>
              <w:jc w:val="center"/>
              <w:rPr>
                <w:szCs w:val="24"/>
              </w:rPr>
            </w:pPr>
          </w:p>
        </w:tc>
        <w:tc>
          <w:tcPr>
            <w:tcW w:w="567" w:type="dxa"/>
          </w:tcPr>
          <w:p w14:paraId="3F97ECC7" w14:textId="77777777" w:rsidR="006E54A4" w:rsidRPr="00FA6E92" w:rsidRDefault="006E54A4" w:rsidP="007931BD">
            <w:pPr>
              <w:spacing w:after="0" w:line="240" w:lineRule="auto"/>
              <w:jc w:val="center"/>
              <w:rPr>
                <w:szCs w:val="24"/>
              </w:rPr>
            </w:pPr>
          </w:p>
        </w:tc>
        <w:tc>
          <w:tcPr>
            <w:tcW w:w="567" w:type="dxa"/>
          </w:tcPr>
          <w:p w14:paraId="42636B34" w14:textId="77777777" w:rsidR="006E54A4" w:rsidRPr="00FA6E92" w:rsidRDefault="006E54A4" w:rsidP="007931BD">
            <w:pPr>
              <w:spacing w:after="0" w:line="240" w:lineRule="auto"/>
              <w:jc w:val="center"/>
              <w:rPr>
                <w:szCs w:val="24"/>
              </w:rPr>
            </w:pPr>
          </w:p>
        </w:tc>
        <w:tc>
          <w:tcPr>
            <w:tcW w:w="567" w:type="dxa"/>
          </w:tcPr>
          <w:p w14:paraId="7B148CB8" w14:textId="77777777" w:rsidR="006E54A4" w:rsidRPr="00FA6E92" w:rsidRDefault="006E54A4" w:rsidP="007931BD">
            <w:pPr>
              <w:spacing w:after="0" w:line="240" w:lineRule="auto"/>
              <w:jc w:val="center"/>
              <w:rPr>
                <w:szCs w:val="24"/>
              </w:rPr>
            </w:pPr>
          </w:p>
        </w:tc>
        <w:tc>
          <w:tcPr>
            <w:tcW w:w="567" w:type="dxa"/>
          </w:tcPr>
          <w:p w14:paraId="5E675F16" w14:textId="77777777" w:rsidR="006E54A4" w:rsidRPr="00FA6E92" w:rsidRDefault="006E54A4" w:rsidP="007931BD">
            <w:pPr>
              <w:spacing w:after="0" w:line="240" w:lineRule="auto"/>
              <w:jc w:val="center"/>
              <w:rPr>
                <w:szCs w:val="24"/>
              </w:rPr>
            </w:pPr>
          </w:p>
        </w:tc>
        <w:tc>
          <w:tcPr>
            <w:tcW w:w="567" w:type="dxa"/>
          </w:tcPr>
          <w:p w14:paraId="3EB7ACBA" w14:textId="77777777" w:rsidR="006E54A4" w:rsidRPr="00FA6E92" w:rsidRDefault="006E54A4" w:rsidP="007931BD">
            <w:pPr>
              <w:spacing w:after="0" w:line="240" w:lineRule="auto"/>
              <w:jc w:val="center"/>
              <w:rPr>
                <w:szCs w:val="24"/>
              </w:rPr>
            </w:pPr>
            <w:r w:rsidRPr="00FA6E92">
              <w:rPr>
                <w:b/>
                <w:szCs w:val="24"/>
              </w:rPr>
              <w:t>×</w:t>
            </w:r>
          </w:p>
        </w:tc>
        <w:tc>
          <w:tcPr>
            <w:tcW w:w="532" w:type="dxa"/>
          </w:tcPr>
          <w:p w14:paraId="276A3E54" w14:textId="77777777" w:rsidR="006E54A4" w:rsidRPr="00FA6E92" w:rsidRDefault="006E54A4" w:rsidP="007931BD">
            <w:pPr>
              <w:spacing w:after="0" w:line="240" w:lineRule="auto"/>
              <w:jc w:val="center"/>
              <w:rPr>
                <w:szCs w:val="24"/>
              </w:rPr>
            </w:pPr>
          </w:p>
        </w:tc>
      </w:tr>
      <w:tr w:rsidR="006E54A4" w:rsidRPr="00FA6E92" w14:paraId="57367791" w14:textId="77777777" w:rsidTr="007931BD">
        <w:tc>
          <w:tcPr>
            <w:tcW w:w="4786" w:type="dxa"/>
          </w:tcPr>
          <w:p w14:paraId="5AB93A4E" w14:textId="77777777" w:rsidR="006E54A4" w:rsidRPr="00FA6E92" w:rsidRDefault="006E54A4" w:rsidP="007931BD">
            <w:pPr>
              <w:spacing w:after="0" w:line="240" w:lineRule="auto"/>
              <w:jc w:val="both"/>
              <w:rPr>
                <w:szCs w:val="24"/>
              </w:rPr>
            </w:pPr>
            <w:r w:rsidRPr="00FA6E92">
              <w:rPr>
                <w:i/>
                <w:szCs w:val="24"/>
              </w:rPr>
              <w:t xml:space="preserve">- veiklos sritis: parama investicijoms į visų rūšių mažos apimties infrastruktūrą </w:t>
            </w:r>
          </w:p>
        </w:tc>
        <w:tc>
          <w:tcPr>
            <w:tcW w:w="567" w:type="dxa"/>
          </w:tcPr>
          <w:p w14:paraId="0EFE96C9" w14:textId="77777777" w:rsidR="006E54A4" w:rsidRPr="00FA6E92" w:rsidRDefault="006E54A4" w:rsidP="007931BD">
            <w:pPr>
              <w:spacing w:after="0" w:line="240" w:lineRule="auto"/>
              <w:jc w:val="center"/>
              <w:rPr>
                <w:szCs w:val="24"/>
              </w:rPr>
            </w:pPr>
          </w:p>
        </w:tc>
        <w:tc>
          <w:tcPr>
            <w:tcW w:w="567" w:type="dxa"/>
          </w:tcPr>
          <w:p w14:paraId="57EB4554" w14:textId="77777777" w:rsidR="006E54A4" w:rsidRPr="00FA6E92" w:rsidRDefault="006E54A4" w:rsidP="007931BD">
            <w:pPr>
              <w:spacing w:after="0" w:line="240" w:lineRule="auto"/>
              <w:jc w:val="center"/>
              <w:rPr>
                <w:szCs w:val="24"/>
              </w:rPr>
            </w:pPr>
          </w:p>
        </w:tc>
        <w:tc>
          <w:tcPr>
            <w:tcW w:w="567" w:type="dxa"/>
          </w:tcPr>
          <w:p w14:paraId="77CF9D13" w14:textId="77777777" w:rsidR="006E54A4" w:rsidRPr="00FA6E92" w:rsidRDefault="006E54A4" w:rsidP="007931BD">
            <w:pPr>
              <w:spacing w:after="0" w:line="240" w:lineRule="auto"/>
              <w:jc w:val="center"/>
              <w:rPr>
                <w:szCs w:val="24"/>
              </w:rPr>
            </w:pPr>
          </w:p>
        </w:tc>
        <w:tc>
          <w:tcPr>
            <w:tcW w:w="567" w:type="dxa"/>
          </w:tcPr>
          <w:p w14:paraId="72C9E1E1" w14:textId="77777777" w:rsidR="006E54A4" w:rsidRPr="00FA6E92" w:rsidRDefault="006E54A4" w:rsidP="007931BD">
            <w:pPr>
              <w:spacing w:after="0" w:line="240" w:lineRule="auto"/>
              <w:jc w:val="center"/>
              <w:rPr>
                <w:szCs w:val="24"/>
              </w:rPr>
            </w:pPr>
          </w:p>
        </w:tc>
        <w:tc>
          <w:tcPr>
            <w:tcW w:w="567" w:type="dxa"/>
          </w:tcPr>
          <w:p w14:paraId="45EB57DE" w14:textId="77777777" w:rsidR="006E54A4" w:rsidRPr="00FA6E92" w:rsidRDefault="006E54A4" w:rsidP="007931BD">
            <w:pPr>
              <w:spacing w:after="0" w:line="240" w:lineRule="auto"/>
              <w:jc w:val="center"/>
              <w:rPr>
                <w:szCs w:val="24"/>
              </w:rPr>
            </w:pPr>
          </w:p>
        </w:tc>
        <w:tc>
          <w:tcPr>
            <w:tcW w:w="567" w:type="dxa"/>
          </w:tcPr>
          <w:p w14:paraId="7096C579" w14:textId="77777777" w:rsidR="006E54A4" w:rsidRPr="00FA6E92" w:rsidRDefault="006E54A4" w:rsidP="007931BD">
            <w:pPr>
              <w:spacing w:after="0" w:line="240" w:lineRule="auto"/>
              <w:jc w:val="center"/>
              <w:rPr>
                <w:szCs w:val="24"/>
              </w:rPr>
            </w:pPr>
          </w:p>
        </w:tc>
        <w:tc>
          <w:tcPr>
            <w:tcW w:w="567" w:type="dxa"/>
          </w:tcPr>
          <w:p w14:paraId="6322AD63" w14:textId="77777777" w:rsidR="006E54A4" w:rsidRPr="00FA6E92" w:rsidRDefault="006E54A4" w:rsidP="007931BD">
            <w:pPr>
              <w:spacing w:after="0" w:line="240" w:lineRule="auto"/>
              <w:jc w:val="center"/>
              <w:rPr>
                <w:szCs w:val="24"/>
              </w:rPr>
            </w:pPr>
          </w:p>
        </w:tc>
        <w:tc>
          <w:tcPr>
            <w:tcW w:w="567" w:type="dxa"/>
          </w:tcPr>
          <w:p w14:paraId="4462A7AD" w14:textId="77777777" w:rsidR="006E54A4" w:rsidRPr="00FA6E92" w:rsidRDefault="006E54A4" w:rsidP="007931BD">
            <w:pPr>
              <w:spacing w:after="0" w:line="240" w:lineRule="auto"/>
              <w:jc w:val="center"/>
              <w:rPr>
                <w:szCs w:val="24"/>
              </w:rPr>
            </w:pPr>
            <w:r w:rsidRPr="00FA6E92">
              <w:rPr>
                <w:b/>
                <w:szCs w:val="24"/>
              </w:rPr>
              <w:t>×</w:t>
            </w:r>
          </w:p>
        </w:tc>
        <w:tc>
          <w:tcPr>
            <w:tcW w:w="532" w:type="dxa"/>
          </w:tcPr>
          <w:p w14:paraId="17C7633A" w14:textId="77777777" w:rsidR="006E54A4" w:rsidRPr="00FA6E92" w:rsidRDefault="006E54A4" w:rsidP="007931BD">
            <w:pPr>
              <w:spacing w:after="0" w:line="240" w:lineRule="auto"/>
              <w:jc w:val="center"/>
              <w:rPr>
                <w:szCs w:val="24"/>
              </w:rPr>
            </w:pPr>
          </w:p>
        </w:tc>
      </w:tr>
      <w:tr w:rsidR="006E54A4" w:rsidRPr="00FA6E92" w14:paraId="5872FF3E" w14:textId="77777777" w:rsidTr="007931BD">
        <w:tc>
          <w:tcPr>
            <w:tcW w:w="4786" w:type="dxa"/>
          </w:tcPr>
          <w:p w14:paraId="5F95EB29" w14:textId="77777777" w:rsidR="006E54A4" w:rsidRPr="00FA6E92" w:rsidRDefault="006E54A4" w:rsidP="007931BD">
            <w:pPr>
              <w:spacing w:after="0" w:line="240" w:lineRule="auto"/>
              <w:jc w:val="both"/>
              <w:rPr>
                <w:i/>
                <w:szCs w:val="24"/>
              </w:rPr>
            </w:pPr>
            <w:r w:rsidRPr="00FA6E92">
              <w:rPr>
                <w:i/>
                <w:szCs w:val="24"/>
              </w:rPr>
              <w:t xml:space="preserve">- veiklos sritis: parama investicijoms į kaimo kultūros ir gamtos paveldą </w:t>
            </w:r>
          </w:p>
        </w:tc>
        <w:tc>
          <w:tcPr>
            <w:tcW w:w="567" w:type="dxa"/>
          </w:tcPr>
          <w:p w14:paraId="156B7CE8" w14:textId="77777777" w:rsidR="006E54A4" w:rsidRPr="00FA6E92" w:rsidRDefault="006E54A4" w:rsidP="007931BD">
            <w:pPr>
              <w:spacing w:after="0" w:line="240" w:lineRule="auto"/>
              <w:jc w:val="center"/>
              <w:rPr>
                <w:szCs w:val="24"/>
              </w:rPr>
            </w:pPr>
          </w:p>
        </w:tc>
        <w:tc>
          <w:tcPr>
            <w:tcW w:w="567" w:type="dxa"/>
          </w:tcPr>
          <w:p w14:paraId="57A3912B" w14:textId="77777777" w:rsidR="006E54A4" w:rsidRPr="00FA6E92" w:rsidRDefault="006E54A4" w:rsidP="007931BD">
            <w:pPr>
              <w:spacing w:after="0" w:line="240" w:lineRule="auto"/>
              <w:jc w:val="center"/>
              <w:rPr>
                <w:szCs w:val="24"/>
              </w:rPr>
            </w:pPr>
          </w:p>
        </w:tc>
        <w:tc>
          <w:tcPr>
            <w:tcW w:w="567" w:type="dxa"/>
          </w:tcPr>
          <w:p w14:paraId="39050400" w14:textId="77777777" w:rsidR="006E54A4" w:rsidRPr="00FA6E92" w:rsidRDefault="006E54A4" w:rsidP="007931BD">
            <w:pPr>
              <w:spacing w:after="0" w:line="240" w:lineRule="auto"/>
              <w:jc w:val="center"/>
              <w:rPr>
                <w:szCs w:val="24"/>
              </w:rPr>
            </w:pPr>
          </w:p>
        </w:tc>
        <w:tc>
          <w:tcPr>
            <w:tcW w:w="567" w:type="dxa"/>
          </w:tcPr>
          <w:p w14:paraId="107744A0" w14:textId="77777777" w:rsidR="006E54A4" w:rsidRPr="00FA6E92" w:rsidRDefault="006E54A4" w:rsidP="007931BD">
            <w:pPr>
              <w:spacing w:after="0" w:line="240" w:lineRule="auto"/>
              <w:jc w:val="center"/>
              <w:rPr>
                <w:szCs w:val="24"/>
              </w:rPr>
            </w:pPr>
          </w:p>
        </w:tc>
        <w:tc>
          <w:tcPr>
            <w:tcW w:w="567" w:type="dxa"/>
          </w:tcPr>
          <w:p w14:paraId="4A9072AF" w14:textId="77777777" w:rsidR="006E54A4" w:rsidRPr="00FA6E92" w:rsidRDefault="006E54A4" w:rsidP="007931BD">
            <w:pPr>
              <w:spacing w:after="0" w:line="240" w:lineRule="auto"/>
              <w:jc w:val="center"/>
              <w:rPr>
                <w:szCs w:val="24"/>
              </w:rPr>
            </w:pPr>
          </w:p>
        </w:tc>
        <w:tc>
          <w:tcPr>
            <w:tcW w:w="567" w:type="dxa"/>
          </w:tcPr>
          <w:p w14:paraId="228C8522" w14:textId="77777777" w:rsidR="006E54A4" w:rsidRPr="00FA6E92" w:rsidRDefault="006E54A4" w:rsidP="007931BD">
            <w:pPr>
              <w:spacing w:after="0" w:line="240" w:lineRule="auto"/>
              <w:jc w:val="center"/>
              <w:rPr>
                <w:szCs w:val="24"/>
              </w:rPr>
            </w:pPr>
          </w:p>
        </w:tc>
        <w:tc>
          <w:tcPr>
            <w:tcW w:w="567" w:type="dxa"/>
          </w:tcPr>
          <w:p w14:paraId="03DC2FDD" w14:textId="77777777" w:rsidR="006E54A4" w:rsidRPr="00FA6E92" w:rsidRDefault="006E54A4" w:rsidP="007931BD">
            <w:pPr>
              <w:spacing w:after="0" w:line="240" w:lineRule="auto"/>
              <w:jc w:val="center"/>
              <w:rPr>
                <w:szCs w:val="24"/>
              </w:rPr>
            </w:pPr>
          </w:p>
        </w:tc>
        <w:tc>
          <w:tcPr>
            <w:tcW w:w="567" w:type="dxa"/>
          </w:tcPr>
          <w:p w14:paraId="3124E1D7" w14:textId="77777777" w:rsidR="006E54A4" w:rsidRPr="00FA6E92" w:rsidRDefault="006E54A4" w:rsidP="007931BD">
            <w:pPr>
              <w:spacing w:after="0" w:line="240" w:lineRule="auto"/>
              <w:jc w:val="center"/>
              <w:rPr>
                <w:szCs w:val="24"/>
              </w:rPr>
            </w:pPr>
            <w:r w:rsidRPr="00FA6E92">
              <w:rPr>
                <w:b/>
                <w:szCs w:val="24"/>
              </w:rPr>
              <w:t>×</w:t>
            </w:r>
          </w:p>
        </w:tc>
        <w:tc>
          <w:tcPr>
            <w:tcW w:w="532" w:type="dxa"/>
          </w:tcPr>
          <w:p w14:paraId="6EF8C38E" w14:textId="77777777" w:rsidR="006E54A4" w:rsidRPr="00FA6E92" w:rsidRDefault="006E54A4" w:rsidP="007931BD">
            <w:pPr>
              <w:spacing w:after="0" w:line="240" w:lineRule="auto"/>
              <w:jc w:val="center"/>
              <w:rPr>
                <w:szCs w:val="24"/>
              </w:rPr>
            </w:pPr>
          </w:p>
        </w:tc>
      </w:tr>
      <w:tr w:rsidR="006E54A4" w:rsidRPr="00FA6E92" w14:paraId="56E2773F" w14:textId="77777777" w:rsidTr="007931BD">
        <w:tc>
          <w:tcPr>
            <w:tcW w:w="9854" w:type="dxa"/>
            <w:gridSpan w:val="10"/>
            <w:shd w:val="clear" w:color="auto" w:fill="FDE9D9"/>
          </w:tcPr>
          <w:p w14:paraId="4EB6D3A6" w14:textId="77777777" w:rsidR="006E54A4" w:rsidRPr="00FA6E92" w:rsidRDefault="006E54A4" w:rsidP="007931BD">
            <w:pPr>
              <w:spacing w:after="0" w:line="240" w:lineRule="auto"/>
              <w:jc w:val="center"/>
              <w:rPr>
                <w:szCs w:val="24"/>
              </w:rPr>
            </w:pPr>
            <w:r w:rsidRPr="00FA6E92">
              <w:rPr>
                <w:b/>
                <w:szCs w:val="24"/>
              </w:rPr>
              <w:t>III VPS prioritetas: Vietovės privalumų panaudojimas jos plėtrai</w:t>
            </w:r>
          </w:p>
        </w:tc>
      </w:tr>
      <w:tr w:rsidR="006E54A4" w:rsidRPr="00FA6E92" w14:paraId="00226257" w14:textId="77777777" w:rsidTr="007931BD">
        <w:tc>
          <w:tcPr>
            <w:tcW w:w="4786" w:type="dxa"/>
          </w:tcPr>
          <w:p w14:paraId="490593F6" w14:textId="77777777" w:rsidR="006E54A4" w:rsidRPr="00FA6E92" w:rsidRDefault="006E54A4" w:rsidP="007931BD">
            <w:pPr>
              <w:spacing w:after="0" w:line="240" w:lineRule="auto"/>
              <w:jc w:val="both"/>
              <w:rPr>
                <w:szCs w:val="24"/>
              </w:rPr>
            </w:pPr>
            <w:r w:rsidRPr="00FA6E92">
              <w:rPr>
                <w:szCs w:val="24"/>
              </w:rPr>
              <w:t xml:space="preserve">VPS priemonė (kai nenumatytos veiklos sritys): </w:t>
            </w:r>
          </w:p>
          <w:p w14:paraId="760A29AB" w14:textId="77777777" w:rsidR="006E54A4" w:rsidRPr="00FA6E92" w:rsidRDefault="006E54A4" w:rsidP="007931BD">
            <w:pPr>
              <w:spacing w:after="0" w:line="240" w:lineRule="auto"/>
              <w:jc w:val="center"/>
              <w:rPr>
                <w:b/>
                <w:i/>
                <w:szCs w:val="24"/>
              </w:rPr>
            </w:pPr>
            <w:r w:rsidRPr="00FA6E92">
              <w:rPr>
                <w:b/>
                <w:szCs w:val="24"/>
              </w:rPr>
              <w:t>Mokymai susiję su VPS prioritetų ir priemonių įgyvendinimu</w:t>
            </w:r>
          </w:p>
        </w:tc>
        <w:tc>
          <w:tcPr>
            <w:tcW w:w="567" w:type="dxa"/>
          </w:tcPr>
          <w:p w14:paraId="7EED7523" w14:textId="77777777" w:rsidR="006E54A4" w:rsidRPr="00FA6E92" w:rsidRDefault="006E54A4" w:rsidP="007931BD">
            <w:pPr>
              <w:spacing w:after="0" w:line="240" w:lineRule="auto"/>
              <w:jc w:val="center"/>
              <w:rPr>
                <w:szCs w:val="24"/>
              </w:rPr>
            </w:pPr>
          </w:p>
        </w:tc>
        <w:tc>
          <w:tcPr>
            <w:tcW w:w="567" w:type="dxa"/>
          </w:tcPr>
          <w:p w14:paraId="76B3AED5" w14:textId="77777777" w:rsidR="006E54A4" w:rsidRPr="00FA6E92" w:rsidRDefault="006E54A4" w:rsidP="007931BD">
            <w:pPr>
              <w:spacing w:after="0" w:line="240" w:lineRule="auto"/>
              <w:jc w:val="center"/>
              <w:rPr>
                <w:szCs w:val="24"/>
              </w:rPr>
            </w:pPr>
            <w:r w:rsidRPr="00FA6E92">
              <w:rPr>
                <w:b/>
                <w:szCs w:val="24"/>
              </w:rPr>
              <w:t>×</w:t>
            </w:r>
          </w:p>
        </w:tc>
        <w:tc>
          <w:tcPr>
            <w:tcW w:w="567" w:type="dxa"/>
          </w:tcPr>
          <w:p w14:paraId="6647099A" w14:textId="77777777" w:rsidR="006E54A4" w:rsidRPr="00FA6E92" w:rsidRDefault="006E54A4" w:rsidP="007931BD">
            <w:pPr>
              <w:spacing w:after="0" w:line="240" w:lineRule="auto"/>
              <w:jc w:val="center"/>
              <w:rPr>
                <w:szCs w:val="24"/>
              </w:rPr>
            </w:pPr>
          </w:p>
        </w:tc>
        <w:tc>
          <w:tcPr>
            <w:tcW w:w="567" w:type="dxa"/>
          </w:tcPr>
          <w:p w14:paraId="4E484C42" w14:textId="77777777" w:rsidR="006E54A4" w:rsidRPr="00FA6E92" w:rsidRDefault="006E54A4" w:rsidP="007931BD">
            <w:pPr>
              <w:spacing w:after="0" w:line="240" w:lineRule="auto"/>
              <w:jc w:val="center"/>
              <w:rPr>
                <w:szCs w:val="24"/>
              </w:rPr>
            </w:pPr>
          </w:p>
        </w:tc>
        <w:tc>
          <w:tcPr>
            <w:tcW w:w="567" w:type="dxa"/>
          </w:tcPr>
          <w:p w14:paraId="46A26EB8" w14:textId="77777777" w:rsidR="006E54A4" w:rsidRPr="00FA6E92" w:rsidRDefault="006E54A4" w:rsidP="007931BD">
            <w:pPr>
              <w:spacing w:after="0" w:line="240" w:lineRule="auto"/>
              <w:jc w:val="center"/>
              <w:rPr>
                <w:szCs w:val="24"/>
              </w:rPr>
            </w:pPr>
          </w:p>
        </w:tc>
        <w:tc>
          <w:tcPr>
            <w:tcW w:w="567" w:type="dxa"/>
          </w:tcPr>
          <w:p w14:paraId="607E7484" w14:textId="77777777" w:rsidR="006E54A4" w:rsidRPr="00FA6E92" w:rsidRDefault="006E54A4" w:rsidP="007931BD">
            <w:pPr>
              <w:spacing w:after="0" w:line="240" w:lineRule="auto"/>
              <w:jc w:val="center"/>
              <w:rPr>
                <w:szCs w:val="24"/>
              </w:rPr>
            </w:pPr>
          </w:p>
        </w:tc>
        <w:tc>
          <w:tcPr>
            <w:tcW w:w="567" w:type="dxa"/>
          </w:tcPr>
          <w:p w14:paraId="6E48C677" w14:textId="77777777" w:rsidR="006E54A4" w:rsidRPr="00FA6E92" w:rsidRDefault="006E54A4" w:rsidP="007931BD">
            <w:pPr>
              <w:spacing w:after="0" w:line="240" w:lineRule="auto"/>
              <w:jc w:val="center"/>
              <w:rPr>
                <w:b/>
                <w:szCs w:val="24"/>
              </w:rPr>
            </w:pPr>
          </w:p>
        </w:tc>
        <w:tc>
          <w:tcPr>
            <w:tcW w:w="567" w:type="dxa"/>
          </w:tcPr>
          <w:p w14:paraId="78F2AD40" w14:textId="77777777" w:rsidR="006E54A4" w:rsidRPr="00FA6E92" w:rsidRDefault="006E54A4" w:rsidP="007931BD">
            <w:pPr>
              <w:spacing w:after="0" w:line="240" w:lineRule="auto"/>
              <w:jc w:val="center"/>
              <w:rPr>
                <w:szCs w:val="24"/>
              </w:rPr>
            </w:pPr>
          </w:p>
        </w:tc>
        <w:tc>
          <w:tcPr>
            <w:tcW w:w="532" w:type="dxa"/>
          </w:tcPr>
          <w:p w14:paraId="10ED715B" w14:textId="77777777" w:rsidR="006E54A4" w:rsidRPr="00FA6E92" w:rsidRDefault="006E54A4" w:rsidP="007931BD">
            <w:pPr>
              <w:spacing w:after="0" w:line="240" w:lineRule="auto"/>
              <w:jc w:val="center"/>
              <w:rPr>
                <w:szCs w:val="24"/>
              </w:rPr>
            </w:pPr>
          </w:p>
        </w:tc>
      </w:tr>
      <w:tr w:rsidR="006E54A4" w:rsidRPr="00FA6E92" w14:paraId="7253103B" w14:textId="77777777" w:rsidTr="007931BD">
        <w:tc>
          <w:tcPr>
            <w:tcW w:w="4786" w:type="dxa"/>
          </w:tcPr>
          <w:p w14:paraId="42235283" w14:textId="77777777" w:rsidR="006E54A4" w:rsidRPr="00FA6E92" w:rsidRDefault="006E54A4" w:rsidP="007931BD">
            <w:pPr>
              <w:spacing w:after="0" w:line="240" w:lineRule="auto"/>
              <w:jc w:val="both"/>
              <w:rPr>
                <w:szCs w:val="24"/>
              </w:rPr>
            </w:pPr>
            <w:r w:rsidRPr="00FA6E92">
              <w:rPr>
                <w:szCs w:val="24"/>
              </w:rPr>
              <w:t xml:space="preserve">VPS priemonė (kai nenumatytos veiklos sritys): </w:t>
            </w:r>
          </w:p>
          <w:p w14:paraId="60213A30" w14:textId="77777777" w:rsidR="006E54A4" w:rsidRPr="00FA6E92" w:rsidRDefault="006E54A4" w:rsidP="007931BD">
            <w:pPr>
              <w:spacing w:after="0" w:line="240" w:lineRule="auto"/>
              <w:jc w:val="center"/>
              <w:rPr>
                <w:b/>
                <w:i/>
                <w:szCs w:val="24"/>
              </w:rPr>
            </w:pPr>
            <w:r w:rsidRPr="00FA6E92">
              <w:rPr>
                <w:b/>
                <w:szCs w:val="24"/>
              </w:rPr>
              <w:t>Vietos turizmo skatinimas, dzūkų etninės kultūros puoselėjimas</w:t>
            </w:r>
          </w:p>
        </w:tc>
        <w:tc>
          <w:tcPr>
            <w:tcW w:w="567" w:type="dxa"/>
          </w:tcPr>
          <w:p w14:paraId="75C2406A" w14:textId="77777777" w:rsidR="006E54A4" w:rsidRPr="00FA6E92" w:rsidRDefault="006E54A4" w:rsidP="007931BD">
            <w:pPr>
              <w:spacing w:after="0" w:line="240" w:lineRule="auto"/>
              <w:jc w:val="center"/>
              <w:rPr>
                <w:szCs w:val="24"/>
              </w:rPr>
            </w:pPr>
          </w:p>
        </w:tc>
        <w:tc>
          <w:tcPr>
            <w:tcW w:w="567" w:type="dxa"/>
          </w:tcPr>
          <w:p w14:paraId="382E21D0" w14:textId="77777777" w:rsidR="006E54A4" w:rsidRPr="00FA6E92" w:rsidRDefault="006E54A4" w:rsidP="007931BD">
            <w:pPr>
              <w:spacing w:after="0" w:line="240" w:lineRule="auto"/>
              <w:jc w:val="center"/>
              <w:rPr>
                <w:szCs w:val="24"/>
              </w:rPr>
            </w:pPr>
          </w:p>
        </w:tc>
        <w:tc>
          <w:tcPr>
            <w:tcW w:w="567" w:type="dxa"/>
          </w:tcPr>
          <w:p w14:paraId="5CD3F36A" w14:textId="77777777" w:rsidR="006E54A4" w:rsidRPr="00FA6E92" w:rsidRDefault="006E54A4" w:rsidP="007931BD">
            <w:pPr>
              <w:spacing w:after="0" w:line="240" w:lineRule="auto"/>
              <w:jc w:val="center"/>
              <w:rPr>
                <w:szCs w:val="24"/>
              </w:rPr>
            </w:pPr>
          </w:p>
        </w:tc>
        <w:tc>
          <w:tcPr>
            <w:tcW w:w="567" w:type="dxa"/>
          </w:tcPr>
          <w:p w14:paraId="4A2E14F4" w14:textId="77777777" w:rsidR="006E54A4" w:rsidRPr="00FA6E92" w:rsidRDefault="006E54A4" w:rsidP="007931BD">
            <w:pPr>
              <w:spacing w:after="0" w:line="240" w:lineRule="auto"/>
              <w:jc w:val="center"/>
              <w:rPr>
                <w:szCs w:val="24"/>
              </w:rPr>
            </w:pPr>
          </w:p>
        </w:tc>
        <w:tc>
          <w:tcPr>
            <w:tcW w:w="567" w:type="dxa"/>
          </w:tcPr>
          <w:p w14:paraId="64E6C09C" w14:textId="77777777" w:rsidR="006E54A4" w:rsidRPr="00FA6E92" w:rsidRDefault="006E54A4" w:rsidP="007931BD">
            <w:pPr>
              <w:spacing w:after="0" w:line="240" w:lineRule="auto"/>
              <w:jc w:val="center"/>
              <w:rPr>
                <w:szCs w:val="24"/>
              </w:rPr>
            </w:pPr>
          </w:p>
        </w:tc>
        <w:tc>
          <w:tcPr>
            <w:tcW w:w="567" w:type="dxa"/>
          </w:tcPr>
          <w:p w14:paraId="03781710" w14:textId="77777777" w:rsidR="006E54A4" w:rsidRPr="00FA6E92" w:rsidRDefault="006E54A4" w:rsidP="007931BD">
            <w:pPr>
              <w:spacing w:after="0" w:line="240" w:lineRule="auto"/>
              <w:jc w:val="center"/>
              <w:rPr>
                <w:szCs w:val="24"/>
              </w:rPr>
            </w:pPr>
          </w:p>
        </w:tc>
        <w:tc>
          <w:tcPr>
            <w:tcW w:w="567" w:type="dxa"/>
          </w:tcPr>
          <w:p w14:paraId="311973FD" w14:textId="77777777" w:rsidR="006E54A4" w:rsidRPr="00FA6E92" w:rsidRDefault="006E54A4" w:rsidP="007931BD">
            <w:pPr>
              <w:spacing w:after="0" w:line="240" w:lineRule="auto"/>
              <w:jc w:val="center"/>
              <w:rPr>
                <w:b/>
                <w:szCs w:val="24"/>
              </w:rPr>
            </w:pPr>
          </w:p>
        </w:tc>
        <w:tc>
          <w:tcPr>
            <w:tcW w:w="567" w:type="dxa"/>
          </w:tcPr>
          <w:p w14:paraId="38838D13" w14:textId="77777777" w:rsidR="006E54A4" w:rsidRPr="00FA6E92" w:rsidRDefault="006E54A4" w:rsidP="007931BD">
            <w:pPr>
              <w:spacing w:after="0" w:line="240" w:lineRule="auto"/>
              <w:jc w:val="center"/>
              <w:rPr>
                <w:szCs w:val="24"/>
              </w:rPr>
            </w:pPr>
            <w:r w:rsidRPr="00FA6E92">
              <w:rPr>
                <w:b/>
                <w:szCs w:val="24"/>
              </w:rPr>
              <w:t>×</w:t>
            </w:r>
          </w:p>
        </w:tc>
        <w:tc>
          <w:tcPr>
            <w:tcW w:w="532" w:type="dxa"/>
          </w:tcPr>
          <w:p w14:paraId="29C7D56A" w14:textId="77777777" w:rsidR="006E54A4" w:rsidRPr="00FA6E92" w:rsidRDefault="006E54A4" w:rsidP="007931BD">
            <w:pPr>
              <w:spacing w:after="0" w:line="240" w:lineRule="auto"/>
              <w:jc w:val="center"/>
              <w:rPr>
                <w:szCs w:val="24"/>
              </w:rPr>
            </w:pPr>
          </w:p>
        </w:tc>
      </w:tr>
      <w:tr w:rsidR="006E54A4" w:rsidRPr="00FA6E92" w14:paraId="0D4B5173" w14:textId="77777777" w:rsidTr="007931BD">
        <w:tc>
          <w:tcPr>
            <w:tcW w:w="4786" w:type="dxa"/>
          </w:tcPr>
          <w:p w14:paraId="77A2A7A2" w14:textId="77777777" w:rsidR="006E54A4" w:rsidRPr="00AA01D4" w:rsidRDefault="006E54A4" w:rsidP="007931BD">
            <w:pPr>
              <w:spacing w:after="0" w:line="240" w:lineRule="auto"/>
              <w:jc w:val="both"/>
              <w:rPr>
                <w:szCs w:val="24"/>
              </w:rPr>
            </w:pPr>
            <w:r w:rsidRPr="00AA01D4">
              <w:rPr>
                <w:szCs w:val="24"/>
              </w:rPr>
              <w:t xml:space="preserve">VPS priemonė (kai nenumatytos veiklos sritys): </w:t>
            </w:r>
          </w:p>
          <w:p w14:paraId="3605E9F6" w14:textId="77777777" w:rsidR="006E54A4" w:rsidRPr="00AA01D4" w:rsidRDefault="00347F88" w:rsidP="007931BD">
            <w:pPr>
              <w:spacing w:after="0" w:line="240" w:lineRule="auto"/>
              <w:jc w:val="center"/>
              <w:rPr>
                <w:b/>
                <w:strike/>
                <w:szCs w:val="24"/>
              </w:rPr>
            </w:pPr>
            <w:r w:rsidRPr="00AA01D4">
              <w:rPr>
                <w:b/>
                <w:bCs/>
                <w:iCs/>
                <w:szCs w:val="24"/>
              </w:rPr>
              <w:t>Vietovės privalumų panaudojimas</w:t>
            </w:r>
          </w:p>
          <w:p w14:paraId="1BED62CD" w14:textId="77777777" w:rsidR="006E54A4" w:rsidRPr="00AA01D4" w:rsidRDefault="006E54A4" w:rsidP="007931BD">
            <w:pPr>
              <w:spacing w:after="0" w:line="240" w:lineRule="auto"/>
              <w:jc w:val="both"/>
              <w:rPr>
                <w:i/>
                <w:szCs w:val="24"/>
              </w:rPr>
            </w:pPr>
          </w:p>
        </w:tc>
        <w:tc>
          <w:tcPr>
            <w:tcW w:w="567" w:type="dxa"/>
          </w:tcPr>
          <w:p w14:paraId="7CF4238B" w14:textId="77777777" w:rsidR="006E54A4" w:rsidRPr="00347F88" w:rsidRDefault="006E54A4" w:rsidP="007931BD">
            <w:pPr>
              <w:spacing w:after="0" w:line="240" w:lineRule="auto"/>
              <w:jc w:val="center"/>
              <w:rPr>
                <w:strike/>
                <w:szCs w:val="24"/>
              </w:rPr>
            </w:pPr>
          </w:p>
        </w:tc>
        <w:tc>
          <w:tcPr>
            <w:tcW w:w="567" w:type="dxa"/>
          </w:tcPr>
          <w:p w14:paraId="3D0479DE" w14:textId="77777777" w:rsidR="006E54A4" w:rsidRPr="00FA6E92" w:rsidRDefault="006E54A4" w:rsidP="007931BD">
            <w:pPr>
              <w:spacing w:after="0" w:line="240" w:lineRule="auto"/>
              <w:jc w:val="center"/>
              <w:rPr>
                <w:szCs w:val="24"/>
              </w:rPr>
            </w:pPr>
          </w:p>
        </w:tc>
        <w:tc>
          <w:tcPr>
            <w:tcW w:w="567" w:type="dxa"/>
          </w:tcPr>
          <w:p w14:paraId="6FC4028D" w14:textId="77777777" w:rsidR="006E54A4" w:rsidRPr="00FA6E92" w:rsidRDefault="006E54A4" w:rsidP="007931BD">
            <w:pPr>
              <w:spacing w:after="0" w:line="240" w:lineRule="auto"/>
              <w:jc w:val="center"/>
              <w:rPr>
                <w:szCs w:val="24"/>
              </w:rPr>
            </w:pPr>
          </w:p>
        </w:tc>
        <w:tc>
          <w:tcPr>
            <w:tcW w:w="567" w:type="dxa"/>
          </w:tcPr>
          <w:p w14:paraId="4DA2D14F" w14:textId="77777777" w:rsidR="006E54A4" w:rsidRPr="00FA6E92" w:rsidRDefault="006E54A4" w:rsidP="007931BD">
            <w:pPr>
              <w:spacing w:after="0" w:line="240" w:lineRule="auto"/>
              <w:jc w:val="center"/>
              <w:rPr>
                <w:szCs w:val="24"/>
              </w:rPr>
            </w:pPr>
          </w:p>
        </w:tc>
        <w:tc>
          <w:tcPr>
            <w:tcW w:w="567" w:type="dxa"/>
          </w:tcPr>
          <w:p w14:paraId="7A44A7BA" w14:textId="77777777" w:rsidR="006E54A4" w:rsidRPr="00FA6E92" w:rsidRDefault="006E54A4" w:rsidP="007931BD">
            <w:pPr>
              <w:spacing w:after="0" w:line="240" w:lineRule="auto"/>
              <w:jc w:val="center"/>
              <w:rPr>
                <w:szCs w:val="24"/>
              </w:rPr>
            </w:pPr>
          </w:p>
        </w:tc>
        <w:tc>
          <w:tcPr>
            <w:tcW w:w="567" w:type="dxa"/>
          </w:tcPr>
          <w:p w14:paraId="36E37738" w14:textId="77777777" w:rsidR="006E54A4" w:rsidRPr="00FA6E92" w:rsidRDefault="006E54A4" w:rsidP="007931BD">
            <w:pPr>
              <w:spacing w:after="0" w:line="240" w:lineRule="auto"/>
              <w:jc w:val="center"/>
              <w:rPr>
                <w:szCs w:val="24"/>
              </w:rPr>
            </w:pPr>
          </w:p>
        </w:tc>
        <w:tc>
          <w:tcPr>
            <w:tcW w:w="567" w:type="dxa"/>
          </w:tcPr>
          <w:p w14:paraId="4F616181" w14:textId="77777777" w:rsidR="006E54A4" w:rsidRPr="00FA6E92" w:rsidRDefault="006E54A4" w:rsidP="007931BD">
            <w:pPr>
              <w:spacing w:after="0" w:line="240" w:lineRule="auto"/>
              <w:jc w:val="center"/>
              <w:rPr>
                <w:b/>
                <w:szCs w:val="24"/>
              </w:rPr>
            </w:pPr>
          </w:p>
        </w:tc>
        <w:tc>
          <w:tcPr>
            <w:tcW w:w="567" w:type="dxa"/>
          </w:tcPr>
          <w:p w14:paraId="65E67A9C" w14:textId="77777777" w:rsidR="006E54A4" w:rsidRPr="00FA6E92" w:rsidRDefault="00347F88" w:rsidP="007931BD">
            <w:pPr>
              <w:spacing w:after="0" w:line="240" w:lineRule="auto"/>
              <w:jc w:val="center"/>
              <w:rPr>
                <w:szCs w:val="24"/>
              </w:rPr>
            </w:pPr>
            <w:r>
              <w:rPr>
                <w:szCs w:val="24"/>
              </w:rPr>
              <w:t>x</w:t>
            </w:r>
          </w:p>
        </w:tc>
        <w:tc>
          <w:tcPr>
            <w:tcW w:w="532" w:type="dxa"/>
          </w:tcPr>
          <w:p w14:paraId="55FAB053" w14:textId="77777777" w:rsidR="006E54A4" w:rsidRPr="00FA6E92" w:rsidRDefault="006E54A4" w:rsidP="007931BD">
            <w:pPr>
              <w:spacing w:after="0" w:line="240" w:lineRule="auto"/>
              <w:jc w:val="center"/>
              <w:rPr>
                <w:szCs w:val="24"/>
              </w:rPr>
            </w:pPr>
          </w:p>
        </w:tc>
      </w:tr>
    </w:tbl>
    <w:p w14:paraId="1D804E78" w14:textId="77777777" w:rsidR="001C5868" w:rsidRDefault="001C5868" w:rsidP="00842A0E">
      <w:pPr>
        <w:spacing w:after="0" w:line="240" w:lineRule="auto"/>
        <w:jc w:val="center"/>
      </w:pPr>
    </w:p>
    <w:p w14:paraId="5E4F1314" w14:textId="77777777" w:rsidR="001C5868" w:rsidRDefault="001C5868" w:rsidP="00842A0E">
      <w:pPr>
        <w:spacing w:after="0" w:line="240" w:lineRule="auto"/>
        <w:jc w:val="center"/>
      </w:pPr>
    </w:p>
    <w:p w14:paraId="1A9BDD08" w14:textId="77777777" w:rsidR="001C5868" w:rsidRDefault="001C5868" w:rsidP="00842A0E">
      <w:pPr>
        <w:spacing w:after="0" w:line="240" w:lineRule="auto"/>
        <w:jc w:val="center"/>
        <w:sectPr w:rsidR="001C5868" w:rsidSect="00250101">
          <w:pgSz w:w="11906" w:h="16838"/>
          <w:pgMar w:top="1701" w:right="567" w:bottom="1134" w:left="1701" w:header="567" w:footer="567" w:gutter="0"/>
          <w:cols w:space="1296"/>
          <w:titlePg/>
          <w:docGrid w:linePitch="360"/>
        </w:sectPr>
      </w:pPr>
    </w:p>
    <w:p w14:paraId="687B2B8F" w14:textId="77777777" w:rsidR="001C5868" w:rsidRDefault="001C5868" w:rsidP="00842A0E">
      <w:pPr>
        <w:spacing w:after="0" w:line="240" w:lineRule="auto"/>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310"/>
        <w:gridCol w:w="9873"/>
      </w:tblGrid>
      <w:tr w:rsidR="00EA4A68" w:rsidRPr="00F27732" w14:paraId="1C9F0266" w14:textId="77777777" w:rsidTr="00F27732">
        <w:tc>
          <w:tcPr>
            <w:tcW w:w="14850" w:type="dxa"/>
            <w:gridSpan w:val="3"/>
            <w:tcBorders>
              <w:bottom w:val="single" w:sz="4" w:space="0" w:color="auto"/>
            </w:tcBorders>
            <w:shd w:val="clear" w:color="auto" w:fill="FABF8F"/>
          </w:tcPr>
          <w:p w14:paraId="5842FADE" w14:textId="77777777" w:rsidR="00EA4A68" w:rsidRPr="00F27732" w:rsidRDefault="00EA4A68" w:rsidP="00F049D5">
            <w:pPr>
              <w:pStyle w:val="Sraopastraipa"/>
              <w:numPr>
                <w:ilvl w:val="0"/>
                <w:numId w:val="8"/>
              </w:numPr>
              <w:spacing w:after="0" w:line="240" w:lineRule="auto"/>
              <w:jc w:val="center"/>
              <w:rPr>
                <w:b/>
              </w:rPr>
            </w:pPr>
            <w:r w:rsidRPr="00F27732">
              <w:rPr>
                <w:b/>
              </w:rPr>
              <w:t>VPS sąsaja su VVG teritorijos strateginiais dokumentais</w:t>
            </w:r>
            <w:r w:rsidR="00F64D0D" w:rsidRPr="00F27732">
              <w:rPr>
                <w:b/>
              </w:rPr>
              <w:t xml:space="preserve"> ir </w:t>
            </w:r>
            <w:r w:rsidR="005A3CD0" w:rsidRPr="00F27732">
              <w:rPr>
                <w:b/>
              </w:rPr>
              <w:t>E</w:t>
            </w:r>
            <w:r w:rsidR="00570648" w:rsidRPr="00F27732">
              <w:rPr>
                <w:b/>
              </w:rPr>
              <w:t>S</w:t>
            </w:r>
            <w:r w:rsidR="005A3CD0" w:rsidRPr="00F27732">
              <w:rPr>
                <w:b/>
              </w:rPr>
              <w:t>BJRS</w:t>
            </w:r>
          </w:p>
        </w:tc>
      </w:tr>
      <w:tr w:rsidR="00EA4A68" w:rsidRPr="00F27732" w14:paraId="386F7681" w14:textId="77777777" w:rsidTr="00F27732">
        <w:tc>
          <w:tcPr>
            <w:tcW w:w="4977" w:type="dxa"/>
            <w:gridSpan w:val="2"/>
            <w:shd w:val="clear" w:color="auto" w:fill="FDE9D9"/>
          </w:tcPr>
          <w:p w14:paraId="1B2BBE2D" w14:textId="77777777" w:rsidR="00EA4A68" w:rsidRPr="00F27732" w:rsidRDefault="005D5B14" w:rsidP="00F27732">
            <w:pPr>
              <w:spacing w:after="0" w:line="240" w:lineRule="auto"/>
              <w:jc w:val="center"/>
              <w:rPr>
                <w:b/>
              </w:rPr>
            </w:pPr>
            <w:r w:rsidRPr="00F27732">
              <w:rPr>
                <w:b/>
              </w:rPr>
              <w:t>S</w:t>
            </w:r>
            <w:r w:rsidR="00EA4A68" w:rsidRPr="00F27732">
              <w:rPr>
                <w:b/>
              </w:rPr>
              <w:t>trategini</w:t>
            </w:r>
            <w:r w:rsidRPr="00F27732">
              <w:rPr>
                <w:b/>
              </w:rPr>
              <w:t>o</w:t>
            </w:r>
            <w:r w:rsidR="00EA4A68" w:rsidRPr="00F27732">
              <w:rPr>
                <w:b/>
              </w:rPr>
              <w:t xml:space="preserve"> dokument</w:t>
            </w:r>
            <w:r w:rsidRPr="00F27732">
              <w:rPr>
                <w:b/>
              </w:rPr>
              <w:t>o pavadinimas</w:t>
            </w:r>
          </w:p>
        </w:tc>
        <w:tc>
          <w:tcPr>
            <w:tcW w:w="9873" w:type="dxa"/>
            <w:shd w:val="clear" w:color="auto" w:fill="FDE9D9"/>
          </w:tcPr>
          <w:p w14:paraId="782B83E2" w14:textId="77777777" w:rsidR="00EA4A68" w:rsidRPr="00F27732" w:rsidRDefault="00EA4A68" w:rsidP="00F27732">
            <w:pPr>
              <w:spacing w:after="0" w:line="240" w:lineRule="auto"/>
              <w:jc w:val="center"/>
              <w:rPr>
                <w:b/>
              </w:rPr>
            </w:pPr>
            <w:r w:rsidRPr="00F27732">
              <w:rPr>
                <w:b/>
              </w:rPr>
              <w:t>VPS sąsajos pagrindimas</w:t>
            </w:r>
          </w:p>
        </w:tc>
      </w:tr>
      <w:tr w:rsidR="00376A71" w:rsidRPr="00F27732" w14:paraId="456F766E" w14:textId="77777777" w:rsidTr="00F27732">
        <w:tc>
          <w:tcPr>
            <w:tcW w:w="667" w:type="dxa"/>
          </w:tcPr>
          <w:p w14:paraId="27220104" w14:textId="77777777" w:rsidR="00376A71" w:rsidRPr="00F27732" w:rsidRDefault="00593158" w:rsidP="00F27732">
            <w:pPr>
              <w:spacing w:after="0" w:line="240" w:lineRule="auto"/>
              <w:jc w:val="center"/>
            </w:pPr>
            <w:r w:rsidRPr="00F27732">
              <w:t>7.1</w:t>
            </w:r>
            <w:r w:rsidR="00376A71" w:rsidRPr="00F27732">
              <w:t>.</w:t>
            </w:r>
          </w:p>
        </w:tc>
        <w:tc>
          <w:tcPr>
            <w:tcW w:w="4310" w:type="dxa"/>
          </w:tcPr>
          <w:p w14:paraId="5E8DBB3C" w14:textId="77777777" w:rsidR="006F1F5D" w:rsidRDefault="006F1F5D" w:rsidP="00F27732">
            <w:pPr>
              <w:spacing w:after="0" w:line="240" w:lineRule="auto"/>
              <w:jc w:val="both"/>
            </w:pPr>
            <w:r>
              <w:t>A</w:t>
            </w:r>
            <w:r w:rsidRPr="00474698">
              <w:t>lytaus rajono savivaldybės 2013-2020 metų strateginės plėtros planas</w:t>
            </w:r>
            <w:r>
              <w:rPr>
                <w:rStyle w:val="Puslapioinaosnuoroda"/>
              </w:rPr>
              <w:footnoteReference w:id="250"/>
            </w:r>
          </w:p>
          <w:p w14:paraId="7E54E341" w14:textId="77777777" w:rsidR="006F1F5D" w:rsidRPr="00F27732" w:rsidRDefault="006F1F5D" w:rsidP="00F27732">
            <w:pPr>
              <w:spacing w:after="0" w:line="240" w:lineRule="auto"/>
              <w:jc w:val="both"/>
            </w:pPr>
          </w:p>
        </w:tc>
        <w:tc>
          <w:tcPr>
            <w:tcW w:w="9873" w:type="dxa"/>
          </w:tcPr>
          <w:p w14:paraId="199F3B7D" w14:textId="77777777" w:rsidR="00102814" w:rsidRPr="00BF1AC1" w:rsidRDefault="005B69A6" w:rsidP="00BF1AC1">
            <w:pPr>
              <w:spacing w:after="0" w:line="240" w:lineRule="auto"/>
              <w:jc w:val="both"/>
              <w:rPr>
                <w:rFonts w:eastAsia="Times New Roman"/>
                <w:szCs w:val="24"/>
                <w:u w:val="single"/>
                <w:shd w:val="clear" w:color="auto" w:fill="FFFFFF"/>
                <w:lang w:eastAsia="lt-LT"/>
              </w:rPr>
            </w:pPr>
            <w:r>
              <w:rPr>
                <w:rFonts w:eastAsia="Times New Roman"/>
                <w:szCs w:val="24"/>
                <w:u w:val="single"/>
                <w:shd w:val="clear" w:color="auto" w:fill="FFFFFF"/>
                <w:lang w:eastAsia="lt-LT"/>
              </w:rPr>
              <w:t xml:space="preserve">1) </w:t>
            </w:r>
            <w:r w:rsidR="00102814" w:rsidRPr="00BF1AC1">
              <w:rPr>
                <w:rFonts w:eastAsia="Times New Roman"/>
                <w:szCs w:val="24"/>
                <w:u w:val="single"/>
                <w:shd w:val="clear" w:color="auto" w:fill="FFFFFF"/>
                <w:lang w:eastAsia="lt-LT"/>
              </w:rPr>
              <w:t>I PRIORITETAS:</w:t>
            </w:r>
            <w:r w:rsidR="00102814" w:rsidRPr="00DB67AD">
              <w:rPr>
                <w:rFonts w:eastAsia="Times New Roman"/>
                <w:szCs w:val="24"/>
                <w:u w:val="single"/>
                <w:lang w:eastAsia="lt-LT"/>
              </w:rPr>
              <w:t> </w:t>
            </w:r>
            <w:r w:rsidR="00102814" w:rsidRPr="00BF1AC1">
              <w:rPr>
                <w:rFonts w:eastAsia="Times New Roman"/>
                <w:szCs w:val="24"/>
                <w:u w:val="single"/>
                <w:shd w:val="clear" w:color="auto" w:fill="FFFFFF"/>
                <w:lang w:eastAsia="lt-LT"/>
              </w:rPr>
              <w:t>EKONOMIKOS, VERSLO IR DARNAUS KAIMO PLĖTROS VYSTYMAS.</w:t>
            </w:r>
          </w:p>
          <w:p w14:paraId="0CB9DC17" w14:textId="77777777" w:rsidR="00102814" w:rsidRPr="00102814" w:rsidRDefault="00102814" w:rsidP="00BF1AC1">
            <w:pPr>
              <w:shd w:val="clear" w:color="auto" w:fill="FFFFFF"/>
              <w:spacing w:after="0" w:line="240" w:lineRule="auto"/>
              <w:jc w:val="both"/>
              <w:rPr>
                <w:rFonts w:eastAsia="Times New Roman"/>
                <w:szCs w:val="24"/>
                <w:lang w:eastAsia="lt-LT"/>
              </w:rPr>
            </w:pPr>
            <w:r w:rsidRPr="00102814">
              <w:rPr>
                <w:rFonts w:eastAsia="Times New Roman"/>
                <w:szCs w:val="24"/>
                <w:lang w:eastAsia="lt-LT"/>
              </w:rPr>
              <w:t>1.1. TIKSLAS. Plėtoti žemės ūkį, vystyti konkurencingą verslą.</w:t>
            </w:r>
          </w:p>
          <w:p w14:paraId="513D223D" w14:textId="77777777" w:rsidR="00102814" w:rsidRPr="00102814" w:rsidRDefault="00102814" w:rsidP="00BF1AC1">
            <w:pPr>
              <w:shd w:val="clear" w:color="auto" w:fill="FFFFFF"/>
              <w:spacing w:after="0" w:line="240" w:lineRule="auto"/>
              <w:jc w:val="both"/>
              <w:rPr>
                <w:rFonts w:eastAsia="Times New Roman"/>
                <w:szCs w:val="24"/>
                <w:lang w:eastAsia="lt-LT"/>
              </w:rPr>
            </w:pPr>
            <w:r w:rsidRPr="00102814">
              <w:rPr>
                <w:rFonts w:eastAsia="Times New Roman"/>
                <w:szCs w:val="24"/>
                <w:lang w:eastAsia="lt-LT"/>
              </w:rPr>
              <w:t>1.1.3. Skatinti kaimo vietovių diversifikaciją.</w:t>
            </w:r>
          </w:p>
          <w:p w14:paraId="31576DBB"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1.2. TIKSLAS. Sukurti palankią aplinką investicijoms ir rajono verslo vystymuisi.</w:t>
            </w:r>
          </w:p>
          <w:p w14:paraId="0219642C"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1.2.1. Uždavinys. Skatinti investicijų augimą.</w:t>
            </w:r>
          </w:p>
          <w:p w14:paraId="2324992B"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1.2.2. Uždavinys. Skatinti verslo plėtrą.</w:t>
            </w:r>
          </w:p>
          <w:p w14:paraId="4E14CE67" w14:textId="77777777" w:rsidR="00102814" w:rsidRPr="00102814" w:rsidRDefault="00102814" w:rsidP="00BF1AC1">
            <w:pPr>
              <w:shd w:val="clear" w:color="auto" w:fill="FFFFFF"/>
              <w:spacing w:after="0" w:line="240" w:lineRule="auto"/>
              <w:jc w:val="both"/>
              <w:rPr>
                <w:rFonts w:eastAsia="Times New Roman"/>
                <w:szCs w:val="24"/>
                <w:lang w:eastAsia="lt-LT"/>
              </w:rPr>
            </w:pPr>
            <w:r w:rsidRPr="00102814">
              <w:rPr>
                <w:rFonts w:eastAsia="Times New Roman"/>
                <w:szCs w:val="24"/>
                <w:lang w:eastAsia="lt-LT"/>
              </w:rPr>
              <w:t>1.4. TIKSLAS. Plėtoti ūkinės veiklos bei inžinerinę infrastruktūrą.</w:t>
            </w:r>
          </w:p>
          <w:p w14:paraId="0F3F36B6" w14:textId="77777777" w:rsidR="00102814" w:rsidRPr="00102814" w:rsidRDefault="00102814" w:rsidP="00BF1AC1">
            <w:pPr>
              <w:shd w:val="clear" w:color="auto" w:fill="FFFFFF"/>
              <w:spacing w:after="0" w:line="240" w:lineRule="auto"/>
              <w:jc w:val="both"/>
              <w:rPr>
                <w:rFonts w:eastAsia="Times New Roman"/>
                <w:szCs w:val="24"/>
                <w:lang w:eastAsia="lt-LT"/>
              </w:rPr>
            </w:pPr>
            <w:r w:rsidRPr="00102814">
              <w:rPr>
                <w:rFonts w:eastAsia="Times New Roman"/>
                <w:szCs w:val="24"/>
                <w:lang w:eastAsia="lt-LT"/>
              </w:rPr>
              <w:t>1.4.2. Uždavinys.  Racionaliai naudoti gamtos išteklius.</w:t>
            </w:r>
          </w:p>
          <w:p w14:paraId="0722B02C"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u w:val="single"/>
                <w:shd w:val="clear" w:color="auto" w:fill="FFFFFF"/>
                <w:lang w:eastAsia="lt-LT"/>
              </w:rPr>
              <w:t>II PRIORITETAS: VEIKLIOS VISUOMENĖS UGDYMO, SVEIKATOS IR SOCIALINIO VYSTYMAS.</w:t>
            </w:r>
          </w:p>
          <w:p w14:paraId="58CD4978" w14:textId="77777777" w:rsidR="00102814" w:rsidRPr="00123C6C" w:rsidRDefault="00102814" w:rsidP="00BF1AC1">
            <w:pPr>
              <w:spacing w:after="0" w:line="240" w:lineRule="auto"/>
              <w:jc w:val="both"/>
              <w:rPr>
                <w:rFonts w:eastAsia="Times New Roman"/>
                <w:szCs w:val="24"/>
                <w:shd w:val="clear" w:color="auto" w:fill="FFFFFF"/>
                <w:lang w:eastAsia="lt-LT"/>
              </w:rPr>
            </w:pPr>
            <w:r w:rsidRPr="00123C6C">
              <w:rPr>
                <w:rFonts w:eastAsia="Times New Roman"/>
                <w:szCs w:val="24"/>
                <w:shd w:val="clear" w:color="auto" w:fill="FFFFFF"/>
                <w:lang w:eastAsia="lt-LT"/>
              </w:rPr>
              <w:t>2.3.</w:t>
            </w:r>
            <w:r w:rsidRPr="00123C6C">
              <w:rPr>
                <w:rFonts w:eastAsia="Times New Roman"/>
                <w:szCs w:val="24"/>
                <w:u w:val="single"/>
                <w:lang w:eastAsia="lt-LT"/>
              </w:rPr>
              <w:t> </w:t>
            </w:r>
            <w:r w:rsidRPr="00123C6C">
              <w:rPr>
                <w:rFonts w:eastAsia="Times New Roman"/>
                <w:szCs w:val="24"/>
                <w:shd w:val="clear" w:color="auto" w:fill="FFFFFF"/>
                <w:lang w:eastAsia="lt-LT"/>
              </w:rPr>
              <w:t>TIKSLAS. Užtikrinti socialinę aplinką rajono gyventojams.</w:t>
            </w:r>
          </w:p>
          <w:p w14:paraId="5688775B" w14:textId="77777777" w:rsidR="00102814" w:rsidRPr="00123C6C" w:rsidRDefault="00102814" w:rsidP="00BF1AC1">
            <w:pPr>
              <w:spacing w:after="0" w:line="240" w:lineRule="auto"/>
              <w:jc w:val="both"/>
              <w:rPr>
                <w:rFonts w:eastAsia="Times New Roman"/>
                <w:szCs w:val="24"/>
                <w:shd w:val="clear" w:color="auto" w:fill="FFFFFF"/>
                <w:lang w:eastAsia="lt-LT"/>
              </w:rPr>
            </w:pPr>
            <w:r w:rsidRPr="00123C6C">
              <w:rPr>
                <w:rFonts w:eastAsia="Times New Roman"/>
                <w:szCs w:val="24"/>
                <w:shd w:val="clear" w:color="auto" w:fill="FFFFFF"/>
                <w:lang w:eastAsia="lt-LT"/>
              </w:rPr>
              <w:t>2.3.4. Uždavinys Inicijuoti socialinių paslaugų plėtrą.</w:t>
            </w:r>
          </w:p>
          <w:p w14:paraId="4C57B413" w14:textId="77777777" w:rsidR="00102814" w:rsidRPr="00102814" w:rsidRDefault="00102814" w:rsidP="00BF1AC1">
            <w:pPr>
              <w:spacing w:after="0" w:line="240" w:lineRule="auto"/>
              <w:jc w:val="both"/>
              <w:rPr>
                <w:rFonts w:eastAsia="Times New Roman"/>
                <w:szCs w:val="24"/>
                <w:shd w:val="clear" w:color="auto" w:fill="FFFFFF"/>
                <w:lang w:eastAsia="lt-LT"/>
              </w:rPr>
            </w:pPr>
            <w:r w:rsidRPr="00123C6C">
              <w:rPr>
                <w:rFonts w:eastAsia="Times New Roman"/>
                <w:i/>
                <w:iCs/>
                <w:szCs w:val="24"/>
                <w:shd w:val="clear" w:color="auto" w:fill="FFFFFF"/>
                <w:lang w:eastAsia="lt-LT"/>
              </w:rPr>
              <w:t xml:space="preserve">Šie ARS strateginio plane numatyti I ir II  prioritetų tikslai ir uždaviniai  atitinka VPS  I. Prioriteto „Kaimo ekonominio gyvybingumo </w:t>
            </w:r>
            <w:r w:rsidRPr="00AA01D4">
              <w:rPr>
                <w:rFonts w:eastAsia="Times New Roman"/>
                <w:i/>
                <w:iCs/>
                <w:szCs w:val="24"/>
                <w:shd w:val="clear" w:color="auto" w:fill="FFFFFF"/>
                <w:lang w:eastAsia="lt-LT"/>
              </w:rPr>
              <w:t>didinimas ir</w:t>
            </w:r>
            <w:r w:rsidR="00EC66D5" w:rsidRPr="00AA01D4">
              <w:rPr>
                <w:rFonts w:eastAsia="Times New Roman"/>
                <w:i/>
                <w:iCs/>
                <w:szCs w:val="24"/>
                <w:shd w:val="clear" w:color="auto" w:fill="FFFFFF"/>
                <w:lang w:eastAsia="lt-LT"/>
              </w:rPr>
              <w:t xml:space="preserve"> darbo vietų kūrimas“, Priemonė</w:t>
            </w:r>
            <w:r w:rsidRPr="00AA01D4">
              <w:rPr>
                <w:rFonts w:eastAsia="Times New Roman"/>
                <w:i/>
                <w:iCs/>
                <w:szCs w:val="24"/>
                <w:shd w:val="clear" w:color="auto" w:fill="FFFFFF"/>
                <w:lang w:eastAsia="lt-LT"/>
              </w:rPr>
              <w:t xml:space="preserve"> „Ūkio ir verslo p</w:t>
            </w:r>
            <w:r w:rsidR="00EC66D5" w:rsidRPr="00AA01D4">
              <w:rPr>
                <w:rFonts w:eastAsia="Times New Roman"/>
                <w:i/>
                <w:iCs/>
                <w:szCs w:val="24"/>
                <w:shd w:val="clear" w:color="auto" w:fill="FFFFFF"/>
                <w:lang w:eastAsia="lt-LT"/>
              </w:rPr>
              <w:t>lėtra (LEADER-19.2-6), Priemonė</w:t>
            </w:r>
            <w:r w:rsidRPr="00AA01D4">
              <w:rPr>
                <w:rFonts w:eastAsia="Times New Roman"/>
                <w:i/>
                <w:iCs/>
                <w:szCs w:val="24"/>
                <w:shd w:val="clear" w:color="auto" w:fill="FFFFFF"/>
                <w:lang w:eastAsia="lt-LT"/>
              </w:rPr>
              <w:t xml:space="preserve"> </w:t>
            </w:r>
            <w:r w:rsidR="00347F88" w:rsidRPr="00AA01D4">
              <w:rPr>
                <w:rFonts w:eastAsia="Times New Roman"/>
                <w:i/>
                <w:iCs/>
                <w:szCs w:val="24"/>
                <w:shd w:val="clear" w:color="auto" w:fill="FFFFFF"/>
                <w:lang w:eastAsia="lt-LT"/>
              </w:rPr>
              <w:t>„Bendruomeninių paslaugų kūrimas ir plėtra“  </w:t>
            </w:r>
            <w:r w:rsidRPr="00AA01D4">
              <w:rPr>
                <w:rFonts w:eastAsia="Times New Roman"/>
                <w:i/>
                <w:iCs/>
                <w:szCs w:val="24"/>
                <w:shd w:val="clear" w:color="auto" w:fill="FFFFFF"/>
                <w:lang w:eastAsia="lt-LT"/>
              </w:rPr>
              <w:t> (LEADER-19.2-SAVA-</w:t>
            </w:r>
            <w:r w:rsidR="00AF0955" w:rsidRPr="00AA01D4">
              <w:rPr>
                <w:rFonts w:eastAsia="Times New Roman"/>
                <w:i/>
                <w:iCs/>
                <w:szCs w:val="24"/>
                <w:shd w:val="clear" w:color="auto" w:fill="FFFFFF"/>
                <w:lang w:eastAsia="lt-LT"/>
              </w:rPr>
              <w:t>9</w:t>
            </w:r>
            <w:r w:rsidR="005B69A6" w:rsidRPr="00AA01D4">
              <w:rPr>
                <w:rFonts w:eastAsia="Times New Roman"/>
                <w:i/>
                <w:iCs/>
                <w:szCs w:val="24"/>
                <w:shd w:val="clear" w:color="auto" w:fill="FFFFFF"/>
                <w:lang w:eastAsia="lt-LT"/>
              </w:rPr>
              <w:t>),</w:t>
            </w:r>
            <w:r w:rsidR="00EC66D5" w:rsidRPr="00AA01D4">
              <w:rPr>
                <w:rFonts w:eastAsia="Times New Roman"/>
                <w:i/>
                <w:iCs/>
                <w:szCs w:val="24"/>
                <w:shd w:val="clear" w:color="auto" w:fill="FFFFFF"/>
                <w:lang w:eastAsia="lt-LT"/>
              </w:rPr>
              <w:t xml:space="preserve"> Priemonė</w:t>
            </w:r>
            <w:r w:rsidRPr="00AA01D4">
              <w:rPr>
                <w:rFonts w:eastAsia="Times New Roman"/>
                <w:i/>
                <w:iCs/>
                <w:szCs w:val="24"/>
                <w:shd w:val="clear" w:color="auto" w:fill="FFFFFF"/>
                <w:lang w:eastAsia="lt-LT"/>
              </w:rPr>
              <w:t xml:space="preserve"> „Investicijos žemės ūkio produktų pridėtinei vertei didinti" (LEADER-19.2-SAVA-</w:t>
            </w:r>
            <w:r w:rsidR="00AF0955" w:rsidRPr="00AA01D4">
              <w:rPr>
                <w:rFonts w:eastAsia="Times New Roman"/>
                <w:i/>
                <w:iCs/>
                <w:szCs w:val="24"/>
                <w:shd w:val="clear" w:color="auto" w:fill="FFFFFF"/>
                <w:lang w:eastAsia="lt-LT"/>
              </w:rPr>
              <w:t>5</w:t>
            </w:r>
            <w:r w:rsidRPr="00AA01D4">
              <w:rPr>
                <w:rFonts w:eastAsia="Times New Roman"/>
                <w:i/>
                <w:iCs/>
                <w:szCs w:val="24"/>
                <w:shd w:val="clear" w:color="auto" w:fill="FFFFFF"/>
                <w:lang w:eastAsia="lt-LT"/>
              </w:rPr>
              <w:t>)  bei VPS III Prioriteto „Vietovės privalumų panaudojimas jos plėtrai" Priemonės „Vietos turizmo skatinimas, dzūkų etninės kultūros puoselėjimas" (LEADER-19.2-SAVA-</w:t>
            </w:r>
            <w:r w:rsidR="00AF0955" w:rsidRPr="00AA01D4">
              <w:rPr>
                <w:rFonts w:eastAsia="Times New Roman"/>
                <w:i/>
                <w:iCs/>
                <w:szCs w:val="24"/>
                <w:shd w:val="clear" w:color="auto" w:fill="FFFFFF"/>
                <w:lang w:eastAsia="lt-LT"/>
              </w:rPr>
              <w:t>7</w:t>
            </w:r>
            <w:r w:rsidRPr="00AA01D4">
              <w:rPr>
                <w:rFonts w:eastAsia="Times New Roman"/>
                <w:i/>
                <w:iCs/>
                <w:szCs w:val="24"/>
                <w:shd w:val="clear" w:color="auto" w:fill="FFFFFF"/>
                <w:lang w:eastAsia="lt-LT"/>
              </w:rPr>
              <w:t>)</w:t>
            </w:r>
            <w:r w:rsidR="00347F88" w:rsidRPr="00AA01D4">
              <w:rPr>
                <w:rFonts w:eastAsia="Times New Roman"/>
                <w:i/>
                <w:iCs/>
                <w:szCs w:val="24"/>
                <w:shd w:val="clear" w:color="auto" w:fill="FFFFFF"/>
                <w:lang w:eastAsia="lt-LT"/>
              </w:rPr>
              <w:t>, „Vietovės privalumų panaudojimas“ (LEADER</w:t>
            </w:r>
            <w:r w:rsidR="00347F88" w:rsidRPr="00580FD1">
              <w:rPr>
                <w:rFonts w:eastAsia="Times New Roman"/>
                <w:i/>
                <w:iCs/>
                <w:szCs w:val="24"/>
                <w:shd w:val="clear" w:color="auto" w:fill="FFFFFF"/>
                <w:lang w:eastAsia="lt-LT"/>
              </w:rPr>
              <w:t>-19.2-SAVA-8)</w:t>
            </w:r>
            <w:r w:rsidR="0048377E">
              <w:rPr>
                <w:rFonts w:eastAsia="Times New Roman"/>
                <w:i/>
                <w:iCs/>
                <w:szCs w:val="24"/>
                <w:shd w:val="clear" w:color="auto" w:fill="FFFFFF"/>
                <w:lang w:eastAsia="lt-LT"/>
              </w:rPr>
              <w:t xml:space="preserve"> </w:t>
            </w:r>
            <w:r w:rsidRPr="00123C6C">
              <w:rPr>
                <w:rFonts w:eastAsia="Times New Roman"/>
                <w:i/>
                <w:iCs/>
                <w:szCs w:val="24"/>
                <w:shd w:val="clear" w:color="auto" w:fill="FFFFFF"/>
                <w:lang w:eastAsia="lt-LT"/>
              </w:rPr>
              <w:t>tikslus ir jų apibūdinimus.</w:t>
            </w:r>
          </w:p>
          <w:p w14:paraId="5BA42AD2" w14:textId="77777777" w:rsidR="00102814" w:rsidRPr="00102814" w:rsidRDefault="00102814" w:rsidP="00DB67AD">
            <w:pPr>
              <w:spacing w:after="0" w:line="240" w:lineRule="auto"/>
              <w:jc w:val="both"/>
              <w:rPr>
                <w:rFonts w:eastAsia="Times New Roman"/>
                <w:szCs w:val="24"/>
                <w:shd w:val="clear" w:color="auto" w:fill="FFFFFF"/>
                <w:lang w:eastAsia="lt-LT"/>
              </w:rPr>
            </w:pPr>
            <w:r w:rsidRPr="00102814">
              <w:rPr>
                <w:rFonts w:eastAsia="Times New Roman"/>
                <w:i/>
                <w:iCs/>
                <w:sz w:val="20"/>
                <w:szCs w:val="20"/>
                <w:shd w:val="clear" w:color="auto" w:fill="FFFFFF"/>
                <w:lang w:eastAsia="lt-LT"/>
              </w:rPr>
              <w:t> </w:t>
            </w:r>
            <w:r w:rsidRPr="00102814">
              <w:rPr>
                <w:rFonts w:eastAsia="Times New Roman"/>
                <w:szCs w:val="24"/>
                <w:shd w:val="clear" w:color="auto" w:fill="FFFFFF"/>
                <w:lang w:eastAsia="lt-LT"/>
              </w:rPr>
              <w:t>2)  </w:t>
            </w:r>
            <w:r w:rsidRPr="00102814">
              <w:rPr>
                <w:rFonts w:eastAsia="Times New Roman"/>
                <w:szCs w:val="24"/>
                <w:u w:val="single"/>
                <w:shd w:val="clear" w:color="auto" w:fill="FFFFFF"/>
                <w:lang w:eastAsia="lt-LT"/>
              </w:rPr>
              <w:t>II PRIORITETAS: VEIKLIOS VISUOMENĖS UGDYMO, SVEIKATOS IR SOCIALINIO VYSTYMAS.</w:t>
            </w:r>
          </w:p>
          <w:p w14:paraId="440BA609"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Tikslas 2.1. Išsaugoti gerąsias krašto kultūros tradicijas, vystyti modernią, patrauklią kultūrinio turizmo infrastruktūrą ir bendradarbiavimą.</w:t>
            </w:r>
          </w:p>
          <w:p w14:paraId="0DED88C1"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2.1.3. Uždavinys Skatinti rajono gyventojų kultūrinį ir sportinį aktyvumą ir gerinti susijusią infrastruktūrą .</w:t>
            </w:r>
          </w:p>
          <w:p w14:paraId="6CA413A6"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2.1.3.24. Priemonė. Jaunimo bendruomeninių ir pilietinių vertybių skatinimas.</w:t>
            </w:r>
          </w:p>
          <w:p w14:paraId="6D92C8B4" w14:textId="77777777" w:rsidR="00102814" w:rsidRPr="00102814" w:rsidRDefault="00102814" w:rsidP="00BF1AC1">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2.1.3.25. Priemonė. Skatinti jaunimo laisvalaikio užimtumą ir iniciatyvas.</w:t>
            </w:r>
          </w:p>
          <w:p w14:paraId="332A95E8" w14:textId="77777777" w:rsidR="00102814" w:rsidRPr="00102814" w:rsidRDefault="00102814" w:rsidP="00BF1AC1">
            <w:pPr>
              <w:shd w:val="clear" w:color="auto" w:fill="FFFFFF"/>
              <w:spacing w:after="0" w:line="240" w:lineRule="auto"/>
              <w:jc w:val="both"/>
              <w:rPr>
                <w:rFonts w:eastAsia="Times New Roman"/>
                <w:szCs w:val="24"/>
                <w:lang w:eastAsia="lt-LT"/>
              </w:rPr>
            </w:pPr>
            <w:r w:rsidRPr="00102814">
              <w:rPr>
                <w:rFonts w:eastAsia="Times New Roman"/>
                <w:szCs w:val="24"/>
                <w:lang w:eastAsia="lt-LT"/>
              </w:rPr>
              <w:t>2.1.5 . Uždavinys Renovuoti ir modernizuoti kultūros įstaigų ir bendruomenių patalpas.</w:t>
            </w:r>
          </w:p>
          <w:p w14:paraId="03C5AA25" w14:textId="77777777" w:rsidR="00102814" w:rsidRPr="00102814" w:rsidRDefault="00102814" w:rsidP="00FE5DA7">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lastRenderedPageBreak/>
              <w:t>Uždavinys 2.1.6 Sukurti palankią aplinką kultūrinio pažintinio ir ekologinio turizmo paslaugoms plėtoti.</w:t>
            </w:r>
          </w:p>
          <w:p w14:paraId="511CFE25" w14:textId="77777777" w:rsidR="00102814" w:rsidRPr="00102814" w:rsidRDefault="00102814" w:rsidP="00FE5DA7">
            <w:pPr>
              <w:spacing w:after="0" w:line="240" w:lineRule="auto"/>
              <w:jc w:val="both"/>
              <w:rPr>
                <w:rFonts w:eastAsia="Times New Roman"/>
                <w:szCs w:val="24"/>
                <w:shd w:val="clear" w:color="auto" w:fill="FFFFFF"/>
                <w:lang w:eastAsia="lt-LT"/>
              </w:rPr>
            </w:pPr>
            <w:r w:rsidRPr="00102814">
              <w:rPr>
                <w:rFonts w:eastAsia="Times New Roman"/>
                <w:szCs w:val="24"/>
                <w:shd w:val="clear" w:color="auto" w:fill="FFFFFF"/>
                <w:lang w:eastAsia="lt-LT"/>
              </w:rPr>
              <w:t>2.2. TIKSLAS. Kurti, plėsti saugią viešąją ir gyvenamąją aplinką rajono gyventojams.</w:t>
            </w:r>
          </w:p>
          <w:p w14:paraId="604EADD4" w14:textId="77777777" w:rsidR="007245F1" w:rsidRPr="00102814" w:rsidRDefault="00102814" w:rsidP="00580FD1">
            <w:pPr>
              <w:spacing w:after="0" w:line="240" w:lineRule="auto"/>
              <w:jc w:val="both"/>
              <w:rPr>
                <w:rFonts w:eastAsia="Times New Roman"/>
                <w:color w:val="500050"/>
                <w:szCs w:val="24"/>
                <w:shd w:val="clear" w:color="auto" w:fill="FFFFFF"/>
                <w:lang w:eastAsia="lt-LT"/>
              </w:rPr>
            </w:pPr>
            <w:r w:rsidRPr="00102814">
              <w:rPr>
                <w:rFonts w:eastAsia="Times New Roman"/>
                <w:i/>
                <w:iCs/>
                <w:szCs w:val="24"/>
                <w:shd w:val="clear" w:color="auto" w:fill="FFFFFF"/>
                <w:lang w:eastAsia="lt-LT"/>
              </w:rPr>
              <w:t>Šie ARS strateginio plane numatyti  prioritetai, jų tikslai ir uždaviniai  atitinka VPS  I. Prioriteto „</w:t>
            </w:r>
            <w:r w:rsidRPr="00123C6C">
              <w:rPr>
                <w:rFonts w:eastAsia="Times New Roman"/>
                <w:i/>
                <w:iCs/>
                <w:szCs w:val="24"/>
                <w:shd w:val="clear" w:color="auto" w:fill="FFFFFF"/>
                <w:lang w:eastAsia="lt-LT"/>
              </w:rPr>
              <w:t xml:space="preserve">Kaimo ekonominio gyvybingumo </w:t>
            </w:r>
            <w:r w:rsidRPr="00AA01D4">
              <w:rPr>
                <w:rFonts w:eastAsia="Times New Roman"/>
                <w:i/>
                <w:iCs/>
                <w:szCs w:val="24"/>
                <w:shd w:val="clear" w:color="auto" w:fill="FFFFFF"/>
                <w:lang w:eastAsia="lt-LT"/>
              </w:rPr>
              <w:t>didinimas ir</w:t>
            </w:r>
            <w:r w:rsidR="00EC66D5" w:rsidRPr="00AA01D4">
              <w:rPr>
                <w:rFonts w:eastAsia="Times New Roman"/>
                <w:i/>
                <w:iCs/>
                <w:szCs w:val="24"/>
                <w:shd w:val="clear" w:color="auto" w:fill="FFFFFF"/>
                <w:lang w:eastAsia="lt-LT"/>
              </w:rPr>
              <w:t xml:space="preserve"> darbo vietų kūrimas“, Priemonė</w:t>
            </w:r>
            <w:r w:rsidRPr="00AA01D4">
              <w:rPr>
                <w:rFonts w:eastAsia="Times New Roman"/>
                <w:i/>
                <w:iCs/>
                <w:szCs w:val="24"/>
                <w:shd w:val="clear" w:color="auto" w:fill="FFFFFF"/>
                <w:lang w:eastAsia="lt-LT"/>
              </w:rPr>
              <w:t xml:space="preserve"> „Ūkio ir verslo p</w:t>
            </w:r>
            <w:r w:rsidR="00EC66D5" w:rsidRPr="00AA01D4">
              <w:rPr>
                <w:rFonts w:eastAsia="Times New Roman"/>
                <w:i/>
                <w:iCs/>
                <w:szCs w:val="24"/>
                <w:shd w:val="clear" w:color="auto" w:fill="FFFFFF"/>
                <w:lang w:eastAsia="lt-LT"/>
              </w:rPr>
              <w:t>lėtra (LEADER-19.2-6), Priemonė</w:t>
            </w:r>
            <w:r w:rsidR="00580FD1" w:rsidRPr="00AA01D4">
              <w:rPr>
                <w:rFonts w:eastAsia="Times New Roman"/>
                <w:i/>
                <w:iCs/>
                <w:szCs w:val="24"/>
                <w:shd w:val="clear" w:color="auto" w:fill="FFFFFF"/>
                <w:lang w:eastAsia="lt-LT"/>
              </w:rPr>
              <w:t xml:space="preserve"> </w:t>
            </w:r>
            <w:r w:rsidR="00347F88" w:rsidRPr="00AA01D4">
              <w:rPr>
                <w:rFonts w:eastAsia="Times New Roman"/>
                <w:i/>
                <w:iCs/>
                <w:szCs w:val="24"/>
                <w:shd w:val="clear" w:color="auto" w:fill="FFFFFF"/>
                <w:lang w:eastAsia="lt-LT"/>
              </w:rPr>
              <w:t>„Bendruomeninių paslaugų kūrimas ir plėtra“  </w:t>
            </w:r>
            <w:r w:rsidRPr="00AA01D4">
              <w:rPr>
                <w:rFonts w:eastAsia="Times New Roman"/>
                <w:i/>
                <w:iCs/>
                <w:szCs w:val="24"/>
                <w:shd w:val="clear" w:color="auto" w:fill="FFFFFF"/>
                <w:lang w:eastAsia="lt-LT"/>
              </w:rPr>
              <w:t xml:space="preserve">  (LEADER-19.2-SAVA-</w:t>
            </w:r>
            <w:r w:rsidR="00AF0955" w:rsidRPr="00AA01D4">
              <w:rPr>
                <w:rFonts w:eastAsia="Times New Roman"/>
                <w:i/>
                <w:iCs/>
                <w:szCs w:val="24"/>
                <w:shd w:val="clear" w:color="auto" w:fill="FFFFFF"/>
                <w:lang w:eastAsia="lt-LT"/>
              </w:rPr>
              <w:t>9</w:t>
            </w:r>
            <w:r w:rsidR="00EC66D5" w:rsidRPr="00AA01D4">
              <w:rPr>
                <w:rFonts w:eastAsia="Times New Roman"/>
                <w:i/>
                <w:iCs/>
                <w:szCs w:val="24"/>
                <w:shd w:val="clear" w:color="auto" w:fill="FFFFFF"/>
                <w:lang w:eastAsia="lt-LT"/>
              </w:rPr>
              <w:t>) bei Priemonė</w:t>
            </w:r>
            <w:r w:rsidRPr="00AA01D4">
              <w:rPr>
                <w:rFonts w:eastAsia="Times New Roman"/>
                <w:i/>
                <w:iCs/>
                <w:szCs w:val="24"/>
                <w:shd w:val="clear" w:color="auto" w:fill="FFFFFF"/>
                <w:lang w:eastAsia="lt-LT"/>
              </w:rPr>
              <w:t xml:space="preserve"> „Investicijos žemės ūkio produktų pridėtinei vertei didinti" (LEADER-19.2-SAVA-</w:t>
            </w:r>
            <w:r w:rsidR="00EC66D5" w:rsidRPr="00AA01D4">
              <w:rPr>
                <w:rFonts w:eastAsia="Times New Roman"/>
                <w:i/>
                <w:iCs/>
                <w:szCs w:val="24"/>
                <w:shd w:val="clear" w:color="auto" w:fill="FFFFFF"/>
                <w:lang w:eastAsia="lt-LT"/>
              </w:rPr>
              <w:t>5</w:t>
            </w:r>
            <w:r w:rsidRPr="00AA01D4">
              <w:rPr>
                <w:rFonts w:eastAsia="Times New Roman"/>
                <w:i/>
                <w:iCs/>
                <w:szCs w:val="24"/>
                <w:shd w:val="clear" w:color="auto" w:fill="FFFFFF"/>
                <w:lang w:eastAsia="lt-LT"/>
              </w:rPr>
              <w:t>), II prioriteto "Viešosios infrastruktūros kūrimas ir gerinimas</w:t>
            </w:r>
            <w:r w:rsidRPr="00AA01D4">
              <w:rPr>
                <w:rFonts w:eastAsia="Times New Roman"/>
                <w:b/>
                <w:bCs/>
                <w:i/>
                <w:iCs/>
                <w:szCs w:val="24"/>
                <w:shd w:val="clear" w:color="auto" w:fill="FFFFFF"/>
                <w:lang w:eastAsia="lt-LT"/>
              </w:rPr>
              <w:t>" </w:t>
            </w:r>
            <w:r w:rsidRPr="00AA01D4">
              <w:rPr>
                <w:rFonts w:eastAsia="Times New Roman"/>
                <w:b/>
                <w:bCs/>
                <w:i/>
                <w:iCs/>
                <w:szCs w:val="24"/>
                <w:lang w:eastAsia="lt-LT"/>
              </w:rPr>
              <w:t> </w:t>
            </w:r>
            <w:r w:rsidRPr="00AA01D4">
              <w:rPr>
                <w:rFonts w:eastAsia="Times New Roman"/>
                <w:i/>
                <w:iCs/>
                <w:szCs w:val="24"/>
                <w:shd w:val="clear" w:color="auto" w:fill="FFFFFF"/>
                <w:lang w:eastAsia="lt-LT"/>
              </w:rPr>
              <w:t>Priemonė</w:t>
            </w:r>
            <w:r w:rsidRPr="00AA01D4">
              <w:rPr>
                <w:rFonts w:eastAsia="Times New Roman"/>
                <w:i/>
                <w:iCs/>
                <w:szCs w:val="24"/>
                <w:lang w:eastAsia="lt-LT"/>
              </w:rPr>
              <w:t> </w:t>
            </w:r>
            <w:r w:rsidRPr="00AA01D4">
              <w:rPr>
                <w:rFonts w:eastAsia="Times New Roman"/>
                <w:i/>
                <w:iCs/>
                <w:szCs w:val="24"/>
                <w:shd w:val="clear" w:color="auto" w:fill="FFFFFF"/>
                <w:lang w:eastAsia="lt-LT"/>
              </w:rPr>
              <w:t>"Pagrindinės paslaugos ir kaimų atnaujinimas kaimo vietovėse" (LEADER-19.2-7),</w:t>
            </w:r>
            <w:r w:rsidRPr="00AA01D4">
              <w:rPr>
                <w:rFonts w:eastAsia="Times New Roman"/>
                <w:i/>
                <w:iCs/>
                <w:szCs w:val="24"/>
                <w:lang w:eastAsia="lt-LT"/>
              </w:rPr>
              <w:t> </w:t>
            </w:r>
            <w:r w:rsidRPr="00AA01D4">
              <w:rPr>
                <w:rFonts w:eastAsia="Times New Roman"/>
                <w:i/>
                <w:iCs/>
                <w:szCs w:val="24"/>
                <w:shd w:val="clear" w:color="auto" w:fill="FFFFFF"/>
                <w:lang w:eastAsia="lt-LT"/>
              </w:rPr>
              <w:t>Priemonė</w:t>
            </w:r>
            <w:r w:rsidRPr="00AA01D4">
              <w:rPr>
                <w:rFonts w:eastAsia="Times New Roman"/>
                <w:i/>
                <w:iCs/>
                <w:szCs w:val="24"/>
                <w:lang w:eastAsia="lt-LT"/>
              </w:rPr>
              <w:t> </w:t>
            </w:r>
            <w:r w:rsidRPr="00AA01D4">
              <w:rPr>
                <w:rFonts w:eastAsia="Times New Roman"/>
                <w:i/>
                <w:iCs/>
                <w:szCs w:val="24"/>
                <w:shd w:val="clear" w:color="auto" w:fill="FFFFFF"/>
                <w:lang w:eastAsia="lt-LT"/>
              </w:rPr>
              <w:t>"Jauniems žmonėms skirtos infrastruktūros kūrimas ir gerinimas, pritaikant ją laisvalaikiui, sveikatingumui" (LEADER-19.2-SAVA-</w:t>
            </w:r>
            <w:r w:rsidR="00AF0955" w:rsidRPr="00AA01D4">
              <w:rPr>
                <w:rFonts w:eastAsia="Times New Roman"/>
                <w:i/>
                <w:iCs/>
                <w:szCs w:val="24"/>
                <w:shd w:val="clear" w:color="auto" w:fill="FFFFFF"/>
                <w:lang w:eastAsia="lt-LT"/>
              </w:rPr>
              <w:t>6</w:t>
            </w:r>
            <w:r w:rsidR="00EC66D5" w:rsidRPr="00AA01D4">
              <w:rPr>
                <w:rFonts w:eastAsia="Times New Roman"/>
                <w:i/>
                <w:iCs/>
                <w:szCs w:val="24"/>
                <w:shd w:val="clear" w:color="auto" w:fill="FFFFFF"/>
                <w:lang w:eastAsia="lt-LT"/>
              </w:rPr>
              <w:t>)</w:t>
            </w:r>
            <w:r w:rsidRPr="00AA01D4">
              <w:rPr>
                <w:rFonts w:eastAsia="Times New Roman"/>
                <w:i/>
                <w:iCs/>
                <w:szCs w:val="24"/>
                <w:shd w:val="clear" w:color="auto" w:fill="FFFFFF"/>
                <w:lang w:eastAsia="lt-LT"/>
              </w:rPr>
              <w:t>  bei VPS III Prioriteto „Vietovės privalumų pan</w:t>
            </w:r>
            <w:r w:rsidR="00EC66D5" w:rsidRPr="00AA01D4">
              <w:rPr>
                <w:rFonts w:eastAsia="Times New Roman"/>
                <w:i/>
                <w:iCs/>
                <w:szCs w:val="24"/>
                <w:shd w:val="clear" w:color="auto" w:fill="FFFFFF"/>
                <w:lang w:eastAsia="lt-LT"/>
              </w:rPr>
              <w:t>audojimas jos plėtrai" Priemonė</w:t>
            </w:r>
            <w:r w:rsidRPr="00AA01D4">
              <w:rPr>
                <w:rFonts w:eastAsia="Times New Roman"/>
                <w:i/>
                <w:iCs/>
                <w:szCs w:val="24"/>
                <w:shd w:val="clear" w:color="auto" w:fill="FFFFFF"/>
                <w:lang w:eastAsia="lt-LT"/>
              </w:rPr>
              <w:t xml:space="preserve"> „Vietos turizmo skatinimas, dzūkų etninės kultūros puoselėjimas" (LEADER-19.2-SAVA-</w:t>
            </w:r>
            <w:r w:rsidR="00AF0955" w:rsidRPr="00AA01D4">
              <w:rPr>
                <w:rFonts w:eastAsia="Times New Roman"/>
                <w:i/>
                <w:iCs/>
                <w:szCs w:val="24"/>
                <w:shd w:val="clear" w:color="auto" w:fill="FFFFFF"/>
                <w:lang w:eastAsia="lt-LT"/>
              </w:rPr>
              <w:t>7</w:t>
            </w:r>
            <w:r w:rsidRPr="00AA01D4">
              <w:rPr>
                <w:rFonts w:eastAsia="Times New Roman"/>
                <w:i/>
                <w:iCs/>
                <w:szCs w:val="24"/>
                <w:shd w:val="clear" w:color="auto" w:fill="FFFFFF"/>
                <w:lang w:eastAsia="lt-LT"/>
              </w:rPr>
              <w:t>)</w:t>
            </w:r>
            <w:r w:rsidR="00347F88" w:rsidRPr="00AA01D4">
              <w:rPr>
                <w:rFonts w:eastAsia="Times New Roman"/>
                <w:i/>
                <w:iCs/>
                <w:szCs w:val="24"/>
                <w:shd w:val="clear" w:color="auto" w:fill="FFFFFF"/>
                <w:lang w:eastAsia="lt-LT"/>
              </w:rPr>
              <w:t xml:space="preserve"> bei Priemonė „Vietovės privalumų panaudojimas“ (LEADER-19.2-SAVA-8)</w:t>
            </w:r>
            <w:r w:rsidRPr="00AA01D4">
              <w:rPr>
                <w:rFonts w:eastAsia="Times New Roman"/>
                <w:i/>
                <w:iCs/>
                <w:szCs w:val="24"/>
                <w:shd w:val="clear" w:color="auto" w:fill="FFFFFF"/>
                <w:lang w:eastAsia="lt-LT"/>
              </w:rPr>
              <w:t xml:space="preserve">  tikslus ir jų apibūdinimus.</w:t>
            </w:r>
          </w:p>
        </w:tc>
      </w:tr>
      <w:tr w:rsidR="00FD68F2" w:rsidRPr="00F27732" w14:paraId="4875356F" w14:textId="77777777" w:rsidTr="00F27732">
        <w:tc>
          <w:tcPr>
            <w:tcW w:w="667" w:type="dxa"/>
          </w:tcPr>
          <w:p w14:paraId="601F40B0" w14:textId="77777777" w:rsidR="00FD68F2" w:rsidRPr="00F27732" w:rsidRDefault="00FD68F2" w:rsidP="00F27732">
            <w:pPr>
              <w:spacing w:after="0" w:line="240" w:lineRule="auto"/>
              <w:jc w:val="center"/>
            </w:pPr>
            <w:r w:rsidRPr="00F27732">
              <w:lastRenderedPageBreak/>
              <w:t>7.2.</w:t>
            </w:r>
          </w:p>
        </w:tc>
        <w:tc>
          <w:tcPr>
            <w:tcW w:w="4310" w:type="dxa"/>
          </w:tcPr>
          <w:p w14:paraId="2A017AE7" w14:textId="77777777" w:rsidR="00FD68F2" w:rsidRDefault="00FD68F2" w:rsidP="00F27732">
            <w:pPr>
              <w:spacing w:after="0" w:line="240" w:lineRule="auto"/>
              <w:jc w:val="both"/>
            </w:pPr>
            <w:r>
              <w:t>Birštono savivaldybės 2013-2020 m. strateginis plėtros planas</w:t>
            </w:r>
            <w:r>
              <w:rPr>
                <w:rStyle w:val="Puslapioinaosnuoroda"/>
              </w:rPr>
              <w:footnoteReference w:id="251"/>
            </w:r>
          </w:p>
        </w:tc>
        <w:tc>
          <w:tcPr>
            <w:tcW w:w="9873" w:type="dxa"/>
          </w:tcPr>
          <w:p w14:paraId="15D4B707"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1) 1 PRIORITETAS. SAVIVALDYBĖS BENDRUOMENĖS POREIKIŲ TENKINIMAS.</w:t>
            </w:r>
          </w:p>
          <w:p w14:paraId="1C7E497B"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1.2 TIKSLAS. SIEKTI DIDESNIO ASMENS IR VISUOMENĖS SAUGUMO.</w:t>
            </w:r>
          </w:p>
          <w:p w14:paraId="33D5C788"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1.2.1. uždavinys.  Užtikrinti prieinamas ir kokybiškas socialines ir sveikatos priežiūros paslaugas.</w:t>
            </w:r>
          </w:p>
          <w:p w14:paraId="2B5469B3"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i/>
                <w:iCs/>
                <w:szCs w:val="24"/>
                <w:shd w:val="clear" w:color="auto" w:fill="FFFFFF"/>
                <w:lang w:eastAsia="lt-LT"/>
              </w:rPr>
              <w:t>Šie BS strateginio plane 1 prioritete numatyti tikslai ir uždaviniai atitinka VPS  I. Prioriteto „Kaimo ekonominio gyvybingumo didinimas ir</w:t>
            </w:r>
            <w:r w:rsidR="00EC66D5" w:rsidRPr="00AA01D4">
              <w:rPr>
                <w:rFonts w:eastAsia="Times New Roman"/>
                <w:i/>
                <w:iCs/>
                <w:szCs w:val="24"/>
                <w:shd w:val="clear" w:color="auto" w:fill="FFFFFF"/>
                <w:lang w:eastAsia="lt-LT"/>
              </w:rPr>
              <w:t xml:space="preserve"> darbo vietų kūrimas“, Priemonė</w:t>
            </w:r>
            <w:r w:rsidR="009E1FD3" w:rsidRPr="00AA01D4">
              <w:rPr>
                <w:rFonts w:eastAsia="Times New Roman"/>
                <w:i/>
                <w:iCs/>
                <w:szCs w:val="24"/>
                <w:shd w:val="clear" w:color="auto" w:fill="FFFFFF"/>
                <w:lang w:eastAsia="lt-LT"/>
              </w:rPr>
              <w:t xml:space="preserve"> </w:t>
            </w:r>
            <w:r w:rsidR="00347F88" w:rsidRPr="00AA01D4">
              <w:rPr>
                <w:rFonts w:eastAsia="Times New Roman"/>
                <w:i/>
                <w:iCs/>
                <w:szCs w:val="24"/>
                <w:shd w:val="clear" w:color="auto" w:fill="FFFFFF"/>
                <w:lang w:eastAsia="lt-LT"/>
              </w:rPr>
              <w:t xml:space="preserve">„Bendruomeninių paslaugų kūrimas ir plėtra“   </w:t>
            </w:r>
            <w:r w:rsidRPr="00AA01D4">
              <w:rPr>
                <w:rFonts w:eastAsia="Times New Roman"/>
                <w:i/>
                <w:iCs/>
                <w:szCs w:val="24"/>
                <w:shd w:val="clear" w:color="auto" w:fill="FFFFFF"/>
                <w:lang w:eastAsia="lt-LT"/>
              </w:rPr>
              <w:t>(LEADER-19.2-SAVA-</w:t>
            </w:r>
            <w:r w:rsidR="00AF0955" w:rsidRPr="00AA01D4">
              <w:rPr>
                <w:rFonts w:eastAsia="Times New Roman"/>
                <w:i/>
                <w:iCs/>
                <w:szCs w:val="24"/>
                <w:shd w:val="clear" w:color="auto" w:fill="FFFFFF"/>
                <w:lang w:eastAsia="lt-LT"/>
              </w:rPr>
              <w:t>9</w:t>
            </w:r>
            <w:r w:rsidRPr="00AA01D4">
              <w:rPr>
                <w:rFonts w:eastAsia="Times New Roman"/>
                <w:i/>
                <w:iCs/>
                <w:szCs w:val="24"/>
                <w:shd w:val="clear" w:color="auto" w:fill="FFFFFF"/>
                <w:lang w:eastAsia="lt-LT"/>
              </w:rPr>
              <w:t>) tikslus ir uždavinius.</w:t>
            </w:r>
          </w:p>
          <w:p w14:paraId="6067C1D4"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u w:val="single"/>
                <w:lang w:eastAsia="lt-LT"/>
              </w:rPr>
              <w:t>2) 1 PRIORITETAS. SAVIVALDYBĖS BENDRUOMENĖS POREIKIŲ TENKINIMAS.</w:t>
            </w:r>
          </w:p>
          <w:p w14:paraId="0783DF00"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1.3. TIKSLAS. PUOSELĖTI KULTŪRINES TRADICIJAS, SKATINTI GYVENTOJŲ KŪRYBINĘ RAIŠKĄ PLĖTOJANT BENDRUOMENIŠKUMĄ BEI SOCIALINĘ SANGLAUDĄ.</w:t>
            </w:r>
          </w:p>
          <w:p w14:paraId="690EB593"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1.3.2. uždavinys. Išsaugoti kultūros paveldą.</w:t>
            </w:r>
          </w:p>
          <w:p w14:paraId="7458B98B"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1.3.3 uždavinys. Skatinti bendruomenines iniciatyvas.</w:t>
            </w:r>
          </w:p>
          <w:p w14:paraId="0AD2EDFA"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1.3.3.2. Skatinti jaunimo ir su jaunimu dirbančių NVO aktyvumą ir didinti administracinius gebėjimus.</w:t>
            </w:r>
          </w:p>
          <w:p w14:paraId="590059A0"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1.3.3.3. Plėsti laisvalaikio renginių jaunimui spektrą ir didinti kokybę</w:t>
            </w:r>
          </w:p>
          <w:p w14:paraId="7D7B25BD"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1.4 TIKSLAS. SUDARYTI PALANKIAS SĄLYGAS SVEIKAI GYVENSENAI, KŪNO KULTŪRAI IR SPORTUI.</w:t>
            </w:r>
          </w:p>
          <w:p w14:paraId="7863C2F6"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1.4.1 uždavinys. Plėtoti sporto ir sveikatingumo infrastruktūrą.</w:t>
            </w:r>
          </w:p>
          <w:p w14:paraId="263B4896" w14:textId="77777777" w:rsidR="00FC666E" w:rsidRPr="00AA01D4" w:rsidRDefault="006203D0" w:rsidP="00FE5DA7">
            <w:pPr>
              <w:spacing w:after="0" w:line="240" w:lineRule="auto"/>
              <w:jc w:val="both"/>
              <w:rPr>
                <w:rFonts w:eastAsia="Times New Roman"/>
                <w:szCs w:val="24"/>
                <w:shd w:val="clear" w:color="auto" w:fill="FFFFFF"/>
                <w:lang w:eastAsia="lt-LT"/>
              </w:rPr>
            </w:pPr>
            <w:r w:rsidRPr="00AA01D4">
              <w:rPr>
                <w:rFonts w:eastAsia="Times New Roman"/>
                <w:i/>
                <w:iCs/>
                <w:szCs w:val="24"/>
                <w:lang w:eastAsia="lt-LT"/>
              </w:rPr>
              <w:t xml:space="preserve">Šie BS strateginiame plane numatyti prioritetai, jų tikslai ir uždaviniai atitinka VPS </w:t>
            </w:r>
            <w:r w:rsidR="00FC666E" w:rsidRPr="00AA01D4">
              <w:rPr>
                <w:rFonts w:eastAsia="Times New Roman"/>
                <w:i/>
                <w:iCs/>
                <w:szCs w:val="24"/>
                <w:shd w:val="clear" w:color="auto" w:fill="FFFFFF"/>
                <w:lang w:eastAsia="lt-LT"/>
              </w:rPr>
              <w:t>II prioriteto</w:t>
            </w:r>
          </w:p>
          <w:p w14:paraId="4B5C67A7"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i/>
                <w:iCs/>
                <w:szCs w:val="24"/>
                <w:shd w:val="clear" w:color="auto" w:fill="FFFFFF"/>
                <w:lang w:eastAsia="lt-LT"/>
              </w:rPr>
              <w:lastRenderedPageBreak/>
              <w:t>"Viešosios infrastruktūros kūrimas ir gerinimas</w:t>
            </w:r>
            <w:r w:rsidRPr="00AA01D4">
              <w:rPr>
                <w:rFonts w:eastAsia="Times New Roman"/>
                <w:b/>
                <w:bCs/>
                <w:i/>
                <w:iCs/>
                <w:szCs w:val="24"/>
                <w:shd w:val="clear" w:color="auto" w:fill="FFFFFF"/>
                <w:lang w:eastAsia="lt-LT"/>
              </w:rPr>
              <w:t>" </w:t>
            </w:r>
            <w:r w:rsidRPr="00AA01D4">
              <w:rPr>
                <w:rFonts w:eastAsia="Times New Roman"/>
                <w:b/>
                <w:bCs/>
                <w:i/>
                <w:iCs/>
                <w:szCs w:val="24"/>
                <w:lang w:eastAsia="lt-LT"/>
              </w:rPr>
              <w:t> </w:t>
            </w:r>
            <w:r w:rsidRPr="00AA01D4">
              <w:rPr>
                <w:rFonts w:eastAsia="Times New Roman"/>
                <w:i/>
                <w:iCs/>
                <w:szCs w:val="24"/>
                <w:shd w:val="clear" w:color="auto" w:fill="FFFFFF"/>
                <w:lang w:eastAsia="lt-LT"/>
              </w:rPr>
              <w:t>Priemonė</w:t>
            </w:r>
            <w:r w:rsidRPr="00AA01D4">
              <w:rPr>
                <w:rFonts w:eastAsia="Times New Roman"/>
                <w:i/>
                <w:iCs/>
                <w:szCs w:val="24"/>
                <w:lang w:eastAsia="lt-LT"/>
              </w:rPr>
              <w:t> </w:t>
            </w:r>
            <w:r w:rsidRPr="00AA01D4">
              <w:rPr>
                <w:rFonts w:eastAsia="Times New Roman"/>
                <w:i/>
                <w:iCs/>
                <w:szCs w:val="24"/>
                <w:shd w:val="clear" w:color="auto" w:fill="FFFFFF"/>
                <w:lang w:eastAsia="lt-LT"/>
              </w:rPr>
              <w:t>"Pagrindinės paslaugos ir kaimų atnaujinimas kaimo</w:t>
            </w:r>
            <w:r w:rsidR="005B69A6" w:rsidRPr="00AA01D4">
              <w:rPr>
                <w:rFonts w:eastAsia="Times New Roman"/>
                <w:i/>
                <w:iCs/>
                <w:szCs w:val="24"/>
                <w:shd w:val="clear" w:color="auto" w:fill="FFFFFF"/>
                <w:lang w:eastAsia="lt-LT"/>
              </w:rPr>
              <w:t xml:space="preserve"> vietovėse" (</w:t>
            </w:r>
            <w:r w:rsidR="00EC66D5" w:rsidRPr="00AA01D4">
              <w:rPr>
                <w:rFonts w:eastAsia="Times New Roman"/>
                <w:i/>
                <w:iCs/>
                <w:szCs w:val="24"/>
                <w:shd w:val="clear" w:color="auto" w:fill="FFFFFF"/>
                <w:lang w:eastAsia="lt-LT"/>
              </w:rPr>
              <w:t>LEADER-19.2-7) ir</w:t>
            </w:r>
            <w:r w:rsidRPr="00AA01D4">
              <w:rPr>
                <w:rFonts w:eastAsia="Times New Roman"/>
                <w:i/>
                <w:iCs/>
                <w:szCs w:val="24"/>
                <w:shd w:val="clear" w:color="auto" w:fill="FFFFFF"/>
                <w:lang w:eastAsia="lt-LT"/>
              </w:rPr>
              <w:t> </w:t>
            </w:r>
            <w:r w:rsidRPr="00AA01D4">
              <w:rPr>
                <w:rFonts w:eastAsia="Times New Roman"/>
                <w:b/>
                <w:bCs/>
                <w:i/>
                <w:iCs/>
                <w:szCs w:val="24"/>
                <w:shd w:val="clear" w:color="auto" w:fill="FFFFFF"/>
                <w:lang w:eastAsia="lt-LT"/>
              </w:rPr>
              <w:t> </w:t>
            </w:r>
            <w:r w:rsidRPr="00AA01D4">
              <w:rPr>
                <w:rFonts w:eastAsia="Times New Roman"/>
                <w:i/>
                <w:iCs/>
                <w:szCs w:val="24"/>
                <w:shd w:val="clear" w:color="auto" w:fill="FFFFFF"/>
                <w:lang w:eastAsia="lt-LT"/>
              </w:rPr>
              <w:t>Priemonė</w:t>
            </w:r>
            <w:r w:rsidRPr="00AA01D4">
              <w:rPr>
                <w:rFonts w:eastAsia="Times New Roman"/>
                <w:i/>
                <w:iCs/>
                <w:szCs w:val="24"/>
                <w:lang w:eastAsia="lt-LT"/>
              </w:rPr>
              <w:t> </w:t>
            </w:r>
            <w:r w:rsidRPr="00AA01D4">
              <w:rPr>
                <w:rFonts w:eastAsia="Times New Roman"/>
                <w:i/>
                <w:iCs/>
                <w:szCs w:val="24"/>
                <w:shd w:val="clear" w:color="auto" w:fill="FFFFFF"/>
                <w:lang w:eastAsia="lt-LT"/>
              </w:rPr>
              <w:t>"Jauniems žmonėms skirtos infrastruktūros kūrimas ir gerinimas, pritaikant ją laisvalaikiui, sveikatingumui" (LEADER-19.2-SAVA-</w:t>
            </w:r>
            <w:r w:rsidR="00AF0955" w:rsidRPr="00AA01D4">
              <w:rPr>
                <w:rFonts w:eastAsia="Times New Roman"/>
                <w:i/>
                <w:iCs/>
                <w:szCs w:val="24"/>
                <w:shd w:val="clear" w:color="auto" w:fill="FFFFFF"/>
                <w:lang w:eastAsia="lt-LT"/>
              </w:rPr>
              <w:t>6</w:t>
            </w:r>
            <w:r w:rsidR="005B69A6" w:rsidRPr="00AA01D4">
              <w:rPr>
                <w:rFonts w:eastAsia="Times New Roman"/>
                <w:i/>
                <w:iCs/>
                <w:szCs w:val="24"/>
                <w:shd w:val="clear" w:color="auto" w:fill="FFFFFF"/>
                <w:lang w:eastAsia="lt-LT"/>
              </w:rPr>
              <w:t>,</w:t>
            </w:r>
            <w:r w:rsidR="00EC66D5" w:rsidRPr="00AA01D4">
              <w:rPr>
                <w:rFonts w:eastAsia="Times New Roman"/>
                <w:i/>
                <w:iCs/>
                <w:szCs w:val="24"/>
                <w:shd w:val="clear" w:color="auto" w:fill="FFFFFF"/>
                <w:lang w:eastAsia="lt-LT"/>
              </w:rPr>
              <w:t>)</w:t>
            </w:r>
            <w:r w:rsidRPr="00AA01D4">
              <w:rPr>
                <w:rFonts w:eastAsia="Times New Roman"/>
                <w:i/>
                <w:iCs/>
                <w:szCs w:val="24"/>
                <w:shd w:val="clear" w:color="auto" w:fill="FFFFFF"/>
                <w:lang w:eastAsia="lt-LT"/>
              </w:rPr>
              <w:t> ir</w:t>
            </w:r>
            <w:r w:rsidR="00EC66D5" w:rsidRPr="00AA01D4">
              <w:rPr>
                <w:rFonts w:eastAsia="Times New Roman"/>
                <w:i/>
                <w:iCs/>
                <w:szCs w:val="24"/>
                <w:shd w:val="clear" w:color="auto" w:fill="FFFFFF"/>
                <w:lang w:eastAsia="lt-LT"/>
              </w:rPr>
              <w:t xml:space="preserve"> </w:t>
            </w:r>
            <w:r w:rsidRPr="00AA01D4">
              <w:rPr>
                <w:rFonts w:eastAsia="Times New Roman"/>
                <w:i/>
                <w:iCs/>
                <w:szCs w:val="24"/>
                <w:lang w:eastAsia="lt-LT"/>
              </w:rPr>
              <w:t> </w:t>
            </w:r>
            <w:r w:rsidRPr="00AA01D4">
              <w:rPr>
                <w:rFonts w:eastAsia="Times New Roman"/>
                <w:i/>
                <w:iCs/>
                <w:szCs w:val="24"/>
                <w:shd w:val="clear" w:color="auto" w:fill="FFFFFF"/>
                <w:lang w:eastAsia="lt-LT"/>
              </w:rPr>
              <w:t>III. Prioriteto „Vietovės privalumų pan</w:t>
            </w:r>
            <w:r w:rsidR="00EC66D5" w:rsidRPr="00AA01D4">
              <w:rPr>
                <w:rFonts w:eastAsia="Times New Roman"/>
                <w:i/>
                <w:iCs/>
                <w:szCs w:val="24"/>
                <w:shd w:val="clear" w:color="auto" w:fill="FFFFFF"/>
                <w:lang w:eastAsia="lt-LT"/>
              </w:rPr>
              <w:t>audojimas jos plėtrai" Priemonė</w:t>
            </w:r>
            <w:r w:rsidRPr="00AA01D4">
              <w:rPr>
                <w:rFonts w:eastAsia="Times New Roman"/>
                <w:i/>
                <w:iCs/>
                <w:szCs w:val="24"/>
                <w:shd w:val="clear" w:color="auto" w:fill="FFFFFF"/>
                <w:lang w:eastAsia="lt-LT"/>
              </w:rPr>
              <w:t xml:space="preserve"> „Mokymai susiję su VPS prioritetų ir priemonių įgyvendinimu" (LEADER-19.2-SAVA-</w:t>
            </w:r>
            <w:r w:rsidR="008E078C" w:rsidRPr="00AA01D4">
              <w:rPr>
                <w:rFonts w:eastAsia="Times New Roman"/>
                <w:i/>
                <w:iCs/>
                <w:szCs w:val="24"/>
                <w:shd w:val="clear" w:color="auto" w:fill="FFFFFF"/>
                <w:lang w:eastAsia="lt-LT"/>
              </w:rPr>
              <w:t>3</w:t>
            </w:r>
            <w:r w:rsidR="00EC66D5" w:rsidRPr="00AA01D4">
              <w:rPr>
                <w:rFonts w:eastAsia="Times New Roman"/>
                <w:i/>
                <w:iCs/>
                <w:szCs w:val="24"/>
                <w:shd w:val="clear" w:color="auto" w:fill="FFFFFF"/>
                <w:lang w:eastAsia="lt-LT"/>
              </w:rPr>
              <w:t>) bei Priemonė</w:t>
            </w:r>
            <w:r w:rsidRPr="00AA01D4">
              <w:rPr>
                <w:rFonts w:eastAsia="Times New Roman"/>
                <w:i/>
                <w:iCs/>
                <w:szCs w:val="24"/>
                <w:shd w:val="clear" w:color="auto" w:fill="FFFFFF"/>
                <w:lang w:eastAsia="lt-LT"/>
              </w:rPr>
              <w:t xml:space="preserve"> </w:t>
            </w:r>
            <w:r w:rsidR="00347F88" w:rsidRPr="00AA01D4">
              <w:rPr>
                <w:rFonts w:eastAsia="Times New Roman"/>
                <w:i/>
                <w:iCs/>
                <w:szCs w:val="24"/>
                <w:shd w:val="clear" w:color="auto" w:fill="FFFFFF"/>
                <w:lang w:eastAsia="lt-LT"/>
              </w:rPr>
              <w:t>„Vietovės privalumų panaudojimas“</w:t>
            </w:r>
            <w:r w:rsidR="00347F88" w:rsidRPr="00AA01D4" w:rsidDel="00347F88">
              <w:rPr>
                <w:rFonts w:eastAsia="Times New Roman"/>
                <w:i/>
                <w:iCs/>
                <w:szCs w:val="24"/>
                <w:shd w:val="clear" w:color="auto" w:fill="FFFFFF"/>
                <w:lang w:eastAsia="lt-LT"/>
              </w:rPr>
              <w:t xml:space="preserve"> </w:t>
            </w:r>
            <w:r w:rsidRPr="00AA01D4">
              <w:rPr>
                <w:rFonts w:eastAsia="Times New Roman"/>
                <w:i/>
                <w:iCs/>
                <w:szCs w:val="24"/>
                <w:shd w:val="clear" w:color="auto" w:fill="FFFFFF"/>
                <w:lang w:eastAsia="lt-LT"/>
              </w:rPr>
              <w:t>LEADER-19.2-SAVA-</w:t>
            </w:r>
            <w:r w:rsidR="00AF0955" w:rsidRPr="00AA01D4">
              <w:rPr>
                <w:rFonts w:eastAsia="Times New Roman"/>
                <w:i/>
                <w:iCs/>
                <w:szCs w:val="24"/>
                <w:shd w:val="clear" w:color="auto" w:fill="FFFFFF"/>
                <w:lang w:eastAsia="lt-LT"/>
              </w:rPr>
              <w:t>8</w:t>
            </w:r>
            <w:r w:rsidRPr="00AA01D4">
              <w:rPr>
                <w:rFonts w:eastAsia="Times New Roman"/>
                <w:i/>
                <w:iCs/>
                <w:szCs w:val="24"/>
                <w:shd w:val="clear" w:color="auto" w:fill="FFFFFF"/>
                <w:lang w:eastAsia="lt-LT"/>
              </w:rPr>
              <w:t>) tikslus ir jų apibūdinimus.</w:t>
            </w:r>
          </w:p>
          <w:p w14:paraId="33013E3F"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i/>
                <w:iCs/>
                <w:szCs w:val="24"/>
                <w:lang w:eastAsia="lt-LT"/>
              </w:rPr>
              <w:t> </w:t>
            </w:r>
            <w:r w:rsidRPr="00F612F8">
              <w:rPr>
                <w:rFonts w:eastAsia="Times New Roman"/>
                <w:i/>
                <w:iCs/>
                <w:szCs w:val="24"/>
                <w:lang w:val="pt-BR" w:eastAsia="lt-LT"/>
              </w:rPr>
              <w:t>3)</w:t>
            </w:r>
            <w:r w:rsidRPr="00F612F8">
              <w:rPr>
                <w:rFonts w:eastAsia="Times New Roman"/>
                <w:szCs w:val="24"/>
                <w:u w:val="single"/>
                <w:lang w:val="pt-BR" w:eastAsia="lt-LT"/>
              </w:rPr>
              <w:t> </w:t>
            </w:r>
            <w:r w:rsidRPr="00AA01D4">
              <w:rPr>
                <w:rFonts w:eastAsia="Times New Roman"/>
                <w:szCs w:val="24"/>
                <w:u w:val="single"/>
                <w:lang w:eastAsia="lt-LT"/>
              </w:rPr>
              <w:t>2 PRIORITETAS. TURISTINIO POTENCIALO PLĖTOJIMAS.</w:t>
            </w:r>
          </w:p>
          <w:p w14:paraId="51BDC2CA"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2.1 TIKSLAS. DIDINTI KURORTO ŽINOMUMĄ ŠALIES IR TARPTAUTINĖSE RINKOSE.</w:t>
            </w:r>
          </w:p>
          <w:p w14:paraId="77E6994B"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2.1.1 uždavinys. Bendradarbiaujant su verslo sektoriumi intensyviai skleisti informaciją apie Birštono kurortą.</w:t>
            </w:r>
          </w:p>
          <w:p w14:paraId="6493D13F"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2.1.2 uždavinys. Formuoti Birštono, kaip aukštus kokybės standartus atitinkančio kurorto, įvaizdį.</w:t>
            </w:r>
          </w:p>
          <w:p w14:paraId="15CF5999"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2.1.3 uždavinys. Gerinti kurorto paslaugų prieinamumą.</w:t>
            </w:r>
          </w:p>
          <w:p w14:paraId="4EACF1C9"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2.2 TIKSLAS. PLĖTOTI SVEIKATOS TURIZMĄ</w:t>
            </w:r>
          </w:p>
          <w:p w14:paraId="5BC4967E"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2.2.1 uždavinys. Įrengti  sveikatinimo paslaugų infrastruktūrą atvirose erdvėse.</w:t>
            </w:r>
          </w:p>
          <w:p w14:paraId="1FCE3DE3"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2.2.2 uždavinys. Modernizuoti gydymo, sveikatingumo ir sveikatinimo paslaugas.</w:t>
            </w:r>
          </w:p>
          <w:p w14:paraId="4628E656"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2.2.3 uždavinys. Didinti apgyvendinimo vietų skaičių.</w:t>
            </w:r>
          </w:p>
          <w:p w14:paraId="2A1945EA"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2.3 TIKSLAS. DIDINTI KURORTINIŲ PASLAUGŲ ĮVAIROVĘ.</w:t>
            </w:r>
          </w:p>
          <w:p w14:paraId="269BDF3A"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2.3.1 uždavinys. Skatinti vietos gyventojų verslumą, pritraukti privačias investicijas į kurorto infrastruktūros ir paslaugų plėtrą.</w:t>
            </w:r>
          </w:p>
          <w:p w14:paraId="44CF76E8"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2.3.2 uždavinys. Plėtoti vaikui ir šeimai pritaikyto kurorto koncepciją.</w:t>
            </w:r>
          </w:p>
          <w:p w14:paraId="66117D04" w14:textId="77777777" w:rsidR="00FC666E" w:rsidRPr="00AA01D4" w:rsidRDefault="00FC666E" w:rsidP="00FE5DA7">
            <w:pPr>
              <w:shd w:val="clear" w:color="auto" w:fill="FFFFFF"/>
              <w:spacing w:after="0" w:line="240" w:lineRule="auto"/>
              <w:jc w:val="both"/>
              <w:rPr>
                <w:rFonts w:eastAsia="Times New Roman"/>
                <w:szCs w:val="24"/>
                <w:lang w:eastAsia="lt-LT"/>
              </w:rPr>
            </w:pPr>
            <w:r w:rsidRPr="00AA01D4">
              <w:rPr>
                <w:rFonts w:eastAsia="Times New Roman"/>
                <w:szCs w:val="24"/>
                <w:lang w:eastAsia="lt-LT"/>
              </w:rPr>
              <w:t>2.3.2 uždavinys. Plėtoti vaikui ir šeimai pritaikyto kurorto kryptį.</w:t>
            </w:r>
          </w:p>
          <w:p w14:paraId="47F60162"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2.3.3 uždavinys. Išvystyti aktyvaus poilsio turizmo infrastruktūrą ir paslaugas.</w:t>
            </w:r>
          </w:p>
          <w:p w14:paraId="439FDAE7" w14:textId="77777777" w:rsidR="00FC666E" w:rsidRPr="00AA01D4" w:rsidRDefault="00FC666E" w:rsidP="00FE5DA7">
            <w:pPr>
              <w:spacing w:after="0" w:line="240" w:lineRule="auto"/>
              <w:jc w:val="both"/>
              <w:rPr>
                <w:rFonts w:eastAsia="Times New Roman"/>
                <w:szCs w:val="24"/>
                <w:shd w:val="clear" w:color="auto" w:fill="FFFFFF"/>
                <w:lang w:eastAsia="lt-LT"/>
              </w:rPr>
            </w:pPr>
            <w:r w:rsidRPr="00AA01D4">
              <w:rPr>
                <w:rFonts w:eastAsia="Times New Roman"/>
                <w:szCs w:val="24"/>
                <w:shd w:val="clear" w:color="auto" w:fill="FFFFFF"/>
                <w:lang w:eastAsia="lt-LT"/>
              </w:rPr>
              <w:t>2.3.4 uždavinys. Plėtoti dalykinį ir kultūrinį turizmą.</w:t>
            </w:r>
          </w:p>
          <w:p w14:paraId="669DA2A3" w14:textId="77777777" w:rsidR="002F1506" w:rsidRPr="00AA01D4" w:rsidRDefault="00FC666E" w:rsidP="004D1B8E">
            <w:pPr>
              <w:spacing w:after="0" w:line="240" w:lineRule="auto"/>
              <w:jc w:val="both"/>
              <w:rPr>
                <w:rFonts w:eastAsia="Times New Roman"/>
                <w:color w:val="500050"/>
                <w:szCs w:val="24"/>
                <w:shd w:val="clear" w:color="auto" w:fill="FFFFFF"/>
                <w:lang w:eastAsia="lt-LT"/>
              </w:rPr>
            </w:pPr>
            <w:r w:rsidRPr="00AA01D4">
              <w:rPr>
                <w:rFonts w:eastAsia="Times New Roman"/>
                <w:i/>
                <w:iCs/>
                <w:szCs w:val="24"/>
                <w:shd w:val="clear" w:color="auto" w:fill="FFFFFF"/>
                <w:lang w:eastAsia="lt-LT"/>
              </w:rPr>
              <w:t xml:space="preserve">Šie </w:t>
            </w:r>
            <w:r w:rsidR="00CB2CC2" w:rsidRPr="00AA01D4">
              <w:rPr>
                <w:rFonts w:eastAsia="Times New Roman"/>
                <w:i/>
                <w:iCs/>
                <w:szCs w:val="24"/>
                <w:shd w:val="clear" w:color="auto" w:fill="FFFFFF"/>
                <w:lang w:eastAsia="lt-LT"/>
              </w:rPr>
              <w:t xml:space="preserve">Birštono savivaldybės </w:t>
            </w:r>
            <w:r w:rsidRPr="00AA01D4">
              <w:rPr>
                <w:rFonts w:eastAsia="Times New Roman"/>
                <w:i/>
                <w:iCs/>
                <w:szCs w:val="24"/>
                <w:shd w:val="clear" w:color="auto" w:fill="FFFFFF"/>
                <w:lang w:eastAsia="lt-LT"/>
              </w:rPr>
              <w:t>strateginiame plane numatyti II Prioriteto tikslai ir uždaviniai  tiesiogiai atitinka VPS III Prioriteto „Vietovės privalumų pan</w:t>
            </w:r>
            <w:r w:rsidR="00EC66D5" w:rsidRPr="00AA01D4">
              <w:rPr>
                <w:rFonts w:eastAsia="Times New Roman"/>
                <w:i/>
                <w:iCs/>
                <w:szCs w:val="24"/>
                <w:shd w:val="clear" w:color="auto" w:fill="FFFFFF"/>
                <w:lang w:eastAsia="lt-LT"/>
              </w:rPr>
              <w:t>audojimas jos plėtrai" Priemonė</w:t>
            </w:r>
            <w:r w:rsidRPr="00AA01D4">
              <w:rPr>
                <w:rFonts w:eastAsia="Times New Roman"/>
                <w:i/>
                <w:iCs/>
                <w:szCs w:val="24"/>
                <w:shd w:val="clear" w:color="auto" w:fill="FFFFFF"/>
                <w:lang w:eastAsia="lt-LT"/>
              </w:rPr>
              <w:t xml:space="preserve"> „Mokymai susiję su VPS prioritetų ir priemonių įgyvendinimu" (LEADER-19.2-SAVA-</w:t>
            </w:r>
            <w:r w:rsidR="008E078C" w:rsidRPr="00AA01D4">
              <w:rPr>
                <w:rFonts w:eastAsia="Times New Roman"/>
                <w:i/>
                <w:iCs/>
                <w:szCs w:val="24"/>
                <w:shd w:val="clear" w:color="auto" w:fill="FFFFFF"/>
                <w:lang w:eastAsia="lt-LT"/>
              </w:rPr>
              <w:t>3</w:t>
            </w:r>
            <w:r w:rsidR="005B69A6" w:rsidRPr="00AA01D4">
              <w:rPr>
                <w:rFonts w:eastAsia="Times New Roman"/>
                <w:i/>
                <w:iCs/>
                <w:szCs w:val="24"/>
                <w:shd w:val="clear" w:color="auto" w:fill="FFFFFF"/>
                <w:lang w:eastAsia="lt-LT"/>
              </w:rPr>
              <w:t>),  Priemonė</w:t>
            </w:r>
            <w:r w:rsidRPr="00AA01D4">
              <w:rPr>
                <w:rFonts w:eastAsia="Times New Roman"/>
                <w:i/>
                <w:iCs/>
                <w:szCs w:val="24"/>
                <w:shd w:val="clear" w:color="auto" w:fill="FFFFFF"/>
                <w:lang w:eastAsia="lt-LT"/>
              </w:rPr>
              <w:t xml:space="preserve"> „Vietos turizmo skatinimas, dzūkų etninės kultūros puoselėjimas" (LEADER-19.2-SAVA-</w:t>
            </w:r>
            <w:r w:rsidR="00AF0955" w:rsidRPr="00AA01D4">
              <w:rPr>
                <w:rFonts w:eastAsia="Times New Roman"/>
                <w:i/>
                <w:iCs/>
                <w:szCs w:val="24"/>
                <w:shd w:val="clear" w:color="auto" w:fill="FFFFFF"/>
                <w:lang w:eastAsia="lt-LT"/>
              </w:rPr>
              <w:t>7</w:t>
            </w:r>
            <w:r w:rsidR="00EC66D5" w:rsidRPr="00AA01D4">
              <w:rPr>
                <w:rFonts w:eastAsia="Times New Roman"/>
                <w:i/>
                <w:iCs/>
                <w:szCs w:val="24"/>
                <w:shd w:val="clear" w:color="auto" w:fill="FFFFFF"/>
                <w:lang w:eastAsia="lt-LT"/>
              </w:rPr>
              <w:t>) bei Priemonė</w:t>
            </w:r>
            <w:r w:rsidRPr="00AA01D4">
              <w:rPr>
                <w:rFonts w:eastAsia="Times New Roman"/>
                <w:i/>
                <w:iCs/>
                <w:szCs w:val="24"/>
                <w:shd w:val="clear" w:color="auto" w:fill="FFFFFF"/>
                <w:lang w:eastAsia="lt-LT"/>
              </w:rPr>
              <w:t xml:space="preserve">  </w:t>
            </w:r>
            <w:r w:rsidR="00370818" w:rsidRPr="00AA01D4">
              <w:rPr>
                <w:rFonts w:eastAsia="Times New Roman"/>
                <w:i/>
                <w:iCs/>
                <w:szCs w:val="24"/>
                <w:shd w:val="clear" w:color="auto" w:fill="FFFFFF"/>
                <w:lang w:eastAsia="lt-LT"/>
              </w:rPr>
              <w:t xml:space="preserve">„Vietovės privalumų  panaudojimas“ </w:t>
            </w:r>
            <w:r w:rsidRPr="00AA01D4">
              <w:rPr>
                <w:rFonts w:eastAsia="Times New Roman"/>
                <w:i/>
                <w:iCs/>
                <w:szCs w:val="24"/>
                <w:shd w:val="clear" w:color="auto" w:fill="FFFFFF"/>
                <w:lang w:eastAsia="lt-LT"/>
              </w:rPr>
              <w:t>LEADER-19.2-SAVA-</w:t>
            </w:r>
            <w:r w:rsidR="00AF0955" w:rsidRPr="00AA01D4">
              <w:rPr>
                <w:rFonts w:eastAsia="Times New Roman"/>
                <w:i/>
                <w:iCs/>
                <w:szCs w:val="24"/>
                <w:shd w:val="clear" w:color="auto" w:fill="FFFFFF"/>
                <w:lang w:eastAsia="lt-LT"/>
              </w:rPr>
              <w:t>8</w:t>
            </w:r>
            <w:r w:rsidRPr="00AA01D4">
              <w:rPr>
                <w:rFonts w:eastAsia="Times New Roman"/>
                <w:i/>
                <w:iCs/>
                <w:szCs w:val="24"/>
                <w:shd w:val="clear" w:color="auto" w:fill="FFFFFF"/>
                <w:lang w:eastAsia="lt-LT"/>
              </w:rPr>
              <w:t>) tikslus ir jų apibūdinimus.</w:t>
            </w:r>
          </w:p>
        </w:tc>
      </w:tr>
      <w:tr w:rsidR="006203D0" w:rsidRPr="00F27732" w14:paraId="2418E615" w14:textId="77777777" w:rsidTr="00F27732">
        <w:tc>
          <w:tcPr>
            <w:tcW w:w="667" w:type="dxa"/>
          </w:tcPr>
          <w:p w14:paraId="538FC495" w14:textId="77777777" w:rsidR="006203D0" w:rsidRPr="00F27732" w:rsidRDefault="006203D0" w:rsidP="00F27732">
            <w:pPr>
              <w:spacing w:after="0" w:line="240" w:lineRule="auto"/>
              <w:jc w:val="center"/>
            </w:pPr>
            <w:r w:rsidRPr="00F27732">
              <w:lastRenderedPageBreak/>
              <w:t>7.3.</w:t>
            </w:r>
          </w:p>
        </w:tc>
        <w:tc>
          <w:tcPr>
            <w:tcW w:w="4310" w:type="dxa"/>
          </w:tcPr>
          <w:p w14:paraId="4D755920" w14:textId="77777777" w:rsidR="006203D0" w:rsidRPr="00F27732" w:rsidRDefault="006203D0" w:rsidP="00F27732">
            <w:pPr>
              <w:spacing w:after="0" w:line="240" w:lineRule="auto"/>
              <w:jc w:val="both"/>
            </w:pPr>
            <w:r>
              <w:t xml:space="preserve">Alytaus regiono </w:t>
            </w:r>
            <w:r w:rsidR="00BA3CE3">
              <w:t>201</w:t>
            </w:r>
            <w:r w:rsidR="006D748F">
              <w:t>4</w:t>
            </w:r>
            <w:r w:rsidR="00BA3CE3">
              <w:t xml:space="preserve"> -</w:t>
            </w:r>
            <w:r w:rsidR="000614B0">
              <w:t xml:space="preserve"> </w:t>
            </w:r>
            <w:r w:rsidR="00BA3CE3">
              <w:t xml:space="preserve">2020 metų </w:t>
            </w:r>
            <w:r>
              <w:t xml:space="preserve">plėtros planas </w:t>
            </w:r>
            <w:r>
              <w:rPr>
                <w:rStyle w:val="Puslapioinaosnuoroda"/>
              </w:rPr>
              <w:footnoteReference w:id="252"/>
            </w:r>
          </w:p>
        </w:tc>
        <w:tc>
          <w:tcPr>
            <w:tcW w:w="9873" w:type="dxa"/>
          </w:tcPr>
          <w:p w14:paraId="29E90807" w14:textId="77777777" w:rsidR="00111542" w:rsidRDefault="005A71C6" w:rsidP="00111542">
            <w:pPr>
              <w:spacing w:after="0" w:line="240" w:lineRule="auto"/>
              <w:rPr>
                <w:rFonts w:ascii="Arial" w:eastAsia="Times New Roman" w:hAnsi="Arial" w:cs="Arial"/>
                <w:sz w:val="26"/>
                <w:szCs w:val="26"/>
                <w:lang w:eastAsia="lt-LT"/>
              </w:rPr>
            </w:pPr>
            <w:r>
              <w:t>Alytaus regiono 2014 – 2020 metų plėtros planas</w:t>
            </w:r>
            <w:r w:rsidR="00872650">
              <w:t xml:space="preserve"> </w:t>
            </w:r>
            <w:r>
              <w:t xml:space="preserve">– tai Alytaus miesto, Alytaus, Varėnos ir Lazdijų rajonų bei Druskininkų savivaldybių plėtros perspektyvos strateginis dokumentas bei priemonių šiam dokumentui įgyvendinti visuma. Alytaus regiono 2014 – 2020 metų plėtros plano tikslas – </w:t>
            </w:r>
            <w:r>
              <w:lastRenderedPageBreak/>
              <w:t>įvertinti nuolat kintančias plėtros tendencijas, numatyti pagrindines Alytaus regiono socialines – ekonomines plėtros kryptis, apibrėžti veiklos prioritetus, tikslus, uždavinius ir priemones jiems įgyvendinti</w:t>
            </w:r>
            <w:r w:rsidR="00872650">
              <w:t>.</w:t>
            </w:r>
            <w:r w:rsidR="00872650">
              <w:rPr>
                <w:rFonts w:ascii="Arial" w:hAnsi="Arial" w:cs="Arial"/>
                <w:sz w:val="26"/>
                <w:szCs w:val="26"/>
              </w:rPr>
              <w:t xml:space="preserve"> </w:t>
            </w:r>
            <w:r w:rsidR="00872650">
              <w:t xml:space="preserve">"Alytaus regiono 2014 – 2020 metų plėtros planas "  buvo patvirtintas </w:t>
            </w:r>
            <w:r w:rsidR="00872650" w:rsidRPr="00123C6C">
              <w:rPr>
                <w:rFonts w:eastAsia="Times New Roman"/>
                <w:szCs w:val="24"/>
                <w:lang w:eastAsia="lt-LT"/>
              </w:rPr>
              <w:t>Alytaus regiono plėtros tarybos (toliau - ARPT) 2015 m. spalio 26 d. sprendimu Nr. 51/6S-34</w:t>
            </w:r>
            <w:r>
              <w:rPr>
                <w:rStyle w:val="Puslapioinaosnuoroda"/>
              </w:rPr>
              <w:footnoteReference w:id="253"/>
            </w:r>
            <w:r>
              <w:t>. </w:t>
            </w:r>
          </w:p>
          <w:p w14:paraId="6BE5C17E" w14:textId="77777777" w:rsidR="006203D0" w:rsidRPr="00123C6C" w:rsidRDefault="006203D0" w:rsidP="00111542">
            <w:pPr>
              <w:spacing w:after="0" w:line="240" w:lineRule="auto"/>
              <w:rPr>
                <w:rFonts w:ascii="Arial" w:eastAsia="Times New Roman" w:hAnsi="Arial" w:cs="Arial"/>
                <w:sz w:val="26"/>
                <w:szCs w:val="26"/>
                <w:lang w:eastAsia="lt-LT"/>
              </w:rPr>
            </w:pPr>
            <w:r w:rsidRPr="00E92EDB">
              <w:rPr>
                <w:u w:val="single"/>
              </w:rPr>
              <w:t>I PRIORITETAS: KONKURENCINGA EKONOMIKA</w:t>
            </w:r>
          </w:p>
          <w:p w14:paraId="683CED84" w14:textId="77777777" w:rsidR="006203D0" w:rsidRDefault="006203D0" w:rsidP="00111542">
            <w:pPr>
              <w:spacing w:after="0"/>
              <w:jc w:val="both"/>
            </w:pPr>
            <w:r>
              <w:t>1.1. TIKSLAS: GERINTI VERSLO IR INVESTICINĘ APLINKĄ.</w:t>
            </w:r>
          </w:p>
          <w:p w14:paraId="0470CCC7" w14:textId="77777777" w:rsidR="006203D0" w:rsidRDefault="006203D0" w:rsidP="005B69A6">
            <w:pPr>
              <w:spacing w:after="0"/>
              <w:jc w:val="both"/>
            </w:pPr>
            <w:r>
              <w:t>1.1.3. Uždavinys: Aktyvinti mokslo ir verslo partnerystę</w:t>
            </w:r>
          </w:p>
          <w:p w14:paraId="766CB060" w14:textId="77777777" w:rsidR="006203D0" w:rsidRDefault="006203D0" w:rsidP="00FE5DA7">
            <w:pPr>
              <w:spacing w:after="0"/>
              <w:jc w:val="both"/>
            </w:pPr>
            <w:r>
              <w:t>1.3. TIKSLAS: DARNIAI PLĖTOTI DZŪKIJOS KAIMĄ</w:t>
            </w:r>
          </w:p>
          <w:p w14:paraId="42B75B05" w14:textId="77777777" w:rsidR="006203D0" w:rsidRDefault="006203D0" w:rsidP="00FE5DA7">
            <w:pPr>
              <w:spacing w:after="0"/>
              <w:jc w:val="both"/>
            </w:pPr>
            <w:r>
              <w:t xml:space="preserve">1.2. TIKSLAS: PLĖTOTI SAVITĄ TURIZMO IR REKREACIJOS SISTEMĄ </w:t>
            </w:r>
          </w:p>
          <w:p w14:paraId="0F2BAA4F" w14:textId="77777777" w:rsidR="006203D0" w:rsidRDefault="006203D0" w:rsidP="00FE5DA7">
            <w:pPr>
              <w:spacing w:after="0"/>
              <w:jc w:val="both"/>
            </w:pPr>
            <w:r>
              <w:t xml:space="preserve">1.2.1. Uždavinys: Plėtoti viešąją turizmo infrastruktūrą ir rekreacines teritorijas </w:t>
            </w:r>
          </w:p>
          <w:p w14:paraId="193143DC" w14:textId="77777777" w:rsidR="006203D0" w:rsidRDefault="006203D0" w:rsidP="00FE5DA7">
            <w:pPr>
              <w:spacing w:after="0"/>
              <w:jc w:val="both"/>
            </w:pPr>
            <w:r>
              <w:t xml:space="preserve">1.2.2. Uždavinys. Kurti vieningą turizmo informacinę infrastruktūrą ir bendrus maršrutus </w:t>
            </w:r>
          </w:p>
          <w:p w14:paraId="12051A61" w14:textId="77777777" w:rsidR="006203D0" w:rsidRDefault="006203D0" w:rsidP="00FE5DA7">
            <w:pPr>
              <w:spacing w:after="0"/>
              <w:jc w:val="both"/>
            </w:pPr>
            <w:r>
              <w:t>1.2.3. Uždavinys. Formuoti Alytaus, kaip savito ir patrauklaus regiono, įvaizdį</w:t>
            </w:r>
          </w:p>
          <w:p w14:paraId="68D1AB57" w14:textId="77777777" w:rsidR="006203D0" w:rsidRPr="00E92EDB" w:rsidRDefault="006203D0" w:rsidP="00FE5DA7">
            <w:pPr>
              <w:spacing w:after="0"/>
              <w:jc w:val="both"/>
              <w:rPr>
                <w:u w:val="single"/>
              </w:rPr>
            </w:pPr>
            <w:r w:rsidRPr="00E92EDB">
              <w:rPr>
                <w:u w:val="single"/>
              </w:rPr>
              <w:t>II PRIORITETAS: DARNI BENDRUOMENĖ</w:t>
            </w:r>
          </w:p>
          <w:p w14:paraId="4EA719F9" w14:textId="77777777" w:rsidR="006203D0" w:rsidRDefault="006203D0" w:rsidP="00FE5DA7">
            <w:pPr>
              <w:spacing w:after="0"/>
              <w:jc w:val="both"/>
            </w:pPr>
            <w:r>
              <w:t>2.3. TIKSLAS: DIDINTI GEBĖJIMUS PRISITAIKYTI PRIE DARBO RINKOS POKYČIŲ</w:t>
            </w:r>
          </w:p>
          <w:p w14:paraId="7B9C3879" w14:textId="77777777" w:rsidR="006203D0" w:rsidRDefault="006203D0" w:rsidP="00FE5DA7">
            <w:pPr>
              <w:spacing w:after="0"/>
              <w:jc w:val="both"/>
            </w:pPr>
            <w:r>
              <w:t xml:space="preserve">2.3.3. Uždavinys: Gebėjimų prisitaikyti prie pokyčių didinimas, </w:t>
            </w:r>
            <w:proofErr w:type="spellStart"/>
            <w:r>
              <w:t>proaktyvumo</w:t>
            </w:r>
            <w:proofErr w:type="spellEnd"/>
            <w:r>
              <w:t xml:space="preserve"> ugdymas.</w:t>
            </w:r>
          </w:p>
          <w:p w14:paraId="332F840D" w14:textId="77777777" w:rsidR="006203D0" w:rsidRDefault="006203D0" w:rsidP="00FE5DA7">
            <w:pPr>
              <w:spacing w:after="0"/>
              <w:jc w:val="both"/>
            </w:pPr>
            <w:r>
              <w:t xml:space="preserve">2.4. TIKSLAS: PLĖTOTI KULTŪROS IR SPORTO INFRASTRUKTŪRĄ IR PASLAUGAS </w:t>
            </w:r>
          </w:p>
          <w:p w14:paraId="40E9B792" w14:textId="77777777" w:rsidR="006203D0" w:rsidRDefault="006203D0" w:rsidP="00FE5DA7">
            <w:pPr>
              <w:spacing w:after="0"/>
              <w:jc w:val="both"/>
            </w:pPr>
            <w:r>
              <w:t>2.4.2 Uždavinys: Didinti etnokultūros patrauklumą ir stiprinti kultūros potencialą</w:t>
            </w:r>
            <w:r w:rsidR="00BA3CE3">
              <w:t>.</w:t>
            </w:r>
          </w:p>
          <w:p w14:paraId="61343580" w14:textId="77777777" w:rsidR="006203D0" w:rsidRPr="000A3EE9" w:rsidRDefault="00BA0756" w:rsidP="00FE5DA7">
            <w:pPr>
              <w:shd w:val="clear" w:color="auto" w:fill="FFFFFF"/>
              <w:spacing w:after="0" w:line="240" w:lineRule="auto"/>
              <w:jc w:val="both"/>
              <w:rPr>
                <w:rFonts w:eastAsia="Times New Roman"/>
                <w:color w:val="222222"/>
                <w:szCs w:val="24"/>
                <w:lang w:eastAsia="lt-LT"/>
              </w:rPr>
            </w:pPr>
            <w:r>
              <w:rPr>
                <w:rFonts w:eastAsia="Times New Roman"/>
                <w:i/>
                <w:iCs/>
                <w:szCs w:val="24"/>
                <w:shd w:val="clear" w:color="auto" w:fill="FFFFFF"/>
                <w:lang w:eastAsia="lt-LT"/>
              </w:rPr>
              <w:t>2015 m. rugsėjo 30 d. kai VPS buvo t</w:t>
            </w:r>
            <w:r w:rsidR="00872650">
              <w:rPr>
                <w:rFonts w:eastAsia="Times New Roman"/>
                <w:i/>
                <w:iCs/>
                <w:szCs w:val="24"/>
                <w:shd w:val="clear" w:color="auto" w:fill="FFFFFF"/>
                <w:lang w:eastAsia="lt-LT"/>
              </w:rPr>
              <w:t>eikia</w:t>
            </w:r>
            <w:r>
              <w:rPr>
                <w:rFonts w:eastAsia="Times New Roman"/>
                <w:i/>
                <w:iCs/>
                <w:szCs w:val="24"/>
                <w:shd w:val="clear" w:color="auto" w:fill="FFFFFF"/>
                <w:lang w:eastAsia="lt-LT"/>
              </w:rPr>
              <w:t>ma vertinimui</w:t>
            </w:r>
            <w:r w:rsidR="00872650">
              <w:rPr>
                <w:rFonts w:eastAsia="Times New Roman"/>
                <w:i/>
                <w:iCs/>
                <w:szCs w:val="24"/>
                <w:shd w:val="clear" w:color="auto" w:fill="FFFFFF"/>
                <w:lang w:eastAsia="lt-LT"/>
              </w:rPr>
              <w:t xml:space="preserve"> </w:t>
            </w:r>
            <w:r w:rsidR="00162294">
              <w:rPr>
                <w:rFonts w:eastAsia="Times New Roman"/>
                <w:i/>
                <w:iCs/>
                <w:szCs w:val="24"/>
                <w:shd w:val="clear" w:color="auto" w:fill="FFFFFF"/>
                <w:lang w:eastAsia="lt-LT"/>
              </w:rPr>
              <w:t>"</w:t>
            </w:r>
            <w:r w:rsidR="006D748F">
              <w:t>Alytaus regio</w:t>
            </w:r>
            <w:r w:rsidR="00872650">
              <w:t>no 2014-2020 metų plėtros plana</w:t>
            </w:r>
            <w:r>
              <w:t>s</w:t>
            </w:r>
            <w:r w:rsidR="00162294">
              <w:t>"</w:t>
            </w:r>
            <w:r w:rsidR="002324EA">
              <w:t xml:space="preserve"> (toliau - planas)</w:t>
            </w:r>
            <w:r w:rsidR="00162294">
              <w:t xml:space="preserve"> </w:t>
            </w:r>
            <w:r>
              <w:t>ARPT  buvo nepatvirtintas  tačiau VVG  išanalizavo naujo plano turinį ir nustatė,</w:t>
            </w:r>
            <w:r w:rsidR="00123C6C">
              <w:t xml:space="preserve"> </w:t>
            </w:r>
            <w:r w:rsidR="003F0BE4">
              <w:t>kad</w:t>
            </w:r>
            <w:r>
              <w:t xml:space="preserve"> naujame ARPT plane  </w:t>
            </w:r>
            <w:r w:rsidR="006203D0">
              <w:rPr>
                <w:rFonts w:eastAsia="Times New Roman"/>
                <w:i/>
                <w:iCs/>
                <w:szCs w:val="24"/>
                <w:shd w:val="clear" w:color="auto" w:fill="FFFFFF"/>
                <w:lang w:eastAsia="lt-LT"/>
              </w:rPr>
              <w:t>suplanuoti prioritetai, tikslai ir uždaviniai atitinka VPS</w:t>
            </w:r>
            <w:r w:rsidR="006203D0" w:rsidRPr="00102814">
              <w:rPr>
                <w:rFonts w:eastAsia="Times New Roman"/>
                <w:i/>
                <w:iCs/>
                <w:color w:val="222222"/>
                <w:szCs w:val="24"/>
                <w:lang w:eastAsia="lt-LT"/>
              </w:rPr>
              <w:t>  I Prioriteto „Kaimo ekonominio gyvybingumo didinimas ir</w:t>
            </w:r>
            <w:r w:rsidR="00EC66D5">
              <w:rPr>
                <w:rFonts w:eastAsia="Times New Roman"/>
                <w:i/>
                <w:iCs/>
                <w:color w:val="222222"/>
                <w:szCs w:val="24"/>
                <w:lang w:eastAsia="lt-LT"/>
              </w:rPr>
              <w:t xml:space="preserve"> darbo vietų kūrimas“, Priemonė</w:t>
            </w:r>
            <w:r w:rsidR="006203D0" w:rsidRPr="00102814">
              <w:rPr>
                <w:rFonts w:eastAsia="Times New Roman"/>
                <w:i/>
                <w:iCs/>
                <w:color w:val="222222"/>
                <w:szCs w:val="24"/>
                <w:lang w:eastAsia="lt-LT"/>
              </w:rPr>
              <w:t xml:space="preserve"> „Ūkio ir verslo plėtra (LEADER-</w:t>
            </w:r>
            <w:r w:rsidR="006203D0" w:rsidRPr="00863DCE">
              <w:rPr>
                <w:rFonts w:eastAsia="Times New Roman"/>
                <w:i/>
                <w:iCs/>
                <w:color w:val="222222"/>
                <w:szCs w:val="24"/>
                <w:lang w:eastAsia="lt-LT"/>
              </w:rPr>
              <w:t>19.2-6</w:t>
            </w:r>
            <w:r w:rsidR="00EC66D5">
              <w:rPr>
                <w:rFonts w:eastAsia="Times New Roman"/>
                <w:i/>
                <w:iCs/>
                <w:color w:val="222222"/>
                <w:szCs w:val="24"/>
                <w:lang w:eastAsia="lt-LT"/>
              </w:rPr>
              <w:t>), Priemonė</w:t>
            </w:r>
            <w:r w:rsidR="006203D0" w:rsidRPr="00102814">
              <w:rPr>
                <w:rFonts w:eastAsia="Times New Roman"/>
                <w:i/>
                <w:iCs/>
                <w:color w:val="222222"/>
                <w:szCs w:val="24"/>
                <w:lang w:eastAsia="lt-LT"/>
              </w:rPr>
              <w:t xml:space="preserve"> </w:t>
            </w:r>
            <w:r w:rsidR="00370818" w:rsidRPr="00AA01D4">
              <w:rPr>
                <w:rFonts w:eastAsia="Times New Roman"/>
                <w:i/>
                <w:iCs/>
                <w:color w:val="222222"/>
                <w:szCs w:val="24"/>
                <w:lang w:eastAsia="lt-LT"/>
              </w:rPr>
              <w:t xml:space="preserve">„Bendruomeninių paslaugų kūrimas ir plėtra“ </w:t>
            </w:r>
            <w:r w:rsidR="006203D0" w:rsidRPr="00AA01D4">
              <w:rPr>
                <w:rFonts w:eastAsia="Times New Roman"/>
                <w:i/>
                <w:iCs/>
                <w:color w:val="222222"/>
                <w:szCs w:val="24"/>
                <w:lang w:eastAsia="lt-LT"/>
              </w:rPr>
              <w:t xml:space="preserve"> (LEADER-19.2-SAVA-</w:t>
            </w:r>
            <w:r w:rsidR="00AF0955" w:rsidRPr="00AA01D4">
              <w:rPr>
                <w:rFonts w:eastAsia="Times New Roman"/>
                <w:i/>
                <w:iCs/>
                <w:color w:val="222222"/>
                <w:szCs w:val="24"/>
                <w:lang w:eastAsia="lt-LT"/>
              </w:rPr>
              <w:t>9</w:t>
            </w:r>
            <w:r w:rsidR="00EC66D5" w:rsidRPr="00AA01D4">
              <w:rPr>
                <w:rFonts w:eastAsia="Times New Roman"/>
                <w:i/>
                <w:iCs/>
                <w:color w:val="222222"/>
                <w:szCs w:val="24"/>
                <w:lang w:eastAsia="lt-LT"/>
              </w:rPr>
              <w:t>) bei Priemonė</w:t>
            </w:r>
            <w:r w:rsidR="006203D0" w:rsidRPr="00AA01D4">
              <w:rPr>
                <w:rFonts w:eastAsia="Times New Roman"/>
                <w:i/>
                <w:iCs/>
                <w:color w:val="222222"/>
                <w:szCs w:val="24"/>
                <w:lang w:eastAsia="lt-LT"/>
              </w:rPr>
              <w:t xml:space="preserve"> „Investicijos žemės ūkio produktų pridėtinei vertei didinti" (LEADER-19.2-SAVA-</w:t>
            </w:r>
            <w:r w:rsidR="00AF0955" w:rsidRPr="00AA01D4">
              <w:rPr>
                <w:rFonts w:eastAsia="Times New Roman"/>
                <w:i/>
                <w:iCs/>
                <w:color w:val="222222"/>
                <w:szCs w:val="24"/>
                <w:lang w:eastAsia="lt-LT"/>
              </w:rPr>
              <w:t>5</w:t>
            </w:r>
            <w:r w:rsidR="00EC66D5" w:rsidRPr="00AA01D4">
              <w:rPr>
                <w:rFonts w:eastAsia="Times New Roman"/>
                <w:i/>
                <w:iCs/>
                <w:color w:val="222222"/>
                <w:szCs w:val="24"/>
                <w:lang w:eastAsia="lt-LT"/>
              </w:rPr>
              <w:t>)</w:t>
            </w:r>
            <w:r w:rsidR="005B69A6" w:rsidRPr="00AA01D4">
              <w:rPr>
                <w:rFonts w:eastAsia="Times New Roman"/>
                <w:i/>
                <w:iCs/>
                <w:color w:val="222222"/>
                <w:szCs w:val="24"/>
                <w:lang w:eastAsia="lt-LT"/>
              </w:rPr>
              <w:t>,</w:t>
            </w:r>
            <w:r w:rsidR="006203D0" w:rsidRPr="00AA01D4">
              <w:rPr>
                <w:rFonts w:eastAsia="Times New Roman"/>
                <w:i/>
                <w:iCs/>
                <w:color w:val="222222"/>
                <w:szCs w:val="24"/>
                <w:lang w:eastAsia="lt-LT"/>
              </w:rPr>
              <w:t> bei III Prioriteto „Vietovės privalumų pana</w:t>
            </w:r>
            <w:r w:rsidR="002324EA" w:rsidRPr="00AA01D4">
              <w:rPr>
                <w:rFonts w:eastAsia="Times New Roman"/>
                <w:i/>
                <w:iCs/>
                <w:color w:val="222222"/>
                <w:szCs w:val="24"/>
                <w:lang w:eastAsia="lt-LT"/>
              </w:rPr>
              <w:t>udojimas jos plėtrai"  Priemonė</w:t>
            </w:r>
            <w:r w:rsidR="006203D0" w:rsidRPr="00AA01D4">
              <w:rPr>
                <w:rFonts w:eastAsia="Times New Roman"/>
                <w:i/>
                <w:iCs/>
                <w:color w:val="222222"/>
                <w:szCs w:val="24"/>
                <w:lang w:eastAsia="lt-LT"/>
              </w:rPr>
              <w:t xml:space="preserve"> „Mokymai susiję su VPS prioritetų ir priemonių įgyvendinimu" (LEADER-19.2-SAVA-</w:t>
            </w:r>
            <w:r w:rsidR="008E078C" w:rsidRPr="00AA01D4">
              <w:rPr>
                <w:rFonts w:eastAsia="Times New Roman"/>
                <w:i/>
                <w:iCs/>
                <w:color w:val="222222"/>
                <w:szCs w:val="24"/>
                <w:lang w:eastAsia="lt-LT"/>
              </w:rPr>
              <w:t>3</w:t>
            </w:r>
            <w:r w:rsidR="006203D0" w:rsidRPr="00AA01D4">
              <w:rPr>
                <w:rFonts w:eastAsia="Times New Roman"/>
                <w:i/>
                <w:iCs/>
                <w:color w:val="222222"/>
                <w:szCs w:val="24"/>
                <w:lang w:eastAsia="lt-LT"/>
              </w:rPr>
              <w:t>), „</w:t>
            </w:r>
            <w:r w:rsidR="006203D0" w:rsidRPr="00AA01D4">
              <w:rPr>
                <w:rFonts w:eastAsia="Times New Roman"/>
                <w:color w:val="222222"/>
                <w:szCs w:val="24"/>
                <w:lang w:eastAsia="lt-LT"/>
              </w:rPr>
              <w:t>Vietos turizmo skatinimas, dzūkų etninės kultūros puoselėjimas" (LEADER-19.2-SAVA-</w:t>
            </w:r>
            <w:r w:rsidR="00AF0955" w:rsidRPr="00AA01D4">
              <w:rPr>
                <w:rFonts w:eastAsia="Times New Roman"/>
                <w:color w:val="222222"/>
                <w:szCs w:val="24"/>
                <w:lang w:eastAsia="lt-LT"/>
              </w:rPr>
              <w:t>7</w:t>
            </w:r>
            <w:r w:rsidR="006203D0" w:rsidRPr="00AA01D4">
              <w:rPr>
                <w:rFonts w:eastAsia="Times New Roman"/>
                <w:color w:val="222222"/>
                <w:szCs w:val="24"/>
                <w:lang w:eastAsia="lt-LT"/>
              </w:rPr>
              <w:t>)</w:t>
            </w:r>
            <w:r w:rsidR="002324EA" w:rsidRPr="00AA01D4">
              <w:rPr>
                <w:rFonts w:eastAsia="Times New Roman"/>
                <w:i/>
                <w:iCs/>
                <w:color w:val="222222"/>
                <w:szCs w:val="24"/>
                <w:lang w:eastAsia="lt-LT"/>
              </w:rPr>
              <w:t> bei Priemonė</w:t>
            </w:r>
            <w:r w:rsidR="006203D0" w:rsidRPr="00AA01D4">
              <w:rPr>
                <w:rFonts w:eastAsia="Times New Roman"/>
                <w:i/>
                <w:iCs/>
                <w:color w:val="222222"/>
                <w:szCs w:val="24"/>
                <w:lang w:eastAsia="lt-LT"/>
              </w:rPr>
              <w:t xml:space="preserve"> </w:t>
            </w:r>
            <w:r w:rsidR="00CE529E" w:rsidRPr="00AA01D4">
              <w:rPr>
                <w:rFonts w:eastAsia="Times New Roman"/>
                <w:i/>
                <w:iCs/>
                <w:color w:val="222222"/>
                <w:szCs w:val="24"/>
                <w:lang w:eastAsia="lt-LT"/>
              </w:rPr>
              <w:t>Vietovės privalumų panaudojimas“(</w:t>
            </w:r>
            <w:r w:rsidR="006203D0" w:rsidRPr="00AA01D4">
              <w:rPr>
                <w:rFonts w:eastAsia="Times New Roman"/>
                <w:i/>
                <w:iCs/>
                <w:color w:val="222222"/>
                <w:szCs w:val="24"/>
                <w:lang w:eastAsia="lt-LT"/>
              </w:rPr>
              <w:t xml:space="preserve"> (LEADER-</w:t>
            </w:r>
            <w:r w:rsidR="006203D0" w:rsidRPr="000A3EE9">
              <w:rPr>
                <w:rFonts w:eastAsia="Times New Roman"/>
                <w:i/>
                <w:iCs/>
                <w:color w:val="222222"/>
                <w:szCs w:val="24"/>
                <w:lang w:eastAsia="lt-LT"/>
              </w:rPr>
              <w:t>19.2-SAVA-</w:t>
            </w:r>
            <w:r w:rsidR="00AF0955" w:rsidRPr="000A3EE9">
              <w:rPr>
                <w:rFonts w:eastAsia="Times New Roman"/>
                <w:i/>
                <w:iCs/>
                <w:color w:val="222222"/>
                <w:szCs w:val="24"/>
                <w:lang w:eastAsia="lt-LT"/>
              </w:rPr>
              <w:t>8</w:t>
            </w:r>
            <w:r w:rsidR="006203D0" w:rsidRPr="000A3EE9">
              <w:rPr>
                <w:rFonts w:eastAsia="Times New Roman"/>
                <w:i/>
                <w:iCs/>
                <w:color w:val="222222"/>
                <w:szCs w:val="24"/>
                <w:lang w:eastAsia="lt-LT"/>
              </w:rPr>
              <w:t>) tikslus ir jų apibūdinimus.</w:t>
            </w:r>
          </w:p>
          <w:p w14:paraId="2AF56B0F" w14:textId="77777777" w:rsidR="00BA0756" w:rsidRPr="00123C6C" w:rsidRDefault="006203D0" w:rsidP="002324EA">
            <w:pPr>
              <w:spacing w:after="0" w:line="240" w:lineRule="auto"/>
              <w:rPr>
                <w:rFonts w:ascii="Arial" w:eastAsia="Times New Roman" w:hAnsi="Arial" w:cs="Arial"/>
                <w:sz w:val="20"/>
                <w:szCs w:val="20"/>
                <w:lang w:eastAsia="lt-LT"/>
              </w:rPr>
            </w:pPr>
            <w:r w:rsidRPr="000A3EE9">
              <w:rPr>
                <w:szCs w:val="24"/>
              </w:rPr>
              <w:lastRenderedPageBreak/>
              <w:t xml:space="preserve">VVG teritorijoje veikiančiai </w:t>
            </w:r>
            <w:r w:rsidR="00BA0756" w:rsidRPr="000A3EE9">
              <w:rPr>
                <w:szCs w:val="24"/>
              </w:rPr>
              <w:t>ARPT</w:t>
            </w:r>
            <w:r w:rsidR="008A4235" w:rsidRPr="000A3EE9">
              <w:rPr>
                <w:szCs w:val="24"/>
              </w:rPr>
              <w:t xml:space="preserve"> </w:t>
            </w:r>
            <w:r w:rsidRPr="000A3EE9">
              <w:rPr>
                <w:szCs w:val="24"/>
              </w:rPr>
              <w:t>susipažint</w:t>
            </w:r>
            <w:r w:rsidRPr="000A3EE9">
              <w:rPr>
                <w:strike/>
                <w:szCs w:val="24"/>
              </w:rPr>
              <w:t>i</w:t>
            </w:r>
            <w:r w:rsidRPr="000A3EE9">
              <w:rPr>
                <w:szCs w:val="24"/>
              </w:rPr>
              <w:t xml:space="preserve"> </w:t>
            </w:r>
            <w:r w:rsidR="00BA0756" w:rsidRPr="000A3EE9">
              <w:rPr>
                <w:szCs w:val="24"/>
              </w:rPr>
              <w:t xml:space="preserve">su </w:t>
            </w:r>
            <w:r w:rsidR="009D14BF" w:rsidRPr="000A3EE9">
              <w:rPr>
                <w:szCs w:val="24"/>
              </w:rPr>
              <w:t xml:space="preserve">VPS </w:t>
            </w:r>
            <w:r w:rsidR="00BA0756" w:rsidRPr="000A3EE9">
              <w:rPr>
                <w:szCs w:val="24"/>
              </w:rPr>
              <w:t xml:space="preserve"> buvo pateikta</w:t>
            </w:r>
            <w:r w:rsidR="00BA0756">
              <w:rPr>
                <w:szCs w:val="24"/>
              </w:rPr>
              <w:t xml:space="preserve"> </w:t>
            </w:r>
            <w:r w:rsidRPr="001D2C52">
              <w:rPr>
                <w:szCs w:val="24"/>
              </w:rPr>
              <w:t>raštu</w:t>
            </w:r>
            <w:r w:rsidR="009A15C4">
              <w:rPr>
                <w:szCs w:val="24"/>
              </w:rPr>
              <w:t xml:space="preserve"> 2015 m. rugsėjo 30d</w:t>
            </w:r>
            <w:r w:rsidRPr="001D2C52">
              <w:rPr>
                <w:szCs w:val="24"/>
              </w:rPr>
              <w:t>.</w:t>
            </w:r>
            <w:r w:rsidR="002640A2">
              <w:rPr>
                <w:szCs w:val="24"/>
              </w:rPr>
              <w:t xml:space="preserve"> 2015 m. spalio 26 d. </w:t>
            </w:r>
            <w:r w:rsidR="00BA0756">
              <w:rPr>
                <w:szCs w:val="24"/>
              </w:rPr>
              <w:t xml:space="preserve">Lazdijų rajone, Seirijuose </w:t>
            </w:r>
            <w:r w:rsidR="002640A2">
              <w:rPr>
                <w:szCs w:val="24"/>
              </w:rPr>
              <w:t xml:space="preserve">įvyko </w:t>
            </w:r>
            <w:r w:rsidR="009D14BF">
              <w:rPr>
                <w:szCs w:val="24"/>
              </w:rPr>
              <w:t xml:space="preserve"> </w:t>
            </w:r>
            <w:r w:rsidR="00BA0756">
              <w:rPr>
                <w:szCs w:val="24"/>
              </w:rPr>
              <w:t xml:space="preserve">ARPT </w:t>
            </w:r>
            <w:r w:rsidR="009A15C4">
              <w:rPr>
                <w:szCs w:val="24"/>
              </w:rPr>
              <w:t xml:space="preserve">posėdis, </w:t>
            </w:r>
            <w:r w:rsidR="00A2214F">
              <w:rPr>
                <w:szCs w:val="24"/>
              </w:rPr>
              <w:t xml:space="preserve">kuriame </w:t>
            </w:r>
            <w:r w:rsidR="009A15C4">
              <w:rPr>
                <w:szCs w:val="24"/>
              </w:rPr>
              <w:t xml:space="preserve">dalyvavo ARPT </w:t>
            </w:r>
            <w:r w:rsidR="009A15C4">
              <w:rPr>
                <w:rFonts w:ascii="Arial" w:eastAsia="Times New Roman" w:hAnsi="Arial" w:cs="Arial"/>
                <w:sz w:val="20"/>
                <w:szCs w:val="20"/>
                <w:lang w:eastAsia="lt-LT"/>
              </w:rPr>
              <w:t xml:space="preserve"> </w:t>
            </w:r>
            <w:r w:rsidR="009A15C4">
              <w:rPr>
                <w:szCs w:val="24"/>
              </w:rPr>
              <w:t xml:space="preserve">administracija ir </w:t>
            </w:r>
            <w:r w:rsidR="00A2214F">
              <w:rPr>
                <w:szCs w:val="24"/>
              </w:rPr>
              <w:t xml:space="preserve">ARPT </w:t>
            </w:r>
            <w:r w:rsidR="009A15C4">
              <w:rPr>
                <w:szCs w:val="24"/>
              </w:rPr>
              <w:t xml:space="preserve">nariai - Alytaus apskrities savivaldybių merai arba jų atstovai bei  Alytaus rajono, Varėnos krašto , Druskininkų  </w:t>
            </w:r>
            <w:r w:rsidR="00A2214F">
              <w:rPr>
                <w:szCs w:val="24"/>
              </w:rPr>
              <w:t xml:space="preserve">VVG  bei </w:t>
            </w:r>
            <w:r w:rsidR="00A2214F">
              <w:t xml:space="preserve">Dzūkijos kaimo plėtros partnerių asociacija (Dzūkijos VVG) </w:t>
            </w:r>
            <w:r w:rsidR="009A15C4">
              <w:rPr>
                <w:szCs w:val="24"/>
              </w:rPr>
              <w:t xml:space="preserve">atstovai.  Alytaus rajono VVG pirmininkė Vida Vrubliauskienė  ARPT </w:t>
            </w:r>
            <w:r w:rsidR="00A2214F">
              <w:rPr>
                <w:szCs w:val="24"/>
              </w:rPr>
              <w:t xml:space="preserve">pateikė </w:t>
            </w:r>
            <w:r w:rsidR="009A15C4">
              <w:rPr>
                <w:szCs w:val="24"/>
              </w:rPr>
              <w:t xml:space="preserve"> pranešimą "Informacija apie Alytaus rajono  ir Birštono savivaldybių kaimiškosios teritorijos bendruomenių inicijuotos vietos plėtros strategija 2015 - 2020 m."</w:t>
            </w:r>
            <w:r w:rsidR="00A2214F">
              <w:rPr>
                <w:szCs w:val="24"/>
              </w:rPr>
              <w:t xml:space="preserve"> (pranešimo turinys yra viešinamas  Alytaus rajono VVG interneto svetainėje </w:t>
            </w:r>
            <w:r w:rsidR="00A2214F" w:rsidRPr="00A2214F">
              <w:rPr>
                <w:szCs w:val="24"/>
              </w:rPr>
              <w:t>http://www.alytausrvvg.lt/</w:t>
            </w:r>
            <w:r w:rsidR="00A2214F">
              <w:rPr>
                <w:szCs w:val="24"/>
              </w:rPr>
              <w:t>) . Perskaičius pranešimą  įv</w:t>
            </w:r>
            <w:r w:rsidR="009A15C4">
              <w:rPr>
                <w:szCs w:val="24"/>
              </w:rPr>
              <w:t>yko diskusija</w:t>
            </w:r>
            <w:r w:rsidR="00A2214F">
              <w:rPr>
                <w:szCs w:val="24"/>
              </w:rPr>
              <w:t xml:space="preserve">, tačiau </w:t>
            </w:r>
            <w:r w:rsidR="009A15C4">
              <w:rPr>
                <w:szCs w:val="24"/>
              </w:rPr>
              <w:t>ARPT pastabų dėl VPS nepateikė.</w:t>
            </w:r>
          </w:p>
        </w:tc>
      </w:tr>
      <w:tr w:rsidR="006203D0" w:rsidRPr="00F27732" w14:paraId="42DBB87F" w14:textId="77777777" w:rsidTr="00F27732">
        <w:tc>
          <w:tcPr>
            <w:tcW w:w="667" w:type="dxa"/>
          </w:tcPr>
          <w:p w14:paraId="6A3F7FFB" w14:textId="77777777" w:rsidR="006203D0" w:rsidRPr="00F27732" w:rsidRDefault="006203D0" w:rsidP="00F27732">
            <w:pPr>
              <w:spacing w:after="0" w:line="240" w:lineRule="auto"/>
              <w:jc w:val="center"/>
            </w:pPr>
            <w:r w:rsidRPr="00F27732">
              <w:lastRenderedPageBreak/>
              <w:t>7.4.</w:t>
            </w:r>
          </w:p>
        </w:tc>
        <w:tc>
          <w:tcPr>
            <w:tcW w:w="4310" w:type="dxa"/>
          </w:tcPr>
          <w:p w14:paraId="211D9D8C" w14:textId="77777777" w:rsidR="006203D0" w:rsidRPr="006203D0" w:rsidRDefault="006203D0" w:rsidP="00F27732">
            <w:pPr>
              <w:spacing w:after="0" w:line="240" w:lineRule="auto"/>
              <w:jc w:val="both"/>
              <w:rPr>
                <w:szCs w:val="24"/>
              </w:rPr>
            </w:pPr>
            <w:r w:rsidRPr="006203D0">
              <w:rPr>
                <w:color w:val="222222"/>
                <w:szCs w:val="24"/>
                <w:shd w:val="clear" w:color="auto" w:fill="FFFFFF"/>
              </w:rPr>
              <w:t>Kauno regiono plėtros planas iki 2020 metų</w:t>
            </w:r>
            <w:r w:rsidRPr="006203D0">
              <w:rPr>
                <w:rStyle w:val="Puslapioinaosnuoroda"/>
                <w:color w:val="222222"/>
                <w:szCs w:val="24"/>
                <w:shd w:val="clear" w:color="auto" w:fill="FFFFFF"/>
              </w:rPr>
              <w:footnoteReference w:id="254"/>
            </w:r>
          </w:p>
        </w:tc>
        <w:tc>
          <w:tcPr>
            <w:tcW w:w="9873" w:type="dxa"/>
          </w:tcPr>
          <w:p w14:paraId="0831C3C7" w14:textId="77777777" w:rsidR="00CC4363" w:rsidRPr="00A35910" w:rsidRDefault="00CC4363" w:rsidP="00A35910">
            <w:pPr>
              <w:spacing w:after="0" w:line="240" w:lineRule="auto"/>
              <w:jc w:val="both"/>
              <w:rPr>
                <w:rFonts w:eastAsia="Times New Roman"/>
                <w:szCs w:val="24"/>
                <w:lang w:eastAsia="lt-LT"/>
              </w:rPr>
            </w:pPr>
            <w:r w:rsidRPr="00A35910">
              <w:rPr>
                <w:rFonts w:eastAsia="Times New Roman"/>
                <w:szCs w:val="24"/>
                <w:lang w:eastAsia="lt-LT"/>
              </w:rPr>
              <w:t xml:space="preserve">Kauno regiono plėtros planas </w:t>
            </w:r>
            <w:r>
              <w:rPr>
                <w:rFonts w:eastAsia="Times New Roman"/>
                <w:szCs w:val="24"/>
                <w:lang w:eastAsia="lt-LT"/>
              </w:rPr>
              <w:t xml:space="preserve">- </w:t>
            </w:r>
            <w:r w:rsidRPr="00A35910">
              <w:rPr>
                <w:rFonts w:eastAsia="Times New Roman"/>
                <w:szCs w:val="24"/>
                <w:lang w:eastAsia="lt-LT"/>
              </w:rPr>
              <w:t xml:space="preserve">tai Kauno miesto bei rajono, Kėdainių, Kaišiadorių, Prienų, Raseinių, Jonavos rajonų ir Birštono savivaldybių plėtros perspektyvos modelis bei priemonių šiam modeliui įgyvendinti sisteminė visuma, kuria siekiama integruoti aukštesnio lygio ir žemesnio lygio </w:t>
            </w:r>
          </w:p>
          <w:p w14:paraId="78305A71" w14:textId="77777777" w:rsidR="00CC4363" w:rsidRPr="00A35910" w:rsidRDefault="00CC4363" w:rsidP="00A35910">
            <w:pPr>
              <w:spacing w:after="0" w:line="240" w:lineRule="auto"/>
              <w:jc w:val="both"/>
              <w:rPr>
                <w:rFonts w:eastAsia="Times New Roman"/>
                <w:szCs w:val="24"/>
                <w:lang w:eastAsia="lt-LT"/>
              </w:rPr>
            </w:pPr>
            <w:r w:rsidRPr="00A35910">
              <w:rPr>
                <w:rFonts w:eastAsia="Times New Roman"/>
                <w:szCs w:val="24"/>
                <w:lang w:eastAsia="lt-LT"/>
              </w:rPr>
              <w:t xml:space="preserve">strateginius dokumentus, </w:t>
            </w:r>
            <w:proofErr w:type="spellStart"/>
            <w:r w:rsidRPr="00A35910">
              <w:rPr>
                <w:rFonts w:eastAsia="Times New Roman"/>
                <w:szCs w:val="24"/>
                <w:lang w:eastAsia="lt-LT"/>
              </w:rPr>
              <w:t>t.y</w:t>
            </w:r>
            <w:proofErr w:type="spellEnd"/>
            <w:r w:rsidRPr="00A35910">
              <w:rPr>
                <w:rFonts w:eastAsia="Times New Roman"/>
                <w:szCs w:val="24"/>
                <w:lang w:eastAsia="lt-LT"/>
              </w:rPr>
              <w:t xml:space="preserve">. numatyti kaip įgyvendinti nacionalinius strateginius dokumentus </w:t>
            </w:r>
          </w:p>
          <w:p w14:paraId="720AA73F" w14:textId="77777777" w:rsidR="00CC4363" w:rsidRPr="00A35910" w:rsidRDefault="00CC4363" w:rsidP="00A35910">
            <w:pPr>
              <w:spacing w:after="0" w:line="240" w:lineRule="auto"/>
              <w:jc w:val="both"/>
              <w:rPr>
                <w:rFonts w:eastAsia="Times New Roman"/>
                <w:szCs w:val="24"/>
                <w:lang w:eastAsia="lt-LT"/>
              </w:rPr>
            </w:pPr>
            <w:r w:rsidRPr="00A35910">
              <w:rPr>
                <w:rFonts w:eastAsia="Times New Roman"/>
                <w:szCs w:val="24"/>
                <w:lang w:eastAsia="lt-LT"/>
              </w:rPr>
              <w:t xml:space="preserve">regione, tuo pačiu telkiant savivaldybių bendrą susitarimą šiais klausimais ir darant įtaką būsimiems nacionaliniams strateginiams dokumentams bei suorientuoti regiono pramonės, statybos, transporto, informacinių technologijų, žemės, miškų ūkio, sveikatos apsaugos, švietimo, socialinės sferos ir kitų sektorių organizacijas, vadovus bei specialistus, kuriomis kryptimis tikslinga ir naudinga plėsti </w:t>
            </w:r>
          </w:p>
          <w:p w14:paraId="1DBF0204" w14:textId="77777777" w:rsidR="00CC4363" w:rsidRPr="00A35910" w:rsidRDefault="00CC4363" w:rsidP="00A35910">
            <w:pPr>
              <w:spacing w:after="0" w:line="240" w:lineRule="auto"/>
              <w:jc w:val="both"/>
              <w:rPr>
                <w:rFonts w:eastAsia="Times New Roman"/>
                <w:szCs w:val="24"/>
                <w:lang w:eastAsia="lt-LT"/>
              </w:rPr>
            </w:pPr>
            <w:r w:rsidRPr="00A35910">
              <w:rPr>
                <w:rFonts w:eastAsia="Times New Roman"/>
                <w:szCs w:val="24"/>
                <w:lang w:eastAsia="lt-LT"/>
              </w:rPr>
              <w:t xml:space="preserve">veikiančias ir steigti naujas įmones, įgyvendinti įvairius veiklos plėtojimo ar modernizavimo </w:t>
            </w:r>
          </w:p>
          <w:p w14:paraId="43BD1D1C" w14:textId="77777777" w:rsidR="00CC4363" w:rsidRPr="00A35910" w:rsidRDefault="00CC4363" w:rsidP="00A35910">
            <w:pPr>
              <w:spacing w:after="0" w:line="240" w:lineRule="auto"/>
              <w:jc w:val="both"/>
              <w:rPr>
                <w:rFonts w:eastAsia="Times New Roman"/>
                <w:szCs w:val="24"/>
                <w:lang w:eastAsia="lt-LT"/>
              </w:rPr>
            </w:pPr>
            <w:r w:rsidRPr="00A35910">
              <w:rPr>
                <w:rFonts w:eastAsia="Times New Roman"/>
                <w:szCs w:val="24"/>
                <w:lang w:eastAsia="lt-LT"/>
              </w:rPr>
              <w:t>projektus.</w:t>
            </w:r>
            <w:r w:rsidR="005A71C6">
              <w:t xml:space="preserve"> Kauno regiono plėtros planas iki 2020 metų metams buvo tvirtintas Kauno regiono plėtros tarybos 2010 m. gegužės 10 d. sprendimu Nr. 1, pakeistas Kauno regiono plėtros tarybos 2011 m. lapkričio 8 d. sprendimu Nr. 51/2S-65, pakeistas Kauno RPT 2012 m. gegužės 29 d. sprendimu  Nr. 51/2S-115, pakeistas Kauno RPT 2013 m. kovo 5 d. sprendimu  Nr. 51/2S-1, pakeistas Kauno RPT 2014 m. rugsėjo 23 d. sprendimu Nr. 51/2S-30,</w:t>
            </w:r>
            <w:r w:rsidR="0007287C">
              <w:t xml:space="preserve"> pakeistas </w:t>
            </w:r>
            <w:r w:rsidR="005A71C6">
              <w:t>2015 m. spalio 20 d. sprendimu Nr. 51/2S-44, 2015 m. gruodžio 15 d. sprendimu Nr. 51/2S-52</w:t>
            </w:r>
            <w:r>
              <w:rPr>
                <w:rStyle w:val="Puslapioinaosnuoroda"/>
                <w:rFonts w:eastAsia="Times New Roman"/>
                <w:szCs w:val="24"/>
                <w:lang w:eastAsia="lt-LT"/>
              </w:rPr>
              <w:footnoteReference w:id="255"/>
            </w:r>
            <w:r w:rsidR="00456402">
              <w:t>.</w:t>
            </w:r>
          </w:p>
          <w:p w14:paraId="491283DA"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I PRIORITETAS. PAŽANGI EKONOMIKA.</w:t>
            </w:r>
          </w:p>
          <w:p w14:paraId="66592360"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1.2 Tikslas. SUDARYTI PALANKIAS SĄLYGAS SMULKAUS IR VIDUTINIO VERSLO ĮMONIŲ PLĖTRAI.</w:t>
            </w:r>
          </w:p>
          <w:p w14:paraId="04AF0A45"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1.2.2. Uždavinys. Plėtoti kompleksinį verslo informacijos, mokymo ir konsultavimo paslaugas teikiančių centrų tinklą, didinti teikiamų paslaugų skaičių ir gerinti jų kokybę.</w:t>
            </w:r>
          </w:p>
          <w:p w14:paraId="4A29BE3A"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lastRenderedPageBreak/>
              <w:t>1.4. Tikslas SIEKTI, KAD KAUNO REGIONAS TAPTŲ TARPTAUTINIO IR VIETINIO TURIZMO BEI ĮVAIRIAPUSIŠKŲ POILSIO PASLAUGŲ CENTRU.</w:t>
            </w:r>
          </w:p>
          <w:p w14:paraId="3E7383A6"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1.4.1. Uždavinys. Vystyti poilsio, pramogų, rekreacinio sporto ir turizmo paslaugų infrastruktūrą, užtikrinant teikiamų turizmo paslaugų visapusiškumą bei gerinant paslaugų kokybę.</w:t>
            </w:r>
          </w:p>
          <w:p w14:paraId="708E4334"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2. PRIORITETAS GYVENIMO KOKYBĖ.</w:t>
            </w:r>
          </w:p>
          <w:p w14:paraId="1CB5222C"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2.2 Tikslas VYSTYTI SUBALANSUOTĄ MOKYMOSI SISTEMĄ.</w:t>
            </w:r>
          </w:p>
          <w:p w14:paraId="6BECA442"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2.2.1. Uždavinys. Skatinti mokymo įstaigų tipų įvairovę bei racionaliai plėtoti šių įstaigų tinklą ir tobulinti jų teikiamas paslaugas.</w:t>
            </w:r>
          </w:p>
          <w:p w14:paraId="7066739B"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Tikslas 2.5. PLĖTOTI SOCIALINĘ INFRASTRUKTŪRĄ IR BENDRUOMENINES INICIATYVAS, SKIRTAS GYVENTOJŲ GYVENIMO KOKYBĖS IR GYVENAMOSIOS APLINKOS GERINIMUI.</w:t>
            </w:r>
          </w:p>
          <w:p w14:paraId="256DF66C"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2.5.2. Uždavinys. Remti bendruomenines iniciatyvas ir prevencines bei edukacines programas.</w:t>
            </w:r>
          </w:p>
          <w:p w14:paraId="0693637B"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Tikslas 2.6. VISAPUSIŠKAI VYSTYTI IR MODERNIZUOTI KAIMO VIETOVES IR VERSLĄ KAIME.</w:t>
            </w:r>
          </w:p>
          <w:p w14:paraId="5F5C1BC8"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102814">
              <w:rPr>
                <w:rFonts w:eastAsia="Times New Roman"/>
                <w:color w:val="222222"/>
                <w:szCs w:val="24"/>
                <w:lang w:eastAsia="lt-LT"/>
              </w:rPr>
              <w:t>2.6.1. Uždavinys. Stiprinti kaimo bendruomenes bei gerinti bendruomeninę infrastruktūrą.</w:t>
            </w:r>
          </w:p>
          <w:p w14:paraId="6BA2A70A" w14:textId="77777777" w:rsidR="006203D0" w:rsidRPr="00102814" w:rsidRDefault="006203D0" w:rsidP="00FE5DA7">
            <w:pPr>
              <w:shd w:val="clear" w:color="auto" w:fill="FFFFFF"/>
              <w:spacing w:after="0" w:line="240" w:lineRule="auto"/>
              <w:jc w:val="both"/>
              <w:rPr>
                <w:rFonts w:eastAsia="Times New Roman"/>
                <w:color w:val="222222"/>
                <w:szCs w:val="24"/>
                <w:lang w:eastAsia="lt-LT"/>
              </w:rPr>
            </w:pPr>
            <w:r w:rsidRPr="00FC666E">
              <w:rPr>
                <w:rFonts w:eastAsia="Times New Roman"/>
                <w:i/>
                <w:iCs/>
                <w:szCs w:val="24"/>
                <w:shd w:val="clear" w:color="auto" w:fill="FFFFFF"/>
                <w:lang w:eastAsia="lt-LT"/>
              </w:rPr>
              <w:t xml:space="preserve">Šie </w:t>
            </w:r>
            <w:r w:rsidRPr="00A35910">
              <w:rPr>
                <w:rFonts w:eastAsia="Times New Roman"/>
                <w:i/>
                <w:iCs/>
                <w:szCs w:val="24"/>
                <w:shd w:val="clear" w:color="auto" w:fill="FFFFFF"/>
                <w:lang w:eastAsia="lt-LT"/>
              </w:rPr>
              <w:t>Kauno regiono  strateginiame plane numatyti prioritetai, tikslai ir uždaviniai atitinka VPS</w:t>
            </w:r>
            <w:r w:rsidRPr="00A35910">
              <w:rPr>
                <w:rFonts w:eastAsia="Times New Roman"/>
                <w:i/>
                <w:iCs/>
                <w:color w:val="222222"/>
                <w:szCs w:val="24"/>
                <w:lang w:eastAsia="lt-LT"/>
              </w:rPr>
              <w:t>  I Prioriteto „Kaimo ekonominio gyvybingumo didinimas ir</w:t>
            </w:r>
            <w:r w:rsidR="002324EA">
              <w:rPr>
                <w:rFonts w:eastAsia="Times New Roman"/>
                <w:i/>
                <w:iCs/>
                <w:color w:val="222222"/>
                <w:szCs w:val="24"/>
                <w:lang w:eastAsia="lt-LT"/>
              </w:rPr>
              <w:t xml:space="preserve"> darbo vietų kūrimas“, Priemonė</w:t>
            </w:r>
            <w:r w:rsidRPr="00A35910">
              <w:rPr>
                <w:rFonts w:eastAsia="Times New Roman"/>
                <w:i/>
                <w:iCs/>
                <w:color w:val="222222"/>
                <w:szCs w:val="24"/>
                <w:lang w:eastAsia="lt-LT"/>
              </w:rPr>
              <w:t xml:space="preserve"> „Ūkio ir verslo p</w:t>
            </w:r>
            <w:r w:rsidR="002324EA">
              <w:rPr>
                <w:rFonts w:eastAsia="Times New Roman"/>
                <w:i/>
                <w:iCs/>
                <w:color w:val="222222"/>
                <w:szCs w:val="24"/>
                <w:lang w:eastAsia="lt-LT"/>
              </w:rPr>
              <w:t>lėtra (LEADER-19.2-6), Priemonė</w:t>
            </w:r>
            <w:r w:rsidRPr="00A35910">
              <w:rPr>
                <w:rFonts w:eastAsia="Times New Roman"/>
                <w:i/>
                <w:iCs/>
                <w:color w:val="222222"/>
                <w:szCs w:val="24"/>
                <w:lang w:eastAsia="lt-LT"/>
              </w:rPr>
              <w:t xml:space="preserve"> </w:t>
            </w:r>
            <w:r w:rsidR="00CE529E" w:rsidRPr="00AA01D4">
              <w:rPr>
                <w:rFonts w:eastAsia="Times New Roman"/>
                <w:i/>
                <w:iCs/>
                <w:color w:val="222222"/>
                <w:szCs w:val="24"/>
                <w:lang w:eastAsia="lt-LT"/>
              </w:rPr>
              <w:t xml:space="preserve">„Bendruomeninių paslaugų kūrimas ir plėtra“  (LEADER-19.2-SAVA-9) </w:t>
            </w:r>
            <w:r w:rsidRPr="00AA01D4">
              <w:rPr>
                <w:rFonts w:eastAsia="Times New Roman"/>
                <w:i/>
                <w:iCs/>
                <w:color w:val="222222"/>
                <w:szCs w:val="24"/>
                <w:lang w:eastAsia="lt-LT"/>
              </w:rPr>
              <w:t>(LEADER-19.2-SAVA-</w:t>
            </w:r>
            <w:r w:rsidR="00AF0955" w:rsidRPr="00AA01D4">
              <w:rPr>
                <w:rFonts w:eastAsia="Times New Roman"/>
                <w:i/>
                <w:iCs/>
                <w:color w:val="222222"/>
                <w:szCs w:val="24"/>
                <w:lang w:eastAsia="lt-LT"/>
              </w:rPr>
              <w:t>9</w:t>
            </w:r>
            <w:r w:rsidR="002324EA" w:rsidRPr="00AA01D4">
              <w:rPr>
                <w:rFonts w:eastAsia="Times New Roman"/>
                <w:i/>
                <w:iCs/>
                <w:color w:val="222222"/>
                <w:szCs w:val="24"/>
                <w:lang w:eastAsia="lt-LT"/>
              </w:rPr>
              <w:t>) bei Priemonė</w:t>
            </w:r>
            <w:r w:rsidRPr="00AA01D4">
              <w:rPr>
                <w:rFonts w:eastAsia="Times New Roman"/>
                <w:i/>
                <w:iCs/>
                <w:color w:val="222222"/>
                <w:szCs w:val="24"/>
                <w:lang w:eastAsia="lt-LT"/>
              </w:rPr>
              <w:t xml:space="preserve"> „Investicijos žemės ūkio produktų pridėtinei vertei didinti" (LEADER-19.2-SAVA-</w:t>
            </w:r>
            <w:r w:rsidR="00AF0955" w:rsidRPr="00AA01D4">
              <w:rPr>
                <w:rFonts w:eastAsia="Times New Roman"/>
                <w:i/>
                <w:iCs/>
                <w:color w:val="222222"/>
                <w:szCs w:val="24"/>
                <w:lang w:eastAsia="lt-LT"/>
              </w:rPr>
              <w:t>5</w:t>
            </w:r>
            <w:r w:rsidRPr="00AA01D4">
              <w:rPr>
                <w:rFonts w:eastAsia="Times New Roman"/>
                <w:i/>
                <w:iCs/>
                <w:color w:val="222222"/>
                <w:szCs w:val="24"/>
                <w:lang w:eastAsia="lt-LT"/>
              </w:rPr>
              <w:t>)</w:t>
            </w:r>
            <w:r w:rsidR="00794B71" w:rsidRPr="00AA01D4">
              <w:rPr>
                <w:rFonts w:eastAsia="Times New Roman"/>
                <w:i/>
                <w:iCs/>
                <w:color w:val="222222"/>
                <w:szCs w:val="24"/>
                <w:lang w:eastAsia="lt-LT"/>
              </w:rPr>
              <w:t>,</w:t>
            </w:r>
            <w:r w:rsidRPr="00AA01D4">
              <w:rPr>
                <w:rFonts w:eastAsia="Times New Roman"/>
                <w:i/>
                <w:iCs/>
                <w:color w:val="222222"/>
                <w:szCs w:val="24"/>
                <w:lang w:eastAsia="lt-LT"/>
              </w:rPr>
              <w:t xml:space="preserve">   bei III Prioriteto „Vietovės privalumų pana</w:t>
            </w:r>
            <w:r w:rsidR="002324EA" w:rsidRPr="00AA01D4">
              <w:rPr>
                <w:rFonts w:eastAsia="Times New Roman"/>
                <w:i/>
                <w:iCs/>
                <w:color w:val="222222"/>
                <w:szCs w:val="24"/>
                <w:lang w:eastAsia="lt-LT"/>
              </w:rPr>
              <w:t>udojimas jos plėtrai"  Priemonės</w:t>
            </w:r>
            <w:r w:rsidRPr="00AA01D4">
              <w:rPr>
                <w:rFonts w:eastAsia="Times New Roman"/>
                <w:i/>
                <w:iCs/>
                <w:color w:val="222222"/>
                <w:szCs w:val="24"/>
                <w:lang w:eastAsia="lt-LT"/>
              </w:rPr>
              <w:t xml:space="preserve"> „Mokymai susiję su VPS prioritetų ir priemonių įgyvendinimu" (LEADER-19.2-SAVA-</w:t>
            </w:r>
            <w:r w:rsidR="008E078C" w:rsidRPr="00AA01D4">
              <w:rPr>
                <w:rFonts w:eastAsia="Times New Roman"/>
                <w:i/>
                <w:iCs/>
                <w:color w:val="222222"/>
                <w:szCs w:val="24"/>
                <w:lang w:eastAsia="lt-LT"/>
              </w:rPr>
              <w:t>3</w:t>
            </w:r>
            <w:r w:rsidRPr="00AA01D4">
              <w:rPr>
                <w:rFonts w:eastAsia="Times New Roman"/>
                <w:i/>
                <w:iCs/>
                <w:color w:val="222222"/>
                <w:szCs w:val="24"/>
                <w:lang w:eastAsia="lt-LT"/>
              </w:rPr>
              <w:t>), „</w:t>
            </w:r>
            <w:r w:rsidRPr="00AA01D4">
              <w:rPr>
                <w:rFonts w:eastAsia="Times New Roman"/>
                <w:color w:val="222222"/>
                <w:szCs w:val="24"/>
                <w:lang w:eastAsia="lt-LT"/>
              </w:rPr>
              <w:t>Vietos turizmo skatinimas, dzūkų etninės kultūros puoselėjimas" (LEADER-19.2-SAVA-</w:t>
            </w:r>
            <w:r w:rsidR="00AF0955" w:rsidRPr="00AA01D4">
              <w:rPr>
                <w:rFonts w:eastAsia="Times New Roman"/>
                <w:color w:val="222222"/>
                <w:szCs w:val="24"/>
                <w:lang w:eastAsia="lt-LT"/>
              </w:rPr>
              <w:t>7</w:t>
            </w:r>
            <w:r w:rsidRPr="00AA01D4">
              <w:rPr>
                <w:rFonts w:eastAsia="Times New Roman"/>
                <w:color w:val="222222"/>
                <w:szCs w:val="24"/>
                <w:lang w:eastAsia="lt-LT"/>
              </w:rPr>
              <w:t>)</w:t>
            </w:r>
            <w:r w:rsidR="002324EA" w:rsidRPr="00AA01D4">
              <w:rPr>
                <w:rFonts w:eastAsia="Times New Roman"/>
                <w:i/>
                <w:iCs/>
                <w:color w:val="222222"/>
                <w:szCs w:val="24"/>
                <w:lang w:eastAsia="lt-LT"/>
              </w:rPr>
              <w:t> bei Priemonė</w:t>
            </w:r>
            <w:r w:rsidRPr="00AA01D4">
              <w:rPr>
                <w:rFonts w:eastAsia="Times New Roman"/>
                <w:i/>
                <w:iCs/>
                <w:color w:val="222222"/>
                <w:szCs w:val="24"/>
                <w:lang w:eastAsia="lt-LT"/>
              </w:rPr>
              <w:t xml:space="preserve"> </w:t>
            </w:r>
            <w:r w:rsidR="00CE529E" w:rsidRPr="00AA01D4">
              <w:rPr>
                <w:rFonts w:eastAsia="Times New Roman"/>
                <w:i/>
                <w:iCs/>
                <w:color w:val="222222"/>
                <w:szCs w:val="24"/>
                <w:lang w:eastAsia="lt-LT"/>
              </w:rPr>
              <w:t xml:space="preserve">„Vietovės privalumų panaudojimas“ </w:t>
            </w:r>
            <w:r w:rsidRPr="00AA01D4">
              <w:rPr>
                <w:rFonts w:eastAsia="Times New Roman"/>
                <w:i/>
                <w:iCs/>
                <w:color w:val="222222"/>
                <w:szCs w:val="24"/>
                <w:lang w:eastAsia="lt-LT"/>
              </w:rPr>
              <w:t>(LEADER-19.2-SAVA-</w:t>
            </w:r>
            <w:r w:rsidR="00AF0955" w:rsidRPr="00AA01D4">
              <w:rPr>
                <w:rFonts w:eastAsia="Times New Roman"/>
                <w:i/>
                <w:iCs/>
                <w:color w:val="222222"/>
                <w:szCs w:val="24"/>
                <w:lang w:eastAsia="lt-LT"/>
              </w:rPr>
              <w:t>8</w:t>
            </w:r>
            <w:r w:rsidRPr="00AA01D4">
              <w:rPr>
                <w:rFonts w:eastAsia="Times New Roman"/>
                <w:i/>
                <w:iCs/>
                <w:color w:val="222222"/>
                <w:szCs w:val="24"/>
                <w:lang w:eastAsia="lt-LT"/>
              </w:rPr>
              <w:t>) tikslus ir jų apibūdinimus.</w:t>
            </w:r>
          </w:p>
          <w:p w14:paraId="59EF0D3D" w14:textId="77777777" w:rsidR="006203D0" w:rsidRPr="002F1506" w:rsidRDefault="006203D0" w:rsidP="0007287C">
            <w:pPr>
              <w:spacing w:after="0" w:line="240" w:lineRule="auto"/>
              <w:jc w:val="both"/>
            </w:pPr>
            <w:r w:rsidRPr="001D2C52">
              <w:rPr>
                <w:szCs w:val="24"/>
              </w:rPr>
              <w:t xml:space="preserve">VVG teritorijoje veikiančiai </w:t>
            </w:r>
            <w:r>
              <w:rPr>
                <w:szCs w:val="24"/>
              </w:rPr>
              <w:t xml:space="preserve">Kauno </w:t>
            </w:r>
            <w:r w:rsidRPr="001D2C52">
              <w:rPr>
                <w:szCs w:val="24"/>
              </w:rPr>
              <w:t xml:space="preserve">regiono plėtros tarybai </w:t>
            </w:r>
            <w:r w:rsidR="007E50B3">
              <w:rPr>
                <w:szCs w:val="24"/>
              </w:rPr>
              <w:t xml:space="preserve">(toliau - KRPT) </w:t>
            </w:r>
            <w:r w:rsidRPr="001D2C52">
              <w:rPr>
                <w:szCs w:val="24"/>
              </w:rPr>
              <w:t xml:space="preserve">susipažinti </w:t>
            </w:r>
            <w:r w:rsidR="005A71C6" w:rsidRPr="001D2C52">
              <w:rPr>
                <w:szCs w:val="24"/>
              </w:rPr>
              <w:t xml:space="preserve">VPS </w:t>
            </w:r>
            <w:r w:rsidRPr="001D2C52">
              <w:rPr>
                <w:szCs w:val="24"/>
              </w:rPr>
              <w:t>buvo pateikta raštu</w:t>
            </w:r>
            <w:r w:rsidR="005A71C6">
              <w:rPr>
                <w:szCs w:val="24"/>
              </w:rPr>
              <w:t xml:space="preserve"> 2015 m. rugsėjo 30 d</w:t>
            </w:r>
            <w:r w:rsidRPr="001D2C52">
              <w:rPr>
                <w:szCs w:val="24"/>
              </w:rPr>
              <w:t>.</w:t>
            </w:r>
            <w:r w:rsidR="0007287C">
              <w:rPr>
                <w:szCs w:val="24"/>
              </w:rPr>
              <w:t>, o</w:t>
            </w:r>
            <w:r w:rsidR="004C7259">
              <w:rPr>
                <w:szCs w:val="24"/>
              </w:rPr>
              <w:t xml:space="preserve"> 2015 m. spalio </w:t>
            </w:r>
            <w:r w:rsidR="007E50B3">
              <w:rPr>
                <w:szCs w:val="24"/>
              </w:rPr>
              <w:t xml:space="preserve">20 d. VVG </w:t>
            </w:r>
            <w:r w:rsidR="005A71C6">
              <w:rPr>
                <w:szCs w:val="24"/>
              </w:rPr>
              <w:t xml:space="preserve">buvo pakviesta ir </w:t>
            </w:r>
            <w:r w:rsidR="007E50B3">
              <w:rPr>
                <w:szCs w:val="24"/>
              </w:rPr>
              <w:t>dalyvavo KRPT posėdyje, kuris vyko Kėdainių rajono savivaldybėje, Kėdainiuose. Posėdyje dalyva</w:t>
            </w:r>
            <w:r w:rsidR="0007287C">
              <w:rPr>
                <w:szCs w:val="24"/>
              </w:rPr>
              <w:t>vo Vidaus reikalų ministerijos R</w:t>
            </w:r>
            <w:r w:rsidR="007E50B3">
              <w:rPr>
                <w:szCs w:val="24"/>
              </w:rPr>
              <w:t>egioninės plėtros departamento direktorė Edita Mielienė, KRPT administracija ir tarybos nariai - Kauno ap</w:t>
            </w:r>
            <w:r w:rsidR="0007287C">
              <w:rPr>
                <w:szCs w:val="24"/>
              </w:rPr>
              <w:t>s</w:t>
            </w:r>
            <w:r w:rsidR="007E50B3">
              <w:rPr>
                <w:szCs w:val="24"/>
              </w:rPr>
              <w:t>krities savivaldybių merai arba jų pavaduotojai  bei  Kauno apskrities VVG pirmininkai, kurie pristatė</w:t>
            </w:r>
            <w:r w:rsidR="00F905FE">
              <w:rPr>
                <w:szCs w:val="24"/>
              </w:rPr>
              <w:t xml:space="preserve"> Kėdainių, Kauno, Kaišiadorių, Raseinių ir naujos partnerystės Birštono bei Alytaus VPS. </w:t>
            </w:r>
            <w:r w:rsidR="007E50B3">
              <w:rPr>
                <w:szCs w:val="24"/>
              </w:rPr>
              <w:t xml:space="preserve">Birštono savivaldybę atstovavo mero pavaduotojas Vytas </w:t>
            </w:r>
            <w:proofErr w:type="spellStart"/>
            <w:r w:rsidR="007E50B3">
              <w:rPr>
                <w:szCs w:val="24"/>
              </w:rPr>
              <w:t>Kederys</w:t>
            </w:r>
            <w:proofErr w:type="spellEnd"/>
            <w:r w:rsidR="007E50B3">
              <w:rPr>
                <w:szCs w:val="24"/>
              </w:rPr>
              <w:t xml:space="preserve">. </w:t>
            </w:r>
            <w:r w:rsidR="00F905FE">
              <w:rPr>
                <w:szCs w:val="24"/>
              </w:rPr>
              <w:t>Alytaus rajono vietos veiklos grupės pirmininkė Vida Vrub</w:t>
            </w:r>
            <w:r w:rsidR="0007287C">
              <w:rPr>
                <w:szCs w:val="24"/>
              </w:rPr>
              <w:t>liauskienė KRPT nariams perskaitė pranešimą „</w:t>
            </w:r>
            <w:r w:rsidR="00F905FE">
              <w:rPr>
                <w:szCs w:val="24"/>
              </w:rPr>
              <w:t>Alytaus rajono ir Birštono sav</w:t>
            </w:r>
            <w:r w:rsidR="0007287C">
              <w:rPr>
                <w:szCs w:val="24"/>
              </w:rPr>
              <w:t>i</w:t>
            </w:r>
            <w:r w:rsidR="00F905FE">
              <w:rPr>
                <w:szCs w:val="24"/>
              </w:rPr>
              <w:t>valdybių kaimiškosios teritorijos bendruomenių inicijuotos vietos plėtros strategija 2015 -</w:t>
            </w:r>
            <w:r w:rsidR="0007287C">
              <w:rPr>
                <w:szCs w:val="24"/>
              </w:rPr>
              <w:t xml:space="preserve"> 2020 m</w:t>
            </w:r>
            <w:r w:rsidR="00F905FE">
              <w:rPr>
                <w:szCs w:val="24"/>
              </w:rPr>
              <w:t>"</w:t>
            </w:r>
            <w:r w:rsidR="0007287C">
              <w:rPr>
                <w:szCs w:val="24"/>
              </w:rPr>
              <w:t xml:space="preserve"> ir pristatė VPS</w:t>
            </w:r>
            <w:r w:rsidR="00F905FE">
              <w:rPr>
                <w:szCs w:val="24"/>
              </w:rPr>
              <w:t>.</w:t>
            </w:r>
            <w:r w:rsidR="005A71C6">
              <w:rPr>
                <w:szCs w:val="24"/>
              </w:rPr>
              <w:t xml:space="preserve"> KRPT dėl VPS pastabų nepateikė.</w:t>
            </w:r>
          </w:p>
        </w:tc>
      </w:tr>
      <w:tr w:rsidR="006203D0" w:rsidRPr="00F27732" w14:paraId="752CEC9E" w14:textId="77777777" w:rsidTr="00F27732">
        <w:tc>
          <w:tcPr>
            <w:tcW w:w="667" w:type="dxa"/>
          </w:tcPr>
          <w:p w14:paraId="0241CA17" w14:textId="77777777" w:rsidR="006203D0" w:rsidRPr="00F27732" w:rsidRDefault="006203D0" w:rsidP="00F27732">
            <w:pPr>
              <w:spacing w:after="0" w:line="240" w:lineRule="auto"/>
              <w:jc w:val="center"/>
            </w:pPr>
            <w:r>
              <w:lastRenderedPageBreak/>
              <w:t>7.5.</w:t>
            </w:r>
          </w:p>
        </w:tc>
        <w:tc>
          <w:tcPr>
            <w:tcW w:w="4310" w:type="dxa"/>
          </w:tcPr>
          <w:p w14:paraId="30F281B0" w14:textId="77777777" w:rsidR="006203D0" w:rsidRPr="00F27732" w:rsidRDefault="006203D0" w:rsidP="00F27732">
            <w:pPr>
              <w:spacing w:after="0" w:line="240" w:lineRule="auto"/>
              <w:jc w:val="both"/>
            </w:pPr>
            <w:r w:rsidRPr="00F27732">
              <w:t>Europos Sąjungos Baltijos jūros regiono strategija (ESBJRS)</w:t>
            </w:r>
          </w:p>
        </w:tc>
        <w:tc>
          <w:tcPr>
            <w:tcW w:w="9873" w:type="dxa"/>
          </w:tcPr>
          <w:p w14:paraId="626612A8" w14:textId="77777777" w:rsidR="005B6EB4" w:rsidRPr="004A0E7E" w:rsidRDefault="005B6EB4" w:rsidP="005B6EB4">
            <w:pPr>
              <w:spacing w:after="0"/>
              <w:ind w:firstLine="317"/>
              <w:jc w:val="both"/>
              <w:rPr>
                <w:szCs w:val="24"/>
              </w:rPr>
            </w:pPr>
            <w:r w:rsidRPr="004A0E7E">
              <w:rPr>
                <w:szCs w:val="24"/>
              </w:rPr>
              <w:t>ES Baltijos jūros regiono strategija yra Baltijos jūros regiono valstybių (Švedijos, Danijos, Estijos, Suomijos, Vokietijos, Latvijos, Lietuvos ir Lenkijos) strateginio planavimo dokumentas (toliau - ESBJRS), kurio tikslas – stiprinti Baltijos jūros regiono valstybių bendradarbiavimą. Strategija turi tris pagrindinius tikslus – apsaugoti jūrą, sujungti regioną ir padidinti gerovę  bei  prioritetines sritis.</w:t>
            </w:r>
          </w:p>
          <w:p w14:paraId="00E6A016" w14:textId="77777777" w:rsidR="005B6EB4" w:rsidRPr="004A0E7E" w:rsidRDefault="005B6EB4" w:rsidP="005B6EB4">
            <w:pPr>
              <w:spacing w:after="0"/>
              <w:jc w:val="both"/>
              <w:rPr>
                <w:szCs w:val="24"/>
                <w:lang w:eastAsia="lt-LT"/>
              </w:rPr>
            </w:pPr>
            <w:r w:rsidRPr="004A0E7E">
              <w:rPr>
                <w:szCs w:val="24"/>
              </w:rPr>
              <w:t xml:space="preserve">       ESBJRS</w:t>
            </w:r>
            <w:r w:rsidRPr="004A0E7E">
              <w:rPr>
                <w:b/>
                <w:i/>
                <w:szCs w:val="24"/>
                <w:lang w:eastAsia="lt-LT"/>
              </w:rPr>
              <w:t xml:space="preserve"> </w:t>
            </w:r>
            <w:r w:rsidRPr="004A0E7E">
              <w:rPr>
                <w:szCs w:val="24"/>
                <w:lang w:eastAsia="lt-LT"/>
              </w:rPr>
              <w:t>numatyta trys prioritetinės sritys</w:t>
            </w:r>
            <w:r w:rsidRPr="004A0E7E">
              <w:rPr>
                <w:b/>
                <w:i/>
                <w:szCs w:val="24"/>
                <w:lang w:eastAsia="lt-LT"/>
              </w:rPr>
              <w:t>:</w:t>
            </w:r>
            <w:r w:rsidRPr="004A0E7E">
              <w:rPr>
                <w:szCs w:val="24"/>
                <w:lang w:eastAsia="lt-LT"/>
              </w:rPr>
              <w:t xml:space="preserve"> siekiant stiprinti tvarų žemės ūkį, miškininkystę ir žuvininkystę (koordinuotą su Suomija ir Švedija, Lietuva yra atsakinga už bendradarbiavimą bei veiksmų plano sudarymą stiprinant bendrą kaimo plėtros procesą); siekiant pagerinti vidaus ir išorės transporto sąsajas (suderintas su Švedija); siekiant sumažinti tarpvalstybinį nusikalstamumą ir jo daromą žalą (suderintą su Suomija).</w:t>
            </w:r>
          </w:p>
          <w:p w14:paraId="2A98126F" w14:textId="77777777" w:rsidR="005B6EB4" w:rsidRPr="004A0E7E" w:rsidRDefault="005B6EB4" w:rsidP="005B6EB4">
            <w:pPr>
              <w:spacing w:after="0"/>
              <w:ind w:firstLine="317"/>
              <w:jc w:val="both"/>
              <w:rPr>
                <w:szCs w:val="24"/>
              </w:rPr>
            </w:pPr>
            <w:r w:rsidRPr="004A0E7E">
              <w:rPr>
                <w:szCs w:val="24"/>
              </w:rPr>
              <w:t>VPS atitinka ESBJRS</w:t>
            </w:r>
            <w:r w:rsidRPr="004A0E7E">
              <w:rPr>
                <w:b/>
                <w:i/>
                <w:szCs w:val="24"/>
                <w:lang w:eastAsia="lt-LT"/>
              </w:rPr>
              <w:t xml:space="preserve">  </w:t>
            </w:r>
            <w:r w:rsidRPr="004A0E7E">
              <w:rPr>
                <w:szCs w:val="24"/>
              </w:rPr>
              <w:t>tikslą - „Padidinti gerovę“ ir  įgyvendinant VPS priemones bus netiesiogiai prisidedama prie Lietuvos įgyvendinamo Baltijos jūros regiono strategijos veiksmų plano, kur Lietuvai yra patikėta: 1) stiprinti tvarų žemės ūkį, miškininkystę ir žuvininkystę (koordinuojama kartu su Suomija ir Švedija, Lietuva atsakinga už bendro veiksmo „Sustiprinti bendrą kaimo plėtros programų poveikį“ koordinavimą).</w:t>
            </w:r>
          </w:p>
          <w:p w14:paraId="2707E6C5" w14:textId="77777777" w:rsidR="006203D0" w:rsidRPr="005B6EB4" w:rsidRDefault="005B6EB4" w:rsidP="005B6EB4">
            <w:pPr>
              <w:rPr>
                <w:szCs w:val="24"/>
              </w:rPr>
            </w:pPr>
            <w:r w:rsidRPr="004A0E7E">
              <w:rPr>
                <w:szCs w:val="24"/>
              </w:rPr>
              <w:t xml:space="preserve">VPS siejasi su  ESBJRS tikslais ir prioritetinėmis sritimis, kadangi tiek  ESBJRS, tiek VPS siekia darnaus vystymosi VVG teritorijos vietovėse, gerinant VVG teritorijos gyventojų gyvenimo kokybę,  didinant jų užimtumą, kuriant ir plėtojant VVG teritorijos verslų plėtrą, mažinant bedarbystę, kuriant naujas darbo vietas. VPS numatyti </w:t>
            </w:r>
            <w:r w:rsidRPr="004A0E7E">
              <w:rPr>
                <w:szCs w:val="24"/>
                <w:lang w:eastAsia="lt-LT"/>
              </w:rPr>
              <w:t>prioritetai, priemonės atitinka 1-ąją veiksmų plano prioritetinę sritį.</w:t>
            </w:r>
          </w:p>
        </w:tc>
      </w:tr>
      <w:tr w:rsidR="006203D0" w:rsidRPr="00F27732" w14:paraId="7011582C" w14:textId="77777777" w:rsidTr="00F27732">
        <w:tc>
          <w:tcPr>
            <w:tcW w:w="667" w:type="dxa"/>
          </w:tcPr>
          <w:p w14:paraId="577E51CF" w14:textId="77777777" w:rsidR="006203D0" w:rsidRPr="00F27732" w:rsidRDefault="006203D0" w:rsidP="00F27732">
            <w:pPr>
              <w:spacing w:after="0" w:line="240" w:lineRule="auto"/>
              <w:jc w:val="center"/>
            </w:pPr>
            <w:r>
              <w:t>7.6.</w:t>
            </w:r>
          </w:p>
        </w:tc>
        <w:tc>
          <w:tcPr>
            <w:tcW w:w="4310" w:type="dxa"/>
          </w:tcPr>
          <w:p w14:paraId="241563B8" w14:textId="77777777" w:rsidR="006203D0" w:rsidRPr="00F27732" w:rsidRDefault="006203D0" w:rsidP="00F27732">
            <w:pPr>
              <w:spacing w:after="0" w:line="240" w:lineRule="auto"/>
              <w:jc w:val="both"/>
            </w:pPr>
            <w:proofErr w:type="spellStart"/>
            <w:r w:rsidRPr="00F27732">
              <w:t>Viensektorės</w:t>
            </w:r>
            <w:proofErr w:type="spellEnd"/>
            <w:r w:rsidRPr="00F27732">
              <w:t xml:space="preserve"> žuvininkystės VVG VPS (taikoma, kai tokia VPS yra patvirtinta VVG teritorijoje)</w:t>
            </w:r>
          </w:p>
        </w:tc>
        <w:tc>
          <w:tcPr>
            <w:tcW w:w="9873" w:type="dxa"/>
          </w:tcPr>
          <w:p w14:paraId="639F4470" w14:textId="77777777" w:rsidR="006203D0" w:rsidRPr="00102814" w:rsidRDefault="006203D0" w:rsidP="00F26EF6">
            <w:pPr>
              <w:shd w:val="clear" w:color="auto" w:fill="FFFFFF"/>
              <w:spacing w:after="0" w:line="240" w:lineRule="auto"/>
              <w:jc w:val="both"/>
              <w:rPr>
                <w:i/>
                <w:szCs w:val="24"/>
              </w:rPr>
            </w:pPr>
            <w:r w:rsidRPr="00102814">
              <w:rPr>
                <w:color w:val="000000"/>
                <w:szCs w:val="24"/>
                <w:shd w:val="clear" w:color="auto" w:fill="FFFFFF"/>
              </w:rPr>
              <w:t xml:space="preserve">Alytaus rajonas jungiasi prie kuriamos žuvininkystės regiono vietos veiklos grupės, kuri vienys Prienų, Kazlų Rūdos ir Alytaus rajono  žuvininkystės veikla užsiimančius asmenis. Žuvininkystės VVG dar nėra sukurta ir Strategija nėra parengta, todėl sąsajų su Žuvininkystės VVG ir jų strategija pateikti negalime </w:t>
            </w:r>
            <w:r w:rsidRPr="00102814">
              <w:rPr>
                <w:rStyle w:val="Puslapioinaosnuoroda"/>
                <w:color w:val="000000"/>
                <w:szCs w:val="24"/>
                <w:shd w:val="clear" w:color="auto" w:fill="FFFFFF"/>
              </w:rPr>
              <w:footnoteReference w:id="256"/>
            </w:r>
            <w:r w:rsidR="00F26EF6">
              <w:rPr>
                <w:color w:val="000000"/>
                <w:szCs w:val="24"/>
                <w:shd w:val="clear" w:color="auto" w:fill="FFFFFF"/>
              </w:rPr>
              <w:t>.</w:t>
            </w:r>
          </w:p>
        </w:tc>
      </w:tr>
    </w:tbl>
    <w:p w14:paraId="647087DE" w14:textId="77777777" w:rsidR="00250101" w:rsidRDefault="00250101" w:rsidP="00842A0E">
      <w:pPr>
        <w:spacing w:after="0" w:line="240" w:lineRule="auto"/>
        <w:jc w:val="center"/>
        <w:sectPr w:rsidR="00250101" w:rsidSect="00250101">
          <w:pgSz w:w="16838" w:h="11906" w:orient="landscape"/>
          <w:pgMar w:top="1701" w:right="1701" w:bottom="567" w:left="1134" w:header="567" w:footer="567" w:gutter="0"/>
          <w:cols w:space="1296"/>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752"/>
      </w:tblGrid>
      <w:tr w:rsidR="00BC07D1" w:rsidRPr="00CD3F27" w14:paraId="7FF148B2" w14:textId="77777777" w:rsidTr="00C82DFD">
        <w:tc>
          <w:tcPr>
            <w:tcW w:w="9854" w:type="dxa"/>
            <w:gridSpan w:val="2"/>
            <w:tcBorders>
              <w:bottom w:val="single" w:sz="4" w:space="0" w:color="auto"/>
            </w:tcBorders>
            <w:shd w:val="clear" w:color="auto" w:fill="FABF8F"/>
          </w:tcPr>
          <w:p w14:paraId="4C194177" w14:textId="77777777" w:rsidR="00BC07D1" w:rsidRPr="00CD3F27" w:rsidRDefault="00BC07D1" w:rsidP="00F049D5">
            <w:pPr>
              <w:pStyle w:val="Sraopastraipa"/>
              <w:numPr>
                <w:ilvl w:val="0"/>
                <w:numId w:val="8"/>
              </w:numPr>
              <w:spacing w:after="0" w:line="240" w:lineRule="auto"/>
              <w:jc w:val="center"/>
              <w:rPr>
                <w:b/>
              </w:rPr>
            </w:pPr>
            <w:r w:rsidRPr="00CD3F27">
              <w:rPr>
                <w:b/>
              </w:rPr>
              <w:lastRenderedPageBreak/>
              <w:t>LEADER</w:t>
            </w:r>
            <w:r w:rsidRPr="00CD3F27">
              <w:rPr>
                <w:b/>
                <w:i/>
              </w:rPr>
              <w:t xml:space="preserve"> </w:t>
            </w:r>
            <w:r w:rsidRPr="00CD3F27">
              <w:rPr>
                <w:b/>
              </w:rPr>
              <w:t>metodo principų bei horizontaliųjų principų ir prioritetų įgyvendinimas</w:t>
            </w:r>
          </w:p>
        </w:tc>
      </w:tr>
      <w:tr w:rsidR="00BC07D1" w:rsidRPr="00CD3F27" w14:paraId="287FF401" w14:textId="77777777" w:rsidTr="00C82DFD">
        <w:tc>
          <w:tcPr>
            <w:tcW w:w="9854" w:type="dxa"/>
            <w:gridSpan w:val="2"/>
            <w:shd w:val="clear" w:color="auto" w:fill="FBD4B4"/>
          </w:tcPr>
          <w:p w14:paraId="667EC607" w14:textId="77777777" w:rsidR="00BC07D1" w:rsidRPr="00CD3F27" w:rsidRDefault="00BC07D1" w:rsidP="00C82DFD">
            <w:pPr>
              <w:spacing w:after="0" w:line="240" w:lineRule="auto"/>
              <w:jc w:val="center"/>
              <w:rPr>
                <w:b/>
              </w:rPr>
            </w:pPr>
            <w:r w:rsidRPr="00CD3F27">
              <w:rPr>
                <w:b/>
              </w:rPr>
              <w:t>LEADER</w:t>
            </w:r>
            <w:r w:rsidRPr="00CD3F27">
              <w:rPr>
                <w:b/>
                <w:i/>
              </w:rPr>
              <w:t xml:space="preserve"> </w:t>
            </w:r>
            <w:r w:rsidRPr="00CD3F27">
              <w:rPr>
                <w:b/>
              </w:rPr>
              <w:t>metodo principai</w:t>
            </w:r>
          </w:p>
        </w:tc>
      </w:tr>
      <w:tr w:rsidR="00BC07D1" w:rsidRPr="00CD3F27" w14:paraId="132B2716" w14:textId="77777777" w:rsidTr="00A13904">
        <w:tc>
          <w:tcPr>
            <w:tcW w:w="876" w:type="dxa"/>
            <w:tcBorders>
              <w:bottom w:val="single" w:sz="4" w:space="0" w:color="auto"/>
            </w:tcBorders>
            <w:shd w:val="clear" w:color="auto" w:fill="FDE9D9"/>
          </w:tcPr>
          <w:p w14:paraId="4FC08EB2" w14:textId="77777777" w:rsidR="00BC07D1" w:rsidRPr="00CD3F27" w:rsidRDefault="00BC07D1" w:rsidP="00C82DFD">
            <w:pPr>
              <w:spacing w:after="0" w:line="240" w:lineRule="auto"/>
              <w:jc w:val="center"/>
            </w:pPr>
            <w:r w:rsidRPr="00CD3F27">
              <w:t>8.1.</w:t>
            </w:r>
          </w:p>
        </w:tc>
        <w:tc>
          <w:tcPr>
            <w:tcW w:w="8978" w:type="dxa"/>
            <w:tcBorders>
              <w:bottom w:val="single" w:sz="4" w:space="0" w:color="auto"/>
            </w:tcBorders>
            <w:shd w:val="clear" w:color="auto" w:fill="FDE9D9"/>
          </w:tcPr>
          <w:p w14:paraId="292F35AE" w14:textId="77777777" w:rsidR="00BC07D1" w:rsidRPr="00CD3F27" w:rsidRDefault="00BC07D1" w:rsidP="00C82DFD">
            <w:pPr>
              <w:spacing w:after="0" w:line="240" w:lineRule="auto"/>
              <w:jc w:val="both"/>
              <w:rPr>
                <w:b/>
              </w:rPr>
            </w:pPr>
            <w:r w:rsidRPr="00CD3F27">
              <w:rPr>
                <w:b/>
              </w:rPr>
              <w:t>Teritorinis principas:</w:t>
            </w:r>
          </w:p>
        </w:tc>
      </w:tr>
      <w:tr w:rsidR="00BC07D1" w:rsidRPr="00CD3F27" w14:paraId="68AF173B" w14:textId="77777777" w:rsidTr="00A13904">
        <w:tc>
          <w:tcPr>
            <w:tcW w:w="876" w:type="dxa"/>
            <w:shd w:val="clear" w:color="auto" w:fill="FFFFFF"/>
          </w:tcPr>
          <w:p w14:paraId="7987266B" w14:textId="77777777" w:rsidR="00BC07D1" w:rsidRPr="00CD3F27" w:rsidRDefault="00BC07D1" w:rsidP="00C82DFD">
            <w:pPr>
              <w:spacing w:after="0" w:line="240" w:lineRule="auto"/>
              <w:jc w:val="center"/>
            </w:pPr>
            <w:r w:rsidRPr="00CD3F27">
              <w:t>8.1.1.</w:t>
            </w:r>
          </w:p>
        </w:tc>
        <w:tc>
          <w:tcPr>
            <w:tcW w:w="8978" w:type="dxa"/>
            <w:shd w:val="clear" w:color="auto" w:fill="FFFFFF"/>
          </w:tcPr>
          <w:p w14:paraId="50D9D640" w14:textId="77777777" w:rsidR="00414D2B" w:rsidRPr="00AB3E8E" w:rsidRDefault="00414D2B" w:rsidP="00414D2B">
            <w:pPr>
              <w:spacing w:after="0" w:line="240" w:lineRule="auto"/>
              <w:jc w:val="both"/>
              <w:rPr>
                <w:color w:val="000000"/>
                <w:u w:val="single"/>
              </w:rPr>
            </w:pPr>
            <w:r w:rsidRPr="00AB3E8E">
              <w:rPr>
                <w:color w:val="000000"/>
                <w:u w:val="single"/>
              </w:rPr>
              <w:t>Principo laikymasis rengiant VPS:</w:t>
            </w:r>
          </w:p>
          <w:p w14:paraId="4FFD26FF" w14:textId="77777777" w:rsidR="00414D2B" w:rsidRPr="00AB3E8E" w:rsidRDefault="00414D2B" w:rsidP="00414D2B">
            <w:pPr>
              <w:pStyle w:val="Sraopastraipa"/>
              <w:spacing w:after="0" w:line="240" w:lineRule="auto"/>
              <w:ind w:left="0" w:firstLine="542"/>
              <w:jc w:val="both"/>
              <w:rPr>
                <w:color w:val="000000"/>
              </w:rPr>
            </w:pPr>
            <w:r w:rsidRPr="00AB3E8E">
              <w:rPr>
                <w:color w:val="000000"/>
                <w:szCs w:val="24"/>
              </w:rPr>
              <w:t>VPS įgyvendinimo teritorija yra Alytaus rajono ir Birštono savivaldybių kaimiškosios</w:t>
            </w:r>
            <w:r w:rsidR="00983588">
              <w:rPr>
                <w:color w:val="000000"/>
                <w:szCs w:val="24"/>
              </w:rPr>
              <w:t>e</w:t>
            </w:r>
            <w:r w:rsidRPr="00AB3E8E">
              <w:rPr>
                <w:color w:val="000000"/>
                <w:szCs w:val="24"/>
              </w:rPr>
              <w:t xml:space="preserve">  vietovės</w:t>
            </w:r>
            <w:r w:rsidR="00983588">
              <w:rPr>
                <w:color w:val="000000"/>
                <w:szCs w:val="24"/>
              </w:rPr>
              <w:t>e</w:t>
            </w:r>
            <w:r w:rsidRPr="00AB3E8E">
              <w:rPr>
                <w:color w:val="000000"/>
                <w:szCs w:val="24"/>
              </w:rPr>
              <w:t xml:space="preserve">. Rengti VPS išplėstai teritorijai paskatino glaudūs Alytaus rajono ir Birštono VVG ryšiai bei Alytaus rajono ir Birštono savivaldybių bendradarbiavimas ir savivaldybių priimti sprendimai. VVG teritoriją vienija tai, kad ji yra etniniame dzūkų regione - dzūkiškas  </w:t>
            </w:r>
            <w:r w:rsidRPr="00AB3E8E">
              <w:rPr>
                <w:color w:val="000000"/>
              </w:rPr>
              <w:t xml:space="preserve">identitetas, tradicijos ir jų puoselėjimas tapo teritorijos stiprybe. </w:t>
            </w:r>
          </w:p>
          <w:p w14:paraId="3DCDE4FF"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VVG teritorija atitinka taisyklėse</w:t>
            </w:r>
            <w:r w:rsidRPr="00AB3E8E">
              <w:rPr>
                <w:rStyle w:val="Puslapioinaosnuoroda"/>
                <w:color w:val="000000"/>
                <w:szCs w:val="24"/>
              </w:rPr>
              <w:footnoteReference w:id="257"/>
            </w:r>
            <w:r w:rsidRPr="00AB3E8E">
              <w:rPr>
                <w:color w:val="000000"/>
                <w:szCs w:val="24"/>
              </w:rPr>
              <w:t xml:space="preserve"> nustatytą apibrėžimą ir atstovauja kaimo vietovėms, kurių bendras gyventojų skaičius yra ne mažiau kaip 6 tūkst. gyventojų. VVG  teritorijoje 2013 m. gyveno 32070 tūkst. gyventojų, įskaitant kaimus ir miestelius, m</w:t>
            </w:r>
            <w:r w:rsidR="00983588">
              <w:rPr>
                <w:color w:val="000000"/>
                <w:szCs w:val="24"/>
              </w:rPr>
              <w:t>iestus ir kitas</w:t>
            </w:r>
            <w:r w:rsidRPr="00AB3E8E">
              <w:rPr>
                <w:color w:val="000000"/>
                <w:szCs w:val="24"/>
              </w:rPr>
              <w:t xml:space="preserve"> gyvenamąsias vietoves, kurių gyventojų skaičius neviršija 6 tūkst. VPS teritorijos savivaldybių centrai - Alytaus ir Birštono miestai - nepriklausomai nuo gyventojų skaičiaus</w:t>
            </w:r>
            <w:r w:rsidR="00983588">
              <w:rPr>
                <w:color w:val="000000"/>
                <w:szCs w:val="24"/>
              </w:rPr>
              <w:t>,</w:t>
            </w:r>
            <w:r w:rsidRPr="00AB3E8E">
              <w:rPr>
                <w:color w:val="000000"/>
                <w:szCs w:val="24"/>
              </w:rPr>
              <w:t xml:space="preserve"> nelaikomi kaimo vietovėmis ir į VPS neįtraukti. VVG veiklos teritorija apimdama dvi savivaldybes skatina k</w:t>
            </w:r>
            <w:r w:rsidR="00983588">
              <w:rPr>
                <w:color w:val="000000"/>
                <w:szCs w:val="24"/>
              </w:rPr>
              <w:t>aimo plėtros dalyvius ypatingai</w:t>
            </w:r>
            <w:r w:rsidRPr="00AB3E8E">
              <w:rPr>
                <w:color w:val="000000"/>
                <w:szCs w:val="24"/>
              </w:rPr>
              <w:t xml:space="preserve"> įsiklausyti į vieni kitų poreikius, palaikyti dialogą, darnius tarpusavio santykius. Rengiant VPS 2014 - 2015 m. VVG teritorijoje vykdytos apklausos, o 2015 m. birželio - liepos mėn. visoje VVG teritorijoje surengta 15 informacinių renginių ir 15 FGI</w:t>
            </w:r>
            <w:r w:rsidRPr="00AB3E8E">
              <w:rPr>
                <w:rStyle w:val="Puslapioinaosnuoroda"/>
                <w:color w:val="000000"/>
                <w:szCs w:val="24"/>
              </w:rPr>
              <w:footnoteReference w:id="258"/>
            </w:r>
            <w:r w:rsidRPr="00AB3E8E">
              <w:rPr>
                <w:color w:val="000000"/>
                <w:szCs w:val="24"/>
              </w:rPr>
              <w:t xml:space="preserve">. Šios priemonės pagrindžia  teritorinio principo taikymą rengiant VPS.  </w:t>
            </w:r>
          </w:p>
          <w:p w14:paraId="1ED6D4BE" w14:textId="77777777" w:rsidR="00414D2B" w:rsidRPr="00AB3E8E" w:rsidRDefault="00414D2B" w:rsidP="00414D2B">
            <w:pPr>
              <w:pStyle w:val="Sraopastraipa"/>
              <w:spacing w:after="0" w:line="240" w:lineRule="auto"/>
              <w:ind w:left="0" w:firstLine="542"/>
              <w:jc w:val="both"/>
              <w:rPr>
                <w:color w:val="000000"/>
              </w:rPr>
            </w:pPr>
            <w:r w:rsidRPr="00AB3E8E">
              <w:rPr>
                <w:i/>
                <w:color w:val="000000"/>
                <w:szCs w:val="24"/>
              </w:rPr>
              <w:t>Taip pat, rengdama VPS, VVG vadovaudamasi teritoriniu principu identifikavimo ilgalaikei vietos plėtrai svarbiausias problemas ir išteklius jai spręsti</w:t>
            </w:r>
            <w:r w:rsidR="00983588">
              <w:rPr>
                <w:color w:val="000000"/>
                <w:szCs w:val="24"/>
              </w:rPr>
              <w:t xml:space="preserve">: </w:t>
            </w:r>
            <w:r w:rsidRPr="00AB3E8E">
              <w:rPr>
                <w:color w:val="000000"/>
                <w:szCs w:val="24"/>
              </w:rPr>
              <w:t>VVG užmezgė tarpusavio santykius tarp Alytaus rajono ir Birštono savivaldybių institucijų bei informavo ir konsultavo juridinius ir fizinius asmenis</w:t>
            </w:r>
            <w:r w:rsidR="00983588">
              <w:rPr>
                <w:color w:val="000000"/>
                <w:szCs w:val="24"/>
              </w:rPr>
              <w:t>,</w:t>
            </w:r>
            <w:r w:rsidRPr="00AB3E8E">
              <w:rPr>
                <w:color w:val="000000"/>
                <w:szCs w:val="24"/>
              </w:rPr>
              <w:t xml:space="preserve"> besidominčius VPS rengimu, - analizavo VVG teritorijos gyventojų poreikius, - parengė bendrą teritorijos SSGG, o vėliau ir  bendrą VPS, - atstovavo visos VVG teritorijos įvairių sektorių ir gyventojų interesams (vietos, regioniniu, nacionaliniu lygmeniu), - priėmė sprendimus dėl VPS prioritetų ir priemonių jai įgyvendinti finansavimo, - siekdama darnaus VVG teritorijos vystymo, telkė ir skatino įtraukti rengiant VPS VVG teritorijos kaimo plėtros dalyvius.</w:t>
            </w:r>
            <w:r w:rsidR="00E86FF7">
              <w:rPr>
                <w:color w:val="000000"/>
                <w:szCs w:val="24"/>
              </w:rPr>
              <w:t xml:space="preserve"> </w:t>
            </w:r>
          </w:p>
          <w:p w14:paraId="32AC4927" w14:textId="77777777" w:rsidR="00414D2B" w:rsidRPr="00AB3E8E" w:rsidRDefault="00414D2B" w:rsidP="00414D2B">
            <w:pPr>
              <w:spacing w:after="0" w:line="240" w:lineRule="auto"/>
              <w:ind w:firstLine="542"/>
              <w:jc w:val="both"/>
              <w:rPr>
                <w:color w:val="000000"/>
                <w:szCs w:val="24"/>
              </w:rPr>
            </w:pPr>
            <w:r w:rsidRPr="00AB3E8E">
              <w:rPr>
                <w:color w:val="000000"/>
                <w:szCs w:val="24"/>
              </w:rPr>
              <w:t>VVG siekė prisidėti prie VVG teritorijos socialinio kapitalo vystymo, todėl rengiant VPS orientavosi į realius žmoni</w:t>
            </w:r>
            <w:r w:rsidR="00983588">
              <w:rPr>
                <w:color w:val="000000"/>
                <w:szCs w:val="24"/>
              </w:rPr>
              <w:t>ų poreikius ir</w:t>
            </w:r>
            <w:r w:rsidRPr="00AB3E8E">
              <w:rPr>
                <w:color w:val="000000"/>
                <w:szCs w:val="24"/>
              </w:rPr>
              <w:t xml:space="preserve"> į plačią teritorinę partnerystę, atkreipdama didelį  dėmesį į VVG teritorijos savivaldybių strateginius planus ir įvairius tyrimus.</w:t>
            </w:r>
          </w:p>
          <w:p w14:paraId="167F25A0" w14:textId="77777777" w:rsidR="00414D2B" w:rsidRPr="00AB3E8E" w:rsidRDefault="00414D2B" w:rsidP="00414D2B">
            <w:pPr>
              <w:spacing w:after="0" w:line="240" w:lineRule="auto"/>
              <w:ind w:firstLine="542"/>
              <w:jc w:val="both"/>
              <w:rPr>
                <w:color w:val="000000"/>
                <w:szCs w:val="24"/>
              </w:rPr>
            </w:pPr>
            <w:r w:rsidRPr="00AB3E8E">
              <w:rPr>
                <w:color w:val="000000"/>
                <w:szCs w:val="24"/>
              </w:rPr>
              <w:t xml:space="preserve">Remiantis į vietovę orientuotu principu, mažiausias teritorinis vienetas, į kurį VVG orientavosi rengdama VPS - buvo seniūnija. VVG teritorijoje yra 12 seniūnijų. Rengiant VPS, seniūnijų gyventojai  ir organizacijas buvo įtraukiami į procesą, siekiant </w:t>
            </w:r>
            <w:r w:rsidRPr="00AB3E8E">
              <w:rPr>
                <w:bCs/>
                <w:color w:val="000000"/>
                <w:szCs w:val="24"/>
              </w:rPr>
              <w:t xml:space="preserve">identifikuoti  ilgalaikei VVG teritorijos vietos plėtrai svarbiausias problemas ir numatyti </w:t>
            </w:r>
            <w:r w:rsidRPr="00AB3E8E">
              <w:rPr>
                <w:color w:val="000000"/>
                <w:szCs w:val="24"/>
              </w:rPr>
              <w:t>išteklius joms spręsti. Poreikiai tirti VVG teritorijos seniūnijose todėl, kad mažoje teritorijoje galima lengviau pamatyti bei nustatyti vietos pranašumus ir trūkumus, pavojus ir galimybes, vidinį potencialą ir didžiausias tvariojo vystymosi kliūtis. Tai suteikia galimybę identifikuoti faktinius poreikius ir pasirinkti vietos konkurenciniam pranašumui turėsiančius įtaką VPS prioritetus, priemones ir veiklos sritis. Tiriant seniūnijų ir jų gyventojų poreikius, buvo atkreiptas dėmesys į VVG teritorijos vietos savitumą - Dzūkijos etninį regioną. VVG gyventojų nuomone</w:t>
            </w:r>
            <w:r w:rsidR="00983588">
              <w:rPr>
                <w:color w:val="000000"/>
                <w:szCs w:val="24"/>
              </w:rPr>
              <w:t>,</w:t>
            </w:r>
            <w:r w:rsidRPr="00AB3E8E">
              <w:rPr>
                <w:color w:val="000000"/>
                <w:szCs w:val="24"/>
              </w:rPr>
              <w:t xml:space="preserve"> - tai išskirtinumas, kuris labai svarbus </w:t>
            </w:r>
            <w:r w:rsidRPr="00AB3E8E">
              <w:rPr>
                <w:color w:val="000000"/>
                <w:szCs w:val="24"/>
              </w:rPr>
              <w:lastRenderedPageBreak/>
              <w:t>konkurencingai vietovės plėtrai turizmo kryptimi. 1/12 VVG teritorijos dalis priklauso kurortinei BS.</w:t>
            </w:r>
          </w:p>
          <w:p w14:paraId="26D33767" w14:textId="77777777" w:rsidR="00414D2B" w:rsidRPr="00AB3E8E" w:rsidRDefault="00414D2B" w:rsidP="00414D2B">
            <w:pPr>
              <w:spacing w:after="0" w:line="240" w:lineRule="auto"/>
              <w:ind w:firstLine="542"/>
              <w:jc w:val="both"/>
              <w:rPr>
                <w:color w:val="000000"/>
                <w:szCs w:val="24"/>
              </w:rPr>
            </w:pPr>
            <w:r w:rsidRPr="00AB3E8E">
              <w:rPr>
                <w:i/>
                <w:color w:val="000000"/>
                <w:szCs w:val="24"/>
              </w:rPr>
              <w:t>Nustatant VVG teritorijos socialinių ryšių, bendros istorijos, išskirtinumo ir identiteto įtaką vietos bendruomenės bendram požiūriui į ilgalaikę VVG teritorijos plėtrą</w:t>
            </w:r>
            <w:r w:rsidR="00A7657E">
              <w:rPr>
                <w:color w:val="000000"/>
                <w:szCs w:val="24"/>
              </w:rPr>
              <w:t>,</w:t>
            </w:r>
            <w:r w:rsidRPr="00AB3E8E">
              <w:rPr>
                <w:color w:val="000000"/>
                <w:szCs w:val="24"/>
              </w:rPr>
              <w:t xml:space="preserve"> VVG tyrimai atskleidė, kad atskirose VVG teritorijos dalyse yra didelis skirtumas tarp gyventojų nuomonių dėl gyvenimo kokybės pokyčių ateityje.</w:t>
            </w:r>
          </w:p>
          <w:p w14:paraId="100140D0" w14:textId="77777777" w:rsidR="00414D2B" w:rsidRPr="00AB3E8E" w:rsidRDefault="00414D2B" w:rsidP="00414D2B">
            <w:pPr>
              <w:spacing w:after="0" w:line="240" w:lineRule="auto"/>
              <w:ind w:firstLine="542"/>
              <w:jc w:val="both"/>
              <w:rPr>
                <w:color w:val="000000"/>
                <w:szCs w:val="24"/>
              </w:rPr>
            </w:pPr>
            <w:r w:rsidRPr="00AB3E8E">
              <w:rPr>
                <w:color w:val="000000"/>
                <w:szCs w:val="24"/>
              </w:rPr>
              <w:t xml:space="preserve">VVG teritorijos BS dalyje gyvenas optimistiškesni žmonės ir 65 proc. respondentų mano, kad gyvenimo kokybė ateityje pagerės, o didžiojoje VVG teritorijos ARS dalyje tuo tiki tik 34 proc. respondentų. Šiuo klausimu Birštono kaimiškoji teritorija turi tapti pavyzdžiu didžiajai VVG teritorijos daliai, kad gyventojų nepasitikėjimas ateitimi netaptų kliūtimi, trukdančia prisitaikyti prie pokyčių, kurie vyksta nuolat. </w:t>
            </w:r>
          </w:p>
          <w:p w14:paraId="1B202F9A" w14:textId="77777777" w:rsidR="00414D2B" w:rsidRPr="00AB3E8E" w:rsidRDefault="00414D2B" w:rsidP="00414D2B">
            <w:pPr>
              <w:spacing w:after="0" w:line="240" w:lineRule="auto"/>
              <w:ind w:firstLine="542"/>
              <w:jc w:val="both"/>
              <w:rPr>
                <w:color w:val="000000"/>
                <w:szCs w:val="24"/>
              </w:rPr>
            </w:pPr>
            <w:r w:rsidRPr="00AB3E8E">
              <w:rPr>
                <w:color w:val="000000"/>
                <w:szCs w:val="24"/>
              </w:rPr>
              <w:t>BS teritorijos tyrimas</w:t>
            </w:r>
            <w:r w:rsidRPr="00AB3E8E">
              <w:rPr>
                <w:rStyle w:val="Puslapioinaosnuoroda"/>
                <w:color w:val="000000"/>
                <w:szCs w:val="24"/>
              </w:rPr>
              <w:footnoteReference w:id="259"/>
            </w:r>
            <w:r w:rsidRPr="00AB3E8E">
              <w:rPr>
                <w:color w:val="000000"/>
                <w:szCs w:val="24"/>
              </w:rPr>
              <w:t xml:space="preserve"> parodė, kad čia per mažai dėmesio skiriama tradicijoms ir jų išsaugojimui, o tuo pačiu ir vietovės identiteto išsaugojimui. VVG teritorijos ARS dalyje yra puikių tradicijų ir vietovės identiteto saugojimo pavyzdžių, todėl bendra VVG teritorija turės teigiamos įtakos BS kaimiškajai daliai. VVG teritorijos kaimo gyventojams papildomu pajamų šaltiniu galėtų tapti turizmo paslaugos, susijusios su dzūkiškomis tradicijomis ir ekologišku dzūkišku maistu. </w:t>
            </w:r>
          </w:p>
          <w:p w14:paraId="3CCED7B9" w14:textId="77777777" w:rsidR="00414D2B" w:rsidRPr="00AB3E8E" w:rsidRDefault="00414D2B" w:rsidP="00414D2B">
            <w:pPr>
              <w:spacing w:after="0" w:line="240" w:lineRule="auto"/>
              <w:ind w:firstLine="542"/>
              <w:jc w:val="both"/>
              <w:rPr>
                <w:color w:val="000000"/>
                <w:szCs w:val="24"/>
              </w:rPr>
            </w:pPr>
            <w:r w:rsidRPr="00AB3E8E">
              <w:rPr>
                <w:color w:val="000000"/>
                <w:szCs w:val="24"/>
              </w:rPr>
              <w:t>VVG teritorijos seniūnijų gyventojai atkreipė dėmesį į tai, kad eilę metų ARS fiksuojami labai aukšti nedarbo rodikliai ir kiekvienoje VVG teritorijos seniūnijoje buvo išskirtas didelis poreikis darbo vietų kūrimui bei nustatyti pelno nesiekiančių organizacijų planai vystyti socialinius verslus. Seniūnijų gyventojų mažėjimas, jaunimo emigracija yra  sukėlę nerimą vietos bendruomenėms ir jų tikslas 2014–2020 m. laikotarpiu sudaryti kuo  palankesnes  sąlygas jaunimui gyventi ir dirbti VVG teritorijoje.</w:t>
            </w:r>
          </w:p>
          <w:p w14:paraId="6636B78F" w14:textId="77777777" w:rsidR="00414D2B" w:rsidRPr="00AB3E8E" w:rsidRDefault="00794B71" w:rsidP="00414D2B">
            <w:pPr>
              <w:spacing w:after="0" w:line="240" w:lineRule="auto"/>
              <w:ind w:firstLine="516"/>
              <w:jc w:val="both"/>
              <w:rPr>
                <w:color w:val="000000"/>
                <w:szCs w:val="24"/>
              </w:rPr>
            </w:pPr>
            <w:r>
              <w:rPr>
                <w:color w:val="000000"/>
                <w:szCs w:val="24"/>
              </w:rPr>
              <w:t>Rengiant VPS</w:t>
            </w:r>
            <w:r w:rsidR="00414D2B" w:rsidRPr="00AB3E8E">
              <w:rPr>
                <w:color w:val="000000"/>
                <w:szCs w:val="24"/>
              </w:rPr>
              <w:t xml:space="preserve"> susitikimų </w:t>
            </w:r>
            <w:r>
              <w:rPr>
                <w:color w:val="000000"/>
                <w:szCs w:val="24"/>
              </w:rPr>
              <w:t>su VVG teritorijos savivaldybių</w:t>
            </w:r>
            <w:r w:rsidR="00414D2B" w:rsidRPr="00AB3E8E">
              <w:rPr>
                <w:color w:val="000000"/>
                <w:szCs w:val="24"/>
              </w:rPr>
              <w:t xml:space="preserve"> vadovais ir</w:t>
            </w:r>
            <w:r>
              <w:rPr>
                <w:color w:val="000000"/>
                <w:szCs w:val="24"/>
              </w:rPr>
              <w:t xml:space="preserve"> savivaldybių administracijomis</w:t>
            </w:r>
            <w:r w:rsidR="00414D2B" w:rsidRPr="00AB3E8E">
              <w:rPr>
                <w:color w:val="000000"/>
                <w:szCs w:val="24"/>
              </w:rPr>
              <w:t xml:space="preserve"> bei analizuojant jų analizuojant savivaldybių strateginius planus nustatyta, kad VVG teritorijos gyventojų lūkesčiai atitinka savivaldybių planus ir nuostatas. </w:t>
            </w:r>
          </w:p>
          <w:p w14:paraId="5C2CE39B" w14:textId="77777777" w:rsidR="00414D2B" w:rsidRPr="00AB3E8E" w:rsidRDefault="00414D2B" w:rsidP="00414D2B">
            <w:pPr>
              <w:spacing w:after="0" w:line="240" w:lineRule="auto"/>
              <w:ind w:firstLine="516"/>
              <w:jc w:val="both"/>
              <w:rPr>
                <w:color w:val="000000"/>
                <w:szCs w:val="24"/>
              </w:rPr>
            </w:pPr>
            <w:r w:rsidRPr="00AB3E8E">
              <w:rPr>
                <w:color w:val="000000"/>
                <w:szCs w:val="24"/>
              </w:rPr>
              <w:t>Rengiant šią VPS buvo reikalingas ypatingas vietos bendruom</w:t>
            </w:r>
            <w:r w:rsidR="00794B71">
              <w:rPr>
                <w:color w:val="000000"/>
                <w:szCs w:val="24"/>
              </w:rPr>
              <w:t>enės sutelktumas, nes per labai</w:t>
            </w:r>
            <w:r w:rsidRPr="00AB3E8E">
              <w:rPr>
                <w:color w:val="000000"/>
                <w:szCs w:val="24"/>
              </w:rPr>
              <w:t xml:space="preserve"> trumpą periodą VVG reikėjo suderinti ARS ir BS vietos valdžios, pilietinės visuomenės, verslo interesus ir parengti sprendimus, susijusius su VVG teritorijos plėtra bei VPS prioritetų,  priemonių ir veiklos sričių pasirinkimu ir suderinimu.  </w:t>
            </w:r>
          </w:p>
          <w:p w14:paraId="41249869" w14:textId="77777777" w:rsidR="00A7657E" w:rsidRDefault="00414D2B" w:rsidP="00414D2B">
            <w:pPr>
              <w:spacing w:after="0" w:line="240" w:lineRule="auto"/>
              <w:ind w:firstLine="516"/>
              <w:jc w:val="both"/>
              <w:rPr>
                <w:color w:val="000000"/>
                <w:szCs w:val="24"/>
              </w:rPr>
            </w:pPr>
            <w:r w:rsidRPr="00AB3E8E">
              <w:rPr>
                <w:i/>
                <w:color w:val="000000"/>
                <w:szCs w:val="24"/>
              </w:rPr>
              <w:t>Vietos bendruomenės susitelkimas bendruomenės tikslams 2014-2020 m. laikotarpiui.</w:t>
            </w:r>
            <w:r w:rsidRPr="00AB3E8E">
              <w:rPr>
                <w:color w:val="000000"/>
                <w:szCs w:val="24"/>
              </w:rPr>
              <w:t xml:space="preserve"> </w:t>
            </w:r>
            <w:r w:rsidR="00A7657E">
              <w:rPr>
                <w:color w:val="000000"/>
                <w:szCs w:val="24"/>
              </w:rPr>
              <w:t xml:space="preserve">     </w:t>
            </w:r>
          </w:p>
          <w:p w14:paraId="33F7CB96" w14:textId="77777777" w:rsidR="00414D2B" w:rsidRPr="00AB3E8E" w:rsidRDefault="00414D2B" w:rsidP="00414D2B">
            <w:pPr>
              <w:spacing w:after="0" w:line="240" w:lineRule="auto"/>
              <w:ind w:firstLine="516"/>
              <w:jc w:val="both"/>
              <w:rPr>
                <w:color w:val="000000"/>
                <w:szCs w:val="24"/>
              </w:rPr>
            </w:pPr>
            <w:r w:rsidRPr="00AB3E8E">
              <w:rPr>
                <w:color w:val="000000"/>
                <w:szCs w:val="24"/>
              </w:rPr>
              <w:t xml:space="preserve">Rengiamos VPS įgyvendinimo teritorijos bendruomenė nuo 2015 m. vasario 4 d. iki 2015 m. rugsėjo 22 d. aktyviai ir darniai veikė, dalyvavo VVG visuotiniuose narių susirinkimuose, susitikimuose, informaciniuose renginiuose, posėdžiuose, FGI renginiuose, diskusijose su vietos valdžia, gyventojais, verslininkais bei pilietine visuomene. VVG ir jos teritorijos savivaldybės bei institucijos keitėsi informacija, kad 2014 - 2020 m. ES finansavimo laikotarpiu VVG teritorijoje būtų užtikrinamas </w:t>
            </w:r>
            <w:r w:rsidRPr="00AB3E8E">
              <w:rPr>
                <w:color w:val="000000"/>
              </w:rPr>
              <w:t>verslumo ir užimtumo skatinimas, kad jaunimui būtų sudarytos  palankesnės sąlygos įsikurti ir gyventi kaime, kad būtų paskatintas verslo ir darbo vietų kūrimas. VVG teritorijos kaimo vietovėse, galimas viešosios infrastruktūros kūrimo. Iš VPS lėšų VVG teritorijos kaimo vietovėse bus remiami viešosio</w:t>
            </w:r>
            <w:r w:rsidR="00983588">
              <w:rPr>
                <w:color w:val="000000"/>
              </w:rPr>
              <w:t>s infrastruktūros projektai bei</w:t>
            </w:r>
            <w:r w:rsidRPr="00AB3E8E">
              <w:rPr>
                <w:color w:val="000000"/>
              </w:rPr>
              <w:t xml:space="preserve"> skatinama ekonominė,  socialinė veikla, o kultūrinės veiklos skatinamos vykdyti 2007-2013 m. KPP paramos lėšomis sutvarkytuose bendruomenių pastatuose.</w:t>
            </w:r>
          </w:p>
          <w:p w14:paraId="444A125B" w14:textId="77777777" w:rsidR="00BC07D1" w:rsidRPr="00AB3E8E" w:rsidRDefault="00414D2B" w:rsidP="00983588">
            <w:pPr>
              <w:spacing w:after="0" w:line="240" w:lineRule="auto"/>
              <w:ind w:firstLine="516"/>
              <w:jc w:val="both"/>
              <w:rPr>
                <w:color w:val="000000"/>
                <w:szCs w:val="24"/>
              </w:rPr>
            </w:pPr>
            <w:r w:rsidRPr="00AB3E8E">
              <w:rPr>
                <w:color w:val="000000"/>
                <w:szCs w:val="24"/>
              </w:rPr>
              <w:t xml:space="preserve">Rengiant  VPS buvo pasirinkti prioritetai ir priemonės, kurie atspindi VVG teritorijos  bendruomenės nuostatas, o bendraujant su VVG teritorijos bendruomene </w:t>
            </w:r>
            <w:r w:rsidRPr="00AB3E8E">
              <w:rPr>
                <w:color w:val="000000"/>
                <w:szCs w:val="24"/>
              </w:rPr>
              <w:lastRenderedPageBreak/>
              <w:t>nustatyta, kad 2014–2020 m. ji yra nusiteikusi bendriems tikslams ir darbui, ir aktyviai dalyvaus įgyvendinant VPS iškeltus tikslus ir uždavinius bei taip prisidės prie tolygios VVG teritorijos  kaimo plėtros.</w:t>
            </w:r>
          </w:p>
        </w:tc>
      </w:tr>
      <w:tr w:rsidR="00BC07D1" w:rsidRPr="00CD3F27" w14:paraId="6F3B629E" w14:textId="77777777" w:rsidTr="00A13904">
        <w:tc>
          <w:tcPr>
            <w:tcW w:w="876" w:type="dxa"/>
            <w:shd w:val="clear" w:color="auto" w:fill="FFFFFF"/>
          </w:tcPr>
          <w:p w14:paraId="201B1B09" w14:textId="77777777" w:rsidR="00BC07D1" w:rsidRPr="00CD3F27" w:rsidRDefault="00BC07D1" w:rsidP="00C82DFD">
            <w:pPr>
              <w:spacing w:after="0" w:line="240" w:lineRule="auto"/>
              <w:jc w:val="center"/>
            </w:pPr>
            <w:r w:rsidRPr="00CD3F27">
              <w:lastRenderedPageBreak/>
              <w:t>8.1.2.</w:t>
            </w:r>
          </w:p>
        </w:tc>
        <w:tc>
          <w:tcPr>
            <w:tcW w:w="8978" w:type="dxa"/>
          </w:tcPr>
          <w:p w14:paraId="4AE8F1A0" w14:textId="77777777" w:rsidR="00414D2B" w:rsidRPr="00AB3E8E" w:rsidRDefault="00BC07D1" w:rsidP="00414D2B">
            <w:pPr>
              <w:spacing w:after="0" w:line="240" w:lineRule="auto"/>
              <w:jc w:val="both"/>
              <w:rPr>
                <w:color w:val="000000"/>
              </w:rPr>
            </w:pPr>
            <w:r w:rsidRPr="00AB3E8E">
              <w:rPr>
                <w:color w:val="000000"/>
              </w:rPr>
              <w:t xml:space="preserve"> </w:t>
            </w:r>
            <w:r w:rsidR="00414D2B" w:rsidRPr="00AB3E8E">
              <w:rPr>
                <w:color w:val="000000"/>
                <w:u w:val="single"/>
              </w:rPr>
              <w:t>Principo laikymasis įgyvendinant VPS</w:t>
            </w:r>
            <w:r w:rsidR="00414D2B" w:rsidRPr="00AB3E8E">
              <w:rPr>
                <w:color w:val="000000"/>
              </w:rPr>
              <w:t>:</w:t>
            </w:r>
          </w:p>
          <w:p w14:paraId="658A5A4B" w14:textId="77777777" w:rsidR="00414D2B" w:rsidRPr="00AB3E8E" w:rsidRDefault="00414D2B" w:rsidP="00414D2B">
            <w:pPr>
              <w:spacing w:after="0" w:line="240" w:lineRule="auto"/>
              <w:ind w:firstLine="542"/>
              <w:jc w:val="both"/>
              <w:rPr>
                <w:bCs/>
                <w:color w:val="000000"/>
                <w:szCs w:val="24"/>
              </w:rPr>
            </w:pPr>
            <w:r w:rsidRPr="00AB3E8E">
              <w:rPr>
                <w:color w:val="000000"/>
                <w:szCs w:val="24"/>
              </w:rPr>
              <w:t>Į</w:t>
            </w:r>
            <w:r w:rsidRPr="00AB3E8E">
              <w:rPr>
                <w:bCs/>
                <w:color w:val="000000"/>
                <w:szCs w:val="24"/>
              </w:rPr>
              <w:t>gyvendinant VPS bus laikomasi teritorinio principo, kuriuo bus siekiama:</w:t>
            </w:r>
          </w:p>
          <w:p w14:paraId="07B6E0EB" w14:textId="77777777" w:rsidR="00414D2B" w:rsidRPr="00AB3E8E" w:rsidRDefault="00414D2B" w:rsidP="00414D2B">
            <w:pPr>
              <w:spacing w:after="0" w:line="240" w:lineRule="auto"/>
              <w:ind w:firstLine="542"/>
              <w:jc w:val="both"/>
              <w:rPr>
                <w:bCs/>
                <w:color w:val="000000"/>
                <w:szCs w:val="24"/>
              </w:rPr>
            </w:pPr>
            <w:r w:rsidRPr="00AB3E8E">
              <w:rPr>
                <w:bCs/>
                <w:i/>
                <w:color w:val="000000"/>
                <w:szCs w:val="24"/>
              </w:rPr>
              <w:t>- užtikrinti vietos išteklių tinkamą panaudojimą, vietos interesų grupių bendradarbiavimą ir veikimą kartu užtikrinant integruotą VVG teritorijos plėtrą,</w:t>
            </w:r>
            <w:r w:rsidRPr="00AB3E8E">
              <w:rPr>
                <w:bCs/>
                <w:color w:val="000000"/>
                <w:szCs w:val="24"/>
              </w:rPr>
              <w:t xml:space="preserve"> todėl bus skatinamas b</w:t>
            </w:r>
            <w:r w:rsidRPr="00AB3E8E">
              <w:rPr>
                <w:color w:val="000000"/>
              </w:rPr>
              <w:t xml:space="preserve">endradarbiavimas, tinklaveika, plėtojamos vietos iniciatyvos, diegiamos inovacijas. Kaimo plėtros veikėjų bendradarbiavimas, tinklų kūrimas svarbus vietos ekonomikos užtikrinimui visoje VVG teritorijoje. Skatinant kolektyvinį projektų įgyvendinimą, horizontalų ir vertikalų kaimo plėtros dalyvių bendradarbiavimą, jungtines iniciatyvas, bus siekiama užtikrinti nuoseklų ekonomikos bei kaimo vietovių vystymąsi ir įgyvendinamų veiklų naudą platesniam kaimo plėtros dalyvių ratui visoje VVG teritorijoje. Vienas iš svarbių bendradarbiavimo ir tinklaveikos VVG teritorijoje siekių - </w:t>
            </w:r>
            <w:r w:rsidRPr="00AB3E8E">
              <w:rPr>
                <w:color w:val="000000"/>
                <w:szCs w:val="24"/>
                <w:lang w:eastAsia="lt-LT"/>
              </w:rPr>
              <w:t>glaudžiau susieti mokslinius tyrimus ir praktinius kaimo plėtros sprendimus;</w:t>
            </w:r>
          </w:p>
          <w:p w14:paraId="0DDF398B" w14:textId="77777777" w:rsidR="00414D2B" w:rsidRPr="00AB3E8E" w:rsidRDefault="00414D2B" w:rsidP="00414D2B">
            <w:pPr>
              <w:spacing w:after="0" w:line="240" w:lineRule="auto"/>
              <w:jc w:val="both"/>
              <w:rPr>
                <w:color w:val="000000"/>
              </w:rPr>
            </w:pPr>
            <w:r w:rsidRPr="00AB3E8E">
              <w:rPr>
                <w:color w:val="000000"/>
              </w:rPr>
              <w:t xml:space="preserve">        </w:t>
            </w:r>
            <w:r w:rsidRPr="00AB3E8E">
              <w:rPr>
                <w:i/>
                <w:color w:val="000000"/>
              </w:rPr>
              <w:t>- užtikrinti VVG teritorijos išskirtinumo ir specifinių pranašumų panaudojimą:</w:t>
            </w:r>
            <w:r w:rsidRPr="00AB3E8E">
              <w:rPr>
                <w:color w:val="000000"/>
              </w:rPr>
              <w:t xml:space="preserve"> įgyvendinant VPS pasirinkti prioritetai ir priemonės turės tiesioginės įtakos VVG teritorijos išskirtinumui, nes bus ir toliau puoselėjamos dzūkų tradicijos, rengiami vietos projektai, skirti vietos turizmui, </w:t>
            </w:r>
            <w:r w:rsidR="00983588">
              <w:rPr>
                <w:color w:val="000000"/>
              </w:rPr>
              <w:t>kadangi</w:t>
            </w:r>
            <w:r w:rsidRPr="00AB3E8E">
              <w:rPr>
                <w:color w:val="000000"/>
              </w:rPr>
              <w:t xml:space="preserve"> išskirtiniai VVG teritorijos bruožai – tai savitas ir vaizdingas kraštovaizdis, gausi biologinė įvairovė, daug saugomų teritorijų, švarus oras ir vandens telkiniai. Turizmui palanki VVG teritorijos geografinė padėtis leido VPS pasirinkti priemonę „Vietos turizmo </w:t>
            </w:r>
            <w:r w:rsidR="002324EA">
              <w:rPr>
                <w:color w:val="000000"/>
              </w:rPr>
              <w:t>skatinimas, dzūkų etninės kultūros puoselėjimas</w:t>
            </w:r>
            <w:r w:rsidRPr="00AB3E8E">
              <w:rPr>
                <w:color w:val="000000"/>
              </w:rPr>
              <w:t>“ (kodas LEADER-19.2-SAVA-7). VVG teritorija turėdama daug kultūros paveldo objektų, pasirinko priemonę „Pagrindinės paslaugos ir kaimų atnaujinimas kaimo vietovėse“ (kodas LEADER-19.2-7) ir jos veiklos sritį „Parama investicijoms į kaimo kultūros ir gamtos</w:t>
            </w:r>
            <w:r w:rsidR="002324EA">
              <w:rPr>
                <w:color w:val="000000"/>
              </w:rPr>
              <w:t xml:space="preserve"> paveldą“ (kodas LEADER-19.2-7.6</w:t>
            </w:r>
            <w:r w:rsidRPr="00AB3E8E">
              <w:rPr>
                <w:color w:val="000000"/>
              </w:rPr>
              <w:t>)</w:t>
            </w:r>
            <w:r w:rsidR="00CE529E">
              <w:rPr>
                <w:color w:val="000000"/>
              </w:rPr>
              <w:t xml:space="preserve"> bei priemonę </w:t>
            </w:r>
            <w:r w:rsidR="00CE529E" w:rsidRPr="00AA01D4">
              <w:rPr>
                <w:color w:val="000000"/>
              </w:rPr>
              <w:t xml:space="preserve">„Vietovės privalumų panaudojimas“ </w:t>
            </w:r>
            <w:r w:rsidRPr="00AA01D4">
              <w:rPr>
                <w:color w:val="000000"/>
              </w:rPr>
              <w:t xml:space="preserve"> </w:t>
            </w:r>
            <w:r w:rsidR="00CE529E" w:rsidRPr="00AA01D4">
              <w:rPr>
                <w:color w:val="000000"/>
              </w:rPr>
              <w:t>(kodas LEADER-19.2-</w:t>
            </w:r>
            <w:r w:rsidR="00E363D8" w:rsidRPr="00AA01D4">
              <w:rPr>
                <w:color w:val="000000"/>
              </w:rPr>
              <w:t>SAVA-</w:t>
            </w:r>
            <w:r w:rsidR="00CE529E" w:rsidRPr="00AA01D4">
              <w:rPr>
                <w:color w:val="000000"/>
              </w:rPr>
              <w:t xml:space="preserve">8). </w:t>
            </w:r>
            <w:r w:rsidRPr="00AA01D4">
              <w:rPr>
                <w:color w:val="000000"/>
                <w:sz w:val="23"/>
                <w:szCs w:val="23"/>
              </w:rPr>
              <w:t>VVG teritorijoje vietos</w:t>
            </w:r>
            <w:r w:rsidRPr="00AB3E8E">
              <w:rPr>
                <w:color w:val="000000"/>
                <w:sz w:val="23"/>
                <w:szCs w:val="23"/>
              </w:rPr>
              <w:t xml:space="preserve"> turizmas turi didelį plėtros potencialą, nes auga poreikis poilsiauti kaime, o šių paslaugų pasiūla, kokybė ir įvairovė nėra pakankama. Kita vertus, vietos turizmas sudaro galimybę įvairinti ekonominę veiklą užsiimantiems žemės ūkiu asmenims, susikurti papildomą pajamų šaltinį, didinti kaimo gyventojų užimtumą bei jų verslumą. Be to, vietos turizmas yra labai veiksminga dzūkų krašto gamtos ir kultūros paveldo vertybių, kultūros ir tradicijų išsaugojimo priemonė, skatinanti teikti prasmę ir socialinių ir istorinių reiškinių pristatymui. </w:t>
            </w:r>
          </w:p>
          <w:p w14:paraId="47AF3661" w14:textId="77777777" w:rsidR="00414D2B" w:rsidRPr="00AB3E8E" w:rsidRDefault="00414D2B" w:rsidP="00414D2B">
            <w:pPr>
              <w:spacing w:after="0" w:line="240" w:lineRule="auto"/>
              <w:ind w:firstLine="542"/>
              <w:jc w:val="both"/>
              <w:rPr>
                <w:color w:val="000000"/>
                <w:sz w:val="23"/>
                <w:szCs w:val="23"/>
              </w:rPr>
            </w:pPr>
            <w:r w:rsidRPr="00AB3E8E">
              <w:rPr>
                <w:i/>
                <w:color w:val="000000"/>
              </w:rPr>
              <w:t>- VVG teritorijos didesnės pridėtinės vertės kūrimą, kuriuo bus tiesiogiai siekiama, įgyvendinant VPS priemones:</w:t>
            </w:r>
            <w:r w:rsidRPr="00AB3E8E">
              <w:rPr>
                <w:color w:val="000000"/>
                <w:sz w:val="23"/>
                <w:szCs w:val="23"/>
              </w:rPr>
              <w:t xml:space="preserve"> siekiant išlaikyti VVG teritorijos patrauklumą ir padidinti jos pridedamąją vertę, būtina sudaryti galimybes kaimo tradicijoms ir senųjų amatų technologijoms plisti, tapti žinomoms ir populiarioms visuomenėje. </w:t>
            </w:r>
          </w:p>
          <w:p w14:paraId="27C5F983" w14:textId="77777777" w:rsidR="00A7657E" w:rsidRDefault="00414D2B" w:rsidP="00414D2B">
            <w:pPr>
              <w:spacing w:after="0" w:line="240" w:lineRule="auto"/>
              <w:ind w:firstLine="542"/>
              <w:jc w:val="both"/>
              <w:rPr>
                <w:color w:val="000000"/>
                <w:sz w:val="23"/>
                <w:szCs w:val="23"/>
              </w:rPr>
            </w:pPr>
            <w:r w:rsidRPr="00AB3E8E">
              <w:rPr>
                <w:color w:val="000000"/>
                <w:sz w:val="23"/>
                <w:szCs w:val="23"/>
              </w:rPr>
              <w:t xml:space="preserve">Kaimo kultūros ir gamtos paveldą, kuris didžiąja dalimi atskleidžia vietovės savitumus, panaudoti gyventojų poreikiams, kaimo vietovėse kuriamo produkto pridėtinei vertei didinti, kaimo turizmui, todėl VPS pasirinkta priemonė „Investicijos žemės ūkio produktų pridėtinei vertei didinti“ (kodas LEADER-19.2-SAVA-5), „Ūkio ir verslo plėtra“ (kodas LEADER-19.2-6). </w:t>
            </w:r>
          </w:p>
          <w:p w14:paraId="7101DAFF" w14:textId="77777777" w:rsidR="00BC07D1" w:rsidRPr="00AB3E8E" w:rsidRDefault="00414D2B" w:rsidP="00414D2B">
            <w:pPr>
              <w:spacing w:after="0" w:line="240" w:lineRule="auto"/>
              <w:ind w:firstLine="542"/>
              <w:jc w:val="both"/>
              <w:rPr>
                <w:color w:val="000000"/>
              </w:rPr>
            </w:pPr>
            <w:r w:rsidRPr="00AB3E8E">
              <w:rPr>
                <w:color w:val="000000"/>
              </w:rPr>
              <w:t>Įgyvendinant minėtas priemones, didės VVG teritorijos patrauklumas ir kartu didinama VVG teritorijos pridėtinė vertė.</w:t>
            </w:r>
          </w:p>
        </w:tc>
      </w:tr>
      <w:tr w:rsidR="00BC07D1" w:rsidRPr="00CD3F27" w14:paraId="57B81ED7" w14:textId="77777777" w:rsidTr="00A13904">
        <w:tc>
          <w:tcPr>
            <w:tcW w:w="876" w:type="dxa"/>
            <w:shd w:val="clear" w:color="auto" w:fill="FDE9D9"/>
          </w:tcPr>
          <w:p w14:paraId="54433C83" w14:textId="77777777" w:rsidR="00BC07D1" w:rsidRPr="00CD3F27" w:rsidRDefault="00BC07D1" w:rsidP="00C82DFD">
            <w:pPr>
              <w:spacing w:after="0" w:line="240" w:lineRule="auto"/>
              <w:jc w:val="center"/>
            </w:pPr>
            <w:r w:rsidRPr="00CD3F27">
              <w:t>8.2.</w:t>
            </w:r>
          </w:p>
        </w:tc>
        <w:tc>
          <w:tcPr>
            <w:tcW w:w="8978" w:type="dxa"/>
            <w:shd w:val="clear" w:color="auto" w:fill="FDE9D9"/>
          </w:tcPr>
          <w:p w14:paraId="327543D5" w14:textId="77777777" w:rsidR="00BC07D1" w:rsidRPr="00AB3E8E" w:rsidRDefault="00BC07D1" w:rsidP="00C82DFD">
            <w:pPr>
              <w:spacing w:after="0" w:line="240" w:lineRule="auto"/>
              <w:jc w:val="both"/>
              <w:rPr>
                <w:b/>
                <w:color w:val="000000"/>
              </w:rPr>
            </w:pPr>
            <w:r w:rsidRPr="00AB3E8E">
              <w:rPr>
                <w:b/>
                <w:color w:val="000000"/>
              </w:rPr>
              <w:t>„Iš apačios į viršų“ principas:</w:t>
            </w:r>
          </w:p>
        </w:tc>
      </w:tr>
      <w:tr w:rsidR="00BC07D1" w:rsidRPr="00CD3F27" w14:paraId="2D7B9AEA" w14:textId="77777777" w:rsidTr="00A13904">
        <w:tc>
          <w:tcPr>
            <w:tcW w:w="876" w:type="dxa"/>
          </w:tcPr>
          <w:p w14:paraId="4D83FD7D" w14:textId="77777777" w:rsidR="00BC07D1" w:rsidRPr="00CD3F27" w:rsidRDefault="00BC07D1" w:rsidP="00C82DFD">
            <w:pPr>
              <w:spacing w:after="0" w:line="240" w:lineRule="auto"/>
              <w:jc w:val="center"/>
            </w:pPr>
            <w:r w:rsidRPr="00CD3F27">
              <w:t>8.2.1.</w:t>
            </w:r>
          </w:p>
        </w:tc>
        <w:tc>
          <w:tcPr>
            <w:tcW w:w="8978" w:type="dxa"/>
          </w:tcPr>
          <w:p w14:paraId="5BA08704" w14:textId="77777777" w:rsidR="00414D2B" w:rsidRPr="00AB3E8E" w:rsidRDefault="00414D2B" w:rsidP="00414D2B">
            <w:pPr>
              <w:spacing w:after="0" w:line="240" w:lineRule="auto"/>
              <w:jc w:val="both"/>
              <w:rPr>
                <w:color w:val="000000"/>
                <w:u w:val="single"/>
              </w:rPr>
            </w:pPr>
            <w:r w:rsidRPr="00AB3E8E">
              <w:rPr>
                <w:color w:val="000000"/>
                <w:u w:val="single"/>
              </w:rPr>
              <w:t>Principo laikymasis rengiant VPS:</w:t>
            </w:r>
          </w:p>
          <w:p w14:paraId="38687FCB" w14:textId="77777777" w:rsidR="00414D2B" w:rsidRPr="00AB3E8E" w:rsidRDefault="00414D2B" w:rsidP="00414D2B">
            <w:pPr>
              <w:spacing w:after="0" w:line="240" w:lineRule="auto"/>
              <w:jc w:val="both"/>
              <w:rPr>
                <w:color w:val="000000"/>
                <w:u w:val="single"/>
              </w:rPr>
            </w:pPr>
            <w:r w:rsidRPr="00AB3E8E">
              <w:rPr>
                <w:color w:val="000000"/>
              </w:rPr>
              <w:t xml:space="preserve">       </w:t>
            </w:r>
            <w:r w:rsidRPr="00AB3E8E">
              <w:rPr>
                <w:i/>
                <w:color w:val="000000"/>
                <w:szCs w:val="24"/>
              </w:rPr>
              <w:t>Atliekant VVG teritorijos socialinę, ekonominę ir aplinkos situacijos analizę ir SSGG,</w:t>
            </w:r>
            <w:r w:rsidRPr="00AB3E8E">
              <w:rPr>
                <w:color w:val="000000"/>
                <w:szCs w:val="24"/>
              </w:rPr>
              <w:t xml:space="preserve"> VVG administracija, VVG valdyba, VVG nariai aktyvino VVG teritorijos gyventojus, bendruomenes, kitas NVO, kitus pilietinės visuomenės atstovus, verslo ir valdžios subjektus įsitraukti į VPS rengimą. Siekė  suderinti įvairių interesų grupių ir organizacijų interesus ir poreikius. Vietos projektų idėjos atėjo iš apačios, nes gimė pilietinės </w:t>
            </w:r>
            <w:r w:rsidRPr="00AB3E8E">
              <w:rPr>
                <w:color w:val="000000"/>
                <w:szCs w:val="24"/>
              </w:rPr>
              <w:lastRenderedPageBreak/>
              <w:t>visuomenės, verslo ir vietos valdžios atstovų viešose diskusijose arba FGI.</w:t>
            </w:r>
            <w:r w:rsidRPr="00AB3E8E">
              <w:rPr>
                <w:rFonts w:eastAsia="Times New Roman"/>
                <w:color w:val="000000"/>
                <w:szCs w:val="24"/>
                <w:lang w:eastAsia="lt-LT"/>
              </w:rPr>
              <w:t xml:space="preserve"> Bendruomeninių organizacijų ir kitų NVO, pilietinės visuomenės, verslo, vietos valdžios atstovai buvo įtraukti  pakviečiant juos (el. paštu, skelbimais VVG interneto svetainėje </w:t>
            </w:r>
            <w:hyperlink r:id="rId14" w:history="1">
              <w:r w:rsidRPr="00AB3E8E">
                <w:rPr>
                  <w:rStyle w:val="Hipersaitas"/>
                  <w:rFonts w:eastAsia="Times New Roman"/>
                  <w:color w:val="000000"/>
                  <w:szCs w:val="24"/>
                  <w:lang w:eastAsia="lt-LT"/>
                </w:rPr>
                <w:t>www.alytausrvvg,lt</w:t>
              </w:r>
            </w:hyperlink>
            <w:r w:rsidRPr="00AB3E8E">
              <w:rPr>
                <w:rFonts w:eastAsia="Times New Roman"/>
                <w:color w:val="000000"/>
                <w:szCs w:val="24"/>
                <w:lang w:eastAsia="lt-LT"/>
              </w:rPr>
              <w:t xml:space="preserve">, asmeniškai arba telefonu) dalyvauti VVG organizuojamuose </w:t>
            </w:r>
            <w:r w:rsidRPr="00AB3E8E">
              <w:rPr>
                <w:color w:val="000000"/>
                <w:szCs w:val="24"/>
              </w:rPr>
              <w:t>informaciniuose renginiuose. Renginiai buvo organizuojami viešose vietose (seniūnijose, savivaldybėse) ir dalyvauti juose be apribojimų galėjo visi fiziniai ir juridiniai asmenys besidomintys VPS paramos lėšomis.</w:t>
            </w:r>
          </w:p>
          <w:p w14:paraId="1BFB5255" w14:textId="77777777" w:rsidR="00414D2B" w:rsidRPr="00AB3E8E" w:rsidRDefault="00414D2B" w:rsidP="00414D2B">
            <w:pPr>
              <w:pStyle w:val="Sraopastraipa"/>
              <w:spacing w:after="0" w:line="240" w:lineRule="auto"/>
              <w:ind w:left="0"/>
              <w:jc w:val="both"/>
              <w:rPr>
                <w:color w:val="000000"/>
                <w:szCs w:val="24"/>
              </w:rPr>
            </w:pPr>
            <w:r w:rsidRPr="00AB3E8E">
              <w:rPr>
                <w:color w:val="000000"/>
                <w:szCs w:val="24"/>
              </w:rPr>
              <w:t xml:space="preserve">     Svarbiausia buvo nustatyti VVG teritorijos socialinę, ekonominę ir aplinkos situacijos analizę ir SSGG. Gyventojai buvo įtraukti pačiais įvairiausiais būdais – prašant užpildyti VVG teritorijos VPS būtinų tyrimų ir apklausų anketas, </w:t>
            </w:r>
            <w:r w:rsidRPr="00AB3E8E">
              <w:rPr>
                <w:rFonts w:eastAsia="Times New Roman"/>
                <w:color w:val="000000"/>
                <w:szCs w:val="24"/>
                <w:lang w:eastAsia="lt-LT"/>
              </w:rPr>
              <w:t xml:space="preserve">renkant projektinius pasiūlymus-idėjas, kurie buvo priimami žodžiu, el. paštu, </w:t>
            </w:r>
            <w:r w:rsidRPr="00AB3E8E">
              <w:rPr>
                <w:color w:val="000000"/>
                <w:szCs w:val="24"/>
              </w:rPr>
              <w:t>susitikimų ir informacinių reginių su VVG gyventojais metu. Nuo 2014 m. VVG valdyba analizavo gautų tyrimų duomenis ir teikė svarstyti VVG narių visuotiniams susirinkimams. Nuo 2014 m. gruodžio 29 d. iki 2015 m. rugsėjo 22 d. įvyko 5 VVG narių visuotiniai susirinkimai, kuriuose buvo išanalizuoti ir išgryninti VPS prioritetai ir priemonės. VPS tyrimų ir apklausų geografija apėmė visą VVG teritoriją, visas seniūnijas, todėl VVG teritorijos  gyventojų nuomonė r</w:t>
            </w:r>
            <w:r w:rsidR="00463BD7">
              <w:rPr>
                <w:color w:val="000000"/>
                <w:szCs w:val="24"/>
              </w:rPr>
              <w:t>ealiai atspindi VVG teritorijos</w:t>
            </w:r>
            <w:r w:rsidRPr="00AB3E8E">
              <w:rPr>
                <w:color w:val="000000"/>
                <w:szCs w:val="24"/>
              </w:rPr>
              <w:t xml:space="preserve"> socialinę, ekonominę ir</w:t>
            </w:r>
            <w:r w:rsidR="00463BD7">
              <w:rPr>
                <w:color w:val="000000"/>
                <w:szCs w:val="24"/>
              </w:rPr>
              <w:t xml:space="preserve"> aplinkos situacijos analizę ir</w:t>
            </w:r>
            <w:r w:rsidRPr="00AB3E8E">
              <w:rPr>
                <w:color w:val="000000"/>
                <w:szCs w:val="24"/>
              </w:rPr>
              <w:t xml:space="preserve"> leido suformuoti VPS SSGG. VVG teritorijos gyventojai buvo kviečiami į susitikimus, kad būtų aptarta VVG teritorijos SSGG. </w:t>
            </w:r>
          </w:p>
          <w:p w14:paraId="13925A94" w14:textId="77777777" w:rsidR="00414D2B" w:rsidRPr="00AB3E8E" w:rsidRDefault="00414D2B" w:rsidP="00414D2B">
            <w:pPr>
              <w:pStyle w:val="Sraopastraipa"/>
              <w:spacing w:after="0" w:line="240" w:lineRule="auto"/>
              <w:ind w:left="0"/>
              <w:jc w:val="both"/>
              <w:rPr>
                <w:color w:val="000000"/>
                <w:szCs w:val="24"/>
              </w:rPr>
            </w:pPr>
            <w:r w:rsidRPr="00AB3E8E">
              <w:rPr>
                <w:i/>
                <w:color w:val="000000"/>
                <w:szCs w:val="24"/>
              </w:rPr>
              <w:t xml:space="preserve">       Nustatant VVG gyventojų poreikius ir suteikiant jiems prioritetus, </w:t>
            </w:r>
            <w:r w:rsidRPr="00AB3E8E">
              <w:rPr>
                <w:color w:val="000000"/>
                <w:szCs w:val="24"/>
              </w:rPr>
              <w:t>VVG valdyba išanalizavo gautą VVG teritorijos tyrimų medžiagą ir VVG visuotiniuose narių susirinkimuose pateikė VVG teritorijos gyventojų poreikių suvestines bei preliminarius VPS prioritetu</w:t>
            </w:r>
            <w:r w:rsidR="004411E1">
              <w:rPr>
                <w:color w:val="000000"/>
                <w:szCs w:val="24"/>
              </w:rPr>
              <w:t>s. Informaciniai renginiai, FGI ir</w:t>
            </w:r>
            <w:r w:rsidRPr="00AB3E8E">
              <w:rPr>
                <w:color w:val="000000"/>
                <w:szCs w:val="24"/>
              </w:rPr>
              <w:t xml:space="preserve"> </w:t>
            </w:r>
            <w:r w:rsidR="004411E1">
              <w:rPr>
                <w:color w:val="000000"/>
                <w:szCs w:val="24"/>
              </w:rPr>
              <w:t>diskusijos buvo protokoluoti ir</w:t>
            </w:r>
            <w:r w:rsidRPr="00AB3E8E">
              <w:rPr>
                <w:color w:val="000000"/>
                <w:szCs w:val="24"/>
              </w:rPr>
              <w:t xml:space="preserve"> fiksuoti </w:t>
            </w:r>
            <w:r w:rsidRPr="00AB3E8E">
              <w:rPr>
                <w:rFonts w:eastAsia="Times New Roman"/>
                <w:color w:val="000000"/>
                <w:szCs w:val="24"/>
                <w:lang w:eastAsia="lt-LT"/>
              </w:rPr>
              <w:t xml:space="preserve">bendruomeninių organizacijų ir kitų NVO, pilietinės visuomenės, verslo, vietos valdžios atstovų - </w:t>
            </w:r>
            <w:r w:rsidRPr="00AB3E8E">
              <w:rPr>
                <w:color w:val="000000"/>
                <w:szCs w:val="24"/>
              </w:rPr>
              <w:t xml:space="preserve">potencialių vietos projektų pasiūlymai bei atsižvelgta į pavienių asmenų įvairiomis formomis pateiktus projektinius pasiūlymus bei planuojamas paramos lėšas. VVG teritorijos gyventojų nuomone, svarbiausia yra gyventojų užimtumas ir darbo vietų kūrimas. NVO sektorius atstovai akcentavo socialinius poreikius ir projektines idėjas, susijusias su socialiniu verslumu ir tai sudarė beveik 43 proc. projektinių idėjų. Bendruomeniniai projektai, susiję su ekonomine veikla, sudarė beveik 17 proc. poreikio. Taip pat NVO sektoriui aktualu socialinės infrastruktūros poreikis. Šiai sričiai pateikta projektinių idėjų ir išreikštas poreikis sudaro daugiau kaip 35 proc. Aplinkos projektams siūlė skyrė beveik 5 proc. Verslo sektoriaus atstovai iš visų sektorių daugiausia pasiūlė projektinių idėjų, kurios sudarė beveik 50 proc. nuo visų kitų sektorių pateiktų idėjų ir poreikių. Valdžios pasiūlytos projektinės idėjos ir poreikiai atskleidė, kad socialinei infrastruktūrai ir viešiesiems projektams paskirti daugiau kaip 57 proc. VPS lėšų. Daugiau kaip 21 proc. idėjų buvo susijęs su socialinio verslumo didinimu ir socialinių problemų sprendimu. Vietos valdžia manė, kad verslo projektams reikėtų skirti 7,14 proc. lėšų. 80 proc. jaunimo projektinių idėjų ir poreikių buvo susiję su socialinės infrastruktūros ir kultūros poreikių tenkinimu. Jaunimas manė, kad ekonominiams ir socialiniams projektams reikėtų skirti tik 20 proc. lėšų. Atsižvelgiant į tai, kad statistinė situacija ir gyventojų nuomonė dėl aukštų ne darbo ir užimtumo trūkumo rodiklių sutapo, todėl VVG visuotiniuose narių susirikimuose buvo nuspręsta, kad ne mažiau 75 proc. VPS lėšų paskirti ekonominėms veikloms vykdyti. Atsižvelgiant į tai, kad šalia VVG teritorijos yra Birštono kurortas, beveik 24 proc. visų ekonominių ir projektinių idėjų, ir poreikių susiję su turizmo paslaugų kūrimu ir jų plėtra. Atsižvelgiant į tai buvo sukurta speciali priemonė „Vietos turizmo skatinimas, dzūkų etninės kultūros puoselėjimas“ (kodas LEADER-19.2.-SAVA-7). Taip pat NVO sektoriaus ir vietos valdžios sektorių nuomonės dėl paramos lėšų dydžio socialinės infrastruktūros pagerinimui sutapo, tačiau VPS negalės patenkinti visų VVG teritorijos poreikių ir siekia prisidėti prie pačių svarbiausių nedarbo </w:t>
            </w:r>
            <w:r w:rsidRPr="00AB3E8E">
              <w:rPr>
                <w:color w:val="000000"/>
                <w:szCs w:val="24"/>
              </w:rPr>
              <w:lastRenderedPageBreak/>
              <w:t>mažinimo ir verslo bei verslumo skatinimo. O viešosios infrastruktūros pagerinimui bei viešųjų projektų įgyvendinimui bus skirta daugiau kaip 20 proc. VVG teritorijos gyventojai atkreipė dėmesį, kad VVG teritorijoje trūksta inovacijų, socialinio verslo, bendradarbiavimo ir tinklaveikos, todėl šioms sritims paskirta VPS lėšų.</w:t>
            </w:r>
          </w:p>
          <w:p w14:paraId="70A98F1E" w14:textId="77777777" w:rsidR="00414D2B" w:rsidRPr="00AB3E8E" w:rsidRDefault="00414D2B" w:rsidP="00414D2B">
            <w:pPr>
              <w:pStyle w:val="Sraopastraipa"/>
              <w:spacing w:after="0" w:line="240" w:lineRule="auto"/>
              <w:ind w:left="0"/>
              <w:jc w:val="both"/>
              <w:rPr>
                <w:i/>
                <w:color w:val="000000"/>
                <w:szCs w:val="24"/>
              </w:rPr>
            </w:pPr>
            <w:r w:rsidRPr="00AB3E8E">
              <w:rPr>
                <w:i/>
                <w:color w:val="000000"/>
                <w:szCs w:val="24"/>
              </w:rPr>
              <w:t xml:space="preserve">      Nustatant VPS prioritetus,  pasirenkant VPS priemones, veiklos sritis: </w:t>
            </w:r>
            <w:r w:rsidRPr="00AB3E8E">
              <w:rPr>
                <w:color w:val="000000"/>
                <w:szCs w:val="24"/>
              </w:rPr>
              <w:t xml:space="preserve">pagal sukauptus paramos lėšų poreikio duomenimis nustatyti </w:t>
            </w:r>
            <w:r w:rsidRPr="00AB3E8E">
              <w:rPr>
                <w:rFonts w:eastAsia="Times New Roman"/>
                <w:color w:val="000000"/>
                <w:szCs w:val="24"/>
                <w:lang w:eastAsia="lt-LT"/>
              </w:rPr>
              <w:t xml:space="preserve">bendruomeninių organizacijų ir kitų NVO, pilietinei visuomenei, verslui, vietos valdžios atstovams aktualūs </w:t>
            </w:r>
            <w:r w:rsidRPr="00AB3E8E">
              <w:rPr>
                <w:color w:val="000000"/>
                <w:szCs w:val="24"/>
              </w:rPr>
              <w:t>VPS paramos lėšų prioritetai, priemonės, veiklos sritys bei įvertintas paramos lėšų poreikis.</w:t>
            </w:r>
            <w:r w:rsidRPr="00AB3E8E">
              <w:rPr>
                <w:rFonts w:eastAsia="Times New Roman"/>
                <w:color w:val="000000"/>
                <w:szCs w:val="24"/>
                <w:lang w:eastAsia="lt-LT"/>
              </w:rPr>
              <w:t xml:space="preserve"> </w:t>
            </w:r>
            <w:r w:rsidRPr="00AB3E8E">
              <w:rPr>
                <w:color w:val="000000"/>
                <w:szCs w:val="24"/>
              </w:rPr>
              <w:t xml:space="preserve">Parengus VPS, informacija apie pasirinktus VPS prioritetus, priemones ir veiklos  sritis, buvo pateikta </w:t>
            </w:r>
            <w:hyperlink r:id="rId15" w:history="1">
              <w:r w:rsidRPr="00AB3E8E">
                <w:rPr>
                  <w:rStyle w:val="Hipersaitas"/>
                  <w:color w:val="000000"/>
                  <w:szCs w:val="24"/>
                </w:rPr>
                <w:t>www.alytausrvvg.lt</w:t>
              </w:r>
            </w:hyperlink>
            <w:r w:rsidRPr="00AB3E8E">
              <w:rPr>
                <w:color w:val="000000"/>
                <w:szCs w:val="24"/>
              </w:rPr>
              <w:t xml:space="preserve"> interneto svetainėje</w:t>
            </w:r>
            <w:r w:rsidRPr="00AB3E8E">
              <w:rPr>
                <w:i/>
                <w:color w:val="000000"/>
                <w:szCs w:val="24"/>
              </w:rPr>
              <w:t>.</w:t>
            </w:r>
            <w:r w:rsidRPr="00AB3E8E">
              <w:rPr>
                <w:color w:val="000000"/>
                <w:szCs w:val="24"/>
              </w:rPr>
              <w:t xml:space="preserve"> VPS buvo aptarta Alytaus ir Kauno regionų plėtros tarybose.</w:t>
            </w:r>
            <w:r w:rsidRPr="00AB3E8E">
              <w:rPr>
                <w:i/>
                <w:color w:val="000000"/>
                <w:szCs w:val="24"/>
              </w:rPr>
              <w:t xml:space="preserve">    </w:t>
            </w:r>
          </w:p>
          <w:p w14:paraId="33E46A4F" w14:textId="77777777" w:rsidR="00414D2B" w:rsidRPr="00AB3E8E" w:rsidRDefault="00414D2B" w:rsidP="00414D2B">
            <w:pPr>
              <w:pStyle w:val="Sraopastraipa"/>
              <w:spacing w:after="0" w:line="240" w:lineRule="auto"/>
              <w:ind w:left="0"/>
              <w:jc w:val="both"/>
              <w:rPr>
                <w:color w:val="000000"/>
                <w:szCs w:val="24"/>
              </w:rPr>
            </w:pPr>
            <w:r w:rsidRPr="00AB3E8E">
              <w:rPr>
                <w:i/>
                <w:color w:val="000000"/>
                <w:szCs w:val="24"/>
              </w:rPr>
              <w:t xml:space="preserve">      VPS įgyvendinimo etapai </w:t>
            </w:r>
            <w:r w:rsidRPr="00AB3E8E">
              <w:rPr>
                <w:color w:val="000000"/>
                <w:szCs w:val="24"/>
              </w:rPr>
              <w:t>buvo</w:t>
            </w:r>
            <w:r w:rsidRPr="00AB3E8E">
              <w:rPr>
                <w:i/>
                <w:color w:val="000000"/>
                <w:szCs w:val="24"/>
              </w:rPr>
              <w:t xml:space="preserve"> </w:t>
            </w:r>
            <w:r w:rsidRPr="00AB3E8E">
              <w:rPr>
                <w:color w:val="000000"/>
                <w:szCs w:val="24"/>
              </w:rPr>
              <w:t xml:space="preserve">suplanuoti VVG valdyboje, pristatyti VVG visuotiniuose narių </w:t>
            </w:r>
            <w:proofErr w:type="spellStart"/>
            <w:r w:rsidRPr="00AB3E8E">
              <w:rPr>
                <w:color w:val="000000"/>
                <w:szCs w:val="24"/>
              </w:rPr>
              <w:t>susirinkimuos</w:t>
            </w:r>
            <w:proofErr w:type="spellEnd"/>
            <w:r w:rsidRPr="00AB3E8E">
              <w:rPr>
                <w:color w:val="000000"/>
                <w:szCs w:val="24"/>
              </w:rPr>
              <w:t xml:space="preserve"> ir 15 VVG teritorijos gyventojams organizuotuose informaciniuose renginiuose.</w:t>
            </w:r>
          </w:p>
          <w:p w14:paraId="5CCF2EA4" w14:textId="77777777" w:rsidR="00414D2B" w:rsidRPr="00AB3E8E" w:rsidRDefault="00414D2B" w:rsidP="00414D2B">
            <w:pPr>
              <w:pStyle w:val="Sraopastraipa"/>
              <w:spacing w:after="0" w:line="240" w:lineRule="auto"/>
              <w:ind w:left="0"/>
              <w:jc w:val="both"/>
              <w:rPr>
                <w:color w:val="000000"/>
                <w:szCs w:val="24"/>
              </w:rPr>
            </w:pPr>
            <w:r w:rsidRPr="00AB3E8E">
              <w:rPr>
                <w:i/>
                <w:color w:val="000000"/>
                <w:szCs w:val="24"/>
              </w:rPr>
              <w:t xml:space="preserve">      P</w:t>
            </w:r>
            <w:r w:rsidRPr="00AB3E8E">
              <w:rPr>
                <w:i/>
                <w:color w:val="000000"/>
              </w:rPr>
              <w:t xml:space="preserve">lanuojant VPS įgyvendinimo finansinius išteklius: </w:t>
            </w:r>
          </w:p>
          <w:p w14:paraId="133D3088" w14:textId="77777777" w:rsidR="00FD7ED7" w:rsidRPr="00AB3E8E" w:rsidRDefault="0046258C" w:rsidP="0046258C">
            <w:pPr>
              <w:pStyle w:val="Sraopastraipa"/>
              <w:tabs>
                <w:tab w:val="left" w:pos="709"/>
                <w:tab w:val="left" w:pos="851"/>
              </w:tabs>
              <w:spacing w:after="0" w:line="240" w:lineRule="auto"/>
              <w:ind w:left="0"/>
              <w:jc w:val="both"/>
              <w:rPr>
                <w:color w:val="000000"/>
                <w:szCs w:val="24"/>
              </w:rPr>
            </w:pPr>
            <w:r>
              <w:rPr>
                <w:color w:val="000000"/>
                <w:szCs w:val="24"/>
              </w:rPr>
              <w:t xml:space="preserve">      </w:t>
            </w:r>
            <w:r w:rsidR="00414D2B" w:rsidRPr="00AB3E8E">
              <w:rPr>
                <w:color w:val="000000"/>
                <w:szCs w:val="24"/>
              </w:rPr>
              <w:t xml:space="preserve"> - kiekvienoje seniūnijoje seniūnai buvo VPS rengimo  koordinatoriai ir skati</w:t>
            </w:r>
            <w:r>
              <w:rPr>
                <w:color w:val="000000"/>
                <w:szCs w:val="24"/>
              </w:rPr>
              <w:t>no vietos gyventojus bei vietos bendruomenes</w:t>
            </w:r>
            <w:r w:rsidR="00414D2B" w:rsidRPr="00AB3E8E">
              <w:rPr>
                <w:color w:val="000000"/>
                <w:szCs w:val="24"/>
              </w:rPr>
              <w:t xml:space="preserve"> ir verslo atstovus įsitraukti į VPS rengimą. Seniūnijose buvo pateiktas finansinis planas ir visi VVG teritorijos gyventojai galėjo susipažinti ir teikti pasiūlymus iki nustatytų terminų. Į finansinio plano svarstymą ir pastabų pateikimą galėjo įsitraukti </w:t>
            </w:r>
            <w:r w:rsidR="00414D2B" w:rsidRPr="00AB3E8E">
              <w:rPr>
                <w:rFonts w:eastAsia="Times New Roman"/>
                <w:color w:val="000000"/>
                <w:szCs w:val="24"/>
                <w:lang w:eastAsia="lt-LT"/>
              </w:rPr>
              <w:t>bendruomeninės organizacijos, kitų NVO, pilietinės visuomenės, verslo, vietos valdžios atstovai.</w:t>
            </w:r>
            <w:r w:rsidR="00A751A1" w:rsidRPr="00AB3E8E">
              <w:rPr>
                <w:rFonts w:eastAsia="Times New Roman"/>
                <w:color w:val="000000"/>
                <w:szCs w:val="24"/>
                <w:lang w:eastAsia="lt-LT"/>
              </w:rPr>
              <w:t xml:space="preserve"> </w:t>
            </w:r>
          </w:p>
        </w:tc>
      </w:tr>
      <w:tr w:rsidR="00BC07D1" w:rsidRPr="00CD3F27" w14:paraId="0608469F" w14:textId="77777777" w:rsidTr="00A13904">
        <w:tc>
          <w:tcPr>
            <w:tcW w:w="876" w:type="dxa"/>
            <w:tcBorders>
              <w:bottom w:val="single" w:sz="4" w:space="0" w:color="auto"/>
            </w:tcBorders>
          </w:tcPr>
          <w:p w14:paraId="79F2BDC0" w14:textId="77777777" w:rsidR="00BC07D1" w:rsidRPr="00CD3F27" w:rsidRDefault="00BC07D1" w:rsidP="00C82DFD">
            <w:pPr>
              <w:spacing w:after="0" w:line="240" w:lineRule="auto"/>
              <w:jc w:val="center"/>
            </w:pPr>
            <w:r w:rsidRPr="00CD3F27">
              <w:lastRenderedPageBreak/>
              <w:t>8.2.2.</w:t>
            </w:r>
          </w:p>
        </w:tc>
        <w:tc>
          <w:tcPr>
            <w:tcW w:w="8978" w:type="dxa"/>
            <w:tcBorders>
              <w:bottom w:val="single" w:sz="4" w:space="0" w:color="auto"/>
            </w:tcBorders>
          </w:tcPr>
          <w:p w14:paraId="7066582C" w14:textId="77777777" w:rsidR="00414D2B" w:rsidRPr="00AB3E8E" w:rsidRDefault="00BC07D1" w:rsidP="00414D2B">
            <w:pPr>
              <w:spacing w:after="0" w:line="240" w:lineRule="auto"/>
              <w:jc w:val="both"/>
              <w:rPr>
                <w:color w:val="000000"/>
                <w:u w:val="single"/>
              </w:rPr>
            </w:pPr>
            <w:r w:rsidRPr="00AB3E8E">
              <w:rPr>
                <w:color w:val="000000"/>
                <w:szCs w:val="24"/>
              </w:rPr>
              <w:t xml:space="preserve"> </w:t>
            </w:r>
            <w:r w:rsidR="00414D2B" w:rsidRPr="00AB3E8E">
              <w:rPr>
                <w:color w:val="000000"/>
                <w:u w:val="single"/>
              </w:rPr>
              <w:t>Principo laikymasis įgyvendinant VPS:</w:t>
            </w:r>
          </w:p>
          <w:p w14:paraId="21517FB4" w14:textId="77777777" w:rsidR="00414D2B" w:rsidRPr="00AB3E8E" w:rsidRDefault="00414D2B" w:rsidP="00414D2B">
            <w:pPr>
              <w:spacing w:after="0" w:line="240" w:lineRule="auto"/>
              <w:ind w:firstLine="542"/>
              <w:jc w:val="both"/>
              <w:rPr>
                <w:color w:val="000000"/>
              </w:rPr>
            </w:pPr>
            <w:r w:rsidRPr="00AB3E8E">
              <w:rPr>
                <w:color w:val="000000"/>
              </w:rPr>
              <w:t xml:space="preserve">Principo ,,iš apačios į viršų“ bus laikomasi visuose VVG teritorijos VPS įgyvendinimo etapuose: tiek rengiant kvietimų teikti VP dokumentaciją, tiek kviečiant teikti VP paraiškas, tiek tvirtinant VP, tiek pristatant VPS įgyvendinimo rezultatus ir vykdant stebėseną, tiek vykdant VVG teritorijos gyventojų aktyvinimo veiklas. </w:t>
            </w:r>
          </w:p>
          <w:p w14:paraId="4E9CEFA3" w14:textId="77777777" w:rsidR="00414D2B" w:rsidRPr="00AB3E8E" w:rsidRDefault="00414D2B" w:rsidP="00414D2B">
            <w:pPr>
              <w:spacing w:after="0" w:line="240" w:lineRule="auto"/>
              <w:ind w:left="-25" w:firstLine="567"/>
              <w:jc w:val="both"/>
              <w:rPr>
                <w:color w:val="000000"/>
                <w:szCs w:val="24"/>
              </w:rPr>
            </w:pPr>
            <w:r w:rsidRPr="00AB3E8E">
              <w:rPr>
                <w:i/>
                <w:color w:val="000000"/>
                <w:szCs w:val="24"/>
                <w:u w:val="single"/>
              </w:rPr>
              <w:t>Rengiant kvietimų teikti VP dokumentaciją</w:t>
            </w:r>
            <w:r w:rsidRPr="00AB3E8E">
              <w:rPr>
                <w:b/>
                <w:color w:val="000000"/>
                <w:szCs w:val="24"/>
              </w:rPr>
              <w:t>,</w:t>
            </w:r>
            <w:r w:rsidRPr="00AB3E8E">
              <w:rPr>
                <w:color w:val="000000"/>
                <w:szCs w:val="24"/>
              </w:rPr>
              <w:t xml:space="preserve"> </w:t>
            </w:r>
            <w:r w:rsidRPr="00AB3E8E">
              <w:rPr>
                <w:color w:val="000000"/>
              </w:rPr>
              <w:t xml:space="preserve">interneto svetainėse </w:t>
            </w:r>
            <w:hyperlink r:id="rId16" w:history="1">
              <w:r w:rsidRPr="00AB3E8E">
                <w:rPr>
                  <w:rStyle w:val="Hipersaitas"/>
                  <w:color w:val="000000"/>
                </w:rPr>
                <w:t>www.alytausrvvg.lt</w:t>
              </w:r>
            </w:hyperlink>
            <w:r w:rsidRPr="00AB3E8E">
              <w:rPr>
                <w:rStyle w:val="Hipersaitas"/>
                <w:color w:val="000000"/>
              </w:rPr>
              <w:t>, www.birstonovvg.lt</w:t>
            </w:r>
            <w:r w:rsidRPr="00AB3E8E">
              <w:rPr>
                <w:color w:val="000000"/>
              </w:rPr>
              <w:t xml:space="preserve"> bus skelbiami VP atrankos ir įgyvendinimo taisyklių projektai, kuriems savo pastabas ir pasiūlymus galės pateikti visi VVG teritorijos gyventojai. VVG valdybos posėdžiuose bus organizuojami pastabų ir pasiūlymų aptarimai, kviečiant į juos suinteresuotus VVG teritorijos gyventojus. Suderinus VVG teritorijos ir visų suinteresuotųjų teritorijos gyventojų interesus, VVG valdyba tvirtins kvietimų teikti VP dokumentaciją</w:t>
            </w:r>
            <w:r w:rsidRPr="00AB3E8E">
              <w:rPr>
                <w:color w:val="000000"/>
                <w:szCs w:val="24"/>
              </w:rPr>
              <w:t xml:space="preserve">. </w:t>
            </w:r>
          </w:p>
          <w:p w14:paraId="75A2127C" w14:textId="77777777" w:rsidR="00414D2B" w:rsidRPr="00AB3E8E" w:rsidRDefault="00414D2B" w:rsidP="00414D2B">
            <w:pPr>
              <w:spacing w:after="0" w:line="240" w:lineRule="auto"/>
              <w:ind w:left="-25" w:firstLine="567"/>
              <w:jc w:val="both"/>
              <w:rPr>
                <w:color w:val="000000"/>
              </w:rPr>
            </w:pPr>
            <w:r w:rsidRPr="00AB3E8E">
              <w:rPr>
                <w:i/>
                <w:color w:val="000000"/>
                <w:szCs w:val="24"/>
                <w:u w:val="single"/>
              </w:rPr>
              <w:t>Kviečiant teikti VP paraiškas</w:t>
            </w:r>
            <w:r w:rsidRPr="00AB3E8E">
              <w:rPr>
                <w:b/>
                <w:color w:val="000000"/>
                <w:szCs w:val="24"/>
              </w:rPr>
              <w:t>,</w:t>
            </w:r>
            <w:r w:rsidRPr="00AB3E8E">
              <w:rPr>
                <w:color w:val="000000"/>
                <w:szCs w:val="24"/>
              </w:rPr>
              <w:t xml:space="preserve"> k</w:t>
            </w:r>
            <w:r w:rsidRPr="00AB3E8E">
              <w:rPr>
                <w:color w:val="000000"/>
              </w:rPr>
              <w:t xml:space="preserve">vietimų informacija taip pat bus viešinama interneto svetainėse </w:t>
            </w:r>
            <w:hyperlink r:id="rId17" w:history="1">
              <w:r w:rsidRPr="00AB3E8E">
                <w:rPr>
                  <w:rStyle w:val="Hipersaitas"/>
                  <w:color w:val="000000"/>
                </w:rPr>
                <w:t>www.alytausrvvg.lt</w:t>
              </w:r>
            </w:hyperlink>
            <w:r w:rsidRPr="00AB3E8E">
              <w:rPr>
                <w:rStyle w:val="Hipersaitas"/>
                <w:color w:val="000000"/>
              </w:rPr>
              <w:t>, www.birstonovvg.lt</w:t>
            </w:r>
            <w:r w:rsidRPr="00AB3E8E">
              <w:rPr>
                <w:color w:val="000000"/>
              </w:rPr>
              <w:t xml:space="preserve">, pagal viešųjų pirkimų reikalavimus atrinktuose leidiniuose. Informacija apie paskelbtus kvietimus teikti VP paraiškas bus siunčiama VVG teritorijos seniūnijoms, kaimo bendruomenėms, NVO, atskirų VVG teritorijos gyventojų grupių interesams atstovaujančioms organizacijoms. Bus stengiamasi aktyvinti VVG teritorijos lyderius savanoriškai teikti informaciją apie kvietimus teikti VP paraiškas. Savo ruožtu VVG administracija teiks konsultacijas dėl reikalavimų pareiškėjams, teikiantiems VP paraiškas, taip pat dėl reikalavimų VP atrankai ir įgyvendinimui. </w:t>
            </w:r>
          </w:p>
          <w:p w14:paraId="65AC09D1" w14:textId="77777777" w:rsidR="00414D2B" w:rsidRPr="00AB3E8E" w:rsidRDefault="00414D2B" w:rsidP="00414D2B">
            <w:pPr>
              <w:spacing w:after="0" w:line="240" w:lineRule="auto"/>
              <w:ind w:left="-25" w:firstLine="567"/>
              <w:jc w:val="both"/>
              <w:rPr>
                <w:color w:val="000000"/>
                <w:szCs w:val="24"/>
              </w:rPr>
            </w:pPr>
            <w:r w:rsidRPr="00AB3E8E">
              <w:rPr>
                <w:i/>
                <w:color w:val="000000"/>
                <w:szCs w:val="24"/>
                <w:u w:val="single"/>
              </w:rPr>
              <w:t>Tvirtinant VP</w:t>
            </w:r>
            <w:r w:rsidRPr="00AB3E8E">
              <w:rPr>
                <w:color w:val="000000"/>
                <w:szCs w:val="24"/>
              </w:rPr>
              <w:t xml:space="preserve">, principo ,,iš apačios į viršų“ įgyvendinimą užtikrins VVG valdyba, kuri tvirtins finansuotinus VP ir kurios sudėtis atitinka principo ,,iš apačios į viršų“ reikalavimus. Be to, informacija apie VVG valdybos posėdžius, kuriuose bus tvirtinami finansuotini VP, bus skelbiama </w:t>
            </w:r>
            <w:r w:rsidRPr="00AB3E8E">
              <w:rPr>
                <w:color w:val="000000"/>
              </w:rPr>
              <w:t xml:space="preserve">interneto svetainėse </w:t>
            </w:r>
            <w:hyperlink r:id="rId18" w:history="1">
              <w:r w:rsidRPr="00AB3E8E">
                <w:rPr>
                  <w:rStyle w:val="Hipersaitas"/>
                  <w:color w:val="000000"/>
                </w:rPr>
                <w:t>www.alytausrvvg.lt</w:t>
              </w:r>
            </w:hyperlink>
            <w:r w:rsidRPr="00AB3E8E">
              <w:rPr>
                <w:rStyle w:val="Hipersaitas"/>
                <w:color w:val="000000"/>
              </w:rPr>
              <w:t>, www.birstonovvg.lt</w:t>
            </w:r>
            <w:r w:rsidRPr="00AB3E8E">
              <w:rPr>
                <w:color w:val="000000"/>
              </w:rPr>
              <w:t xml:space="preserve">. Taip pat bus sudaryta galimybė minėtuose posėdžiuose stebėtojų teisėmis dalyvauti </w:t>
            </w:r>
            <w:r w:rsidRPr="00AB3E8E">
              <w:rPr>
                <w:color w:val="000000"/>
                <w:szCs w:val="24"/>
              </w:rPr>
              <w:t xml:space="preserve">atskirų VVG teritorijos gyventojų grupių interesus atstovaujančių organizacijų atstovams. </w:t>
            </w:r>
          </w:p>
          <w:p w14:paraId="140190FD" w14:textId="77777777" w:rsidR="00414D2B" w:rsidRPr="00AB3E8E" w:rsidRDefault="00414D2B" w:rsidP="00414D2B">
            <w:pPr>
              <w:spacing w:after="0" w:line="240" w:lineRule="auto"/>
              <w:ind w:left="-25" w:firstLine="567"/>
              <w:jc w:val="both"/>
              <w:rPr>
                <w:color w:val="000000"/>
                <w:szCs w:val="24"/>
              </w:rPr>
            </w:pPr>
            <w:r w:rsidRPr="00AB3E8E">
              <w:rPr>
                <w:i/>
                <w:color w:val="000000"/>
                <w:szCs w:val="24"/>
                <w:u w:val="single"/>
              </w:rPr>
              <w:lastRenderedPageBreak/>
              <w:t>Pristatant VPS įgyvendinimo rezultatus</w:t>
            </w:r>
            <w:r w:rsidRPr="00AB3E8E">
              <w:rPr>
                <w:b/>
                <w:color w:val="000000"/>
                <w:szCs w:val="24"/>
              </w:rPr>
              <w:t>,</w:t>
            </w:r>
            <w:r w:rsidRPr="00AB3E8E">
              <w:rPr>
                <w:color w:val="000000"/>
                <w:szCs w:val="24"/>
              </w:rPr>
              <w:t xml:space="preserve"> kiekvienais metais bus pateikiama informacija </w:t>
            </w:r>
            <w:r w:rsidRPr="00AB3E8E">
              <w:rPr>
                <w:color w:val="000000"/>
              </w:rPr>
              <w:t xml:space="preserve">interneto svetainėse </w:t>
            </w:r>
            <w:hyperlink r:id="rId19" w:history="1">
              <w:r w:rsidRPr="00AB3E8E">
                <w:rPr>
                  <w:rStyle w:val="Hipersaitas"/>
                  <w:color w:val="000000"/>
                </w:rPr>
                <w:t>www.alytausrvvg.lt</w:t>
              </w:r>
            </w:hyperlink>
            <w:r w:rsidRPr="00AB3E8E">
              <w:rPr>
                <w:rStyle w:val="Hipersaitas"/>
                <w:color w:val="000000"/>
              </w:rPr>
              <w:t>, www.birstonovvg.lt</w:t>
            </w:r>
            <w:r w:rsidRPr="00AB3E8E">
              <w:rPr>
                <w:color w:val="000000"/>
              </w:rPr>
              <w:t xml:space="preserve">, </w:t>
            </w:r>
            <w:r w:rsidRPr="00AB3E8E">
              <w:rPr>
                <w:color w:val="000000"/>
                <w:szCs w:val="24"/>
              </w:rPr>
              <w:t xml:space="preserve">vietinėje spaudoje, organizuojami informaciniai renginiai bei dalinamasi informacija Alytaus  rajono VVG teritorijoje vyksiančių bendruomeninių organizacijų, kitų NVO, verslo, vietos valdžios organizuojamų renginių metu. VP vykdytojai bus įpareigojami viešinti VP įgyvendinimo rezultatus ir pristatyti jų indėlį į VPS įgyvendinimą. </w:t>
            </w:r>
          </w:p>
          <w:p w14:paraId="1B23E944" w14:textId="77777777" w:rsidR="00414D2B" w:rsidRPr="00AB3E8E" w:rsidRDefault="00414D2B" w:rsidP="00414D2B">
            <w:pPr>
              <w:spacing w:after="0" w:line="240" w:lineRule="auto"/>
              <w:ind w:left="-25" w:firstLine="567"/>
              <w:jc w:val="both"/>
              <w:rPr>
                <w:color w:val="000000"/>
                <w:szCs w:val="24"/>
              </w:rPr>
            </w:pPr>
            <w:r w:rsidRPr="00AB3E8E">
              <w:rPr>
                <w:i/>
                <w:color w:val="000000"/>
                <w:szCs w:val="24"/>
                <w:u w:val="single"/>
              </w:rPr>
              <w:t>Vykdant VPS įgyvendinimo stebėseną</w:t>
            </w:r>
            <w:r w:rsidRPr="00AB3E8E">
              <w:rPr>
                <w:color w:val="000000"/>
                <w:szCs w:val="24"/>
              </w:rPr>
              <w:t xml:space="preserve"> ir siekiant atlikti VPS įgyvendinimo kokybinį vertinimą, pasitelkiant socialinių tinkų teikiamas galimybes, bus vykdomos bendruomeninių organizacijų, kitų NVO, pilietinės visuomenės, verslo, vietos valdžios atstovų apklausos. </w:t>
            </w:r>
            <w:r w:rsidRPr="00AB3E8E">
              <w:rPr>
                <w:rFonts w:eastAsia="Times New Roman"/>
                <w:color w:val="000000"/>
                <w:szCs w:val="24"/>
              </w:rPr>
              <w:t xml:space="preserve">VVG teritorijos gyventojams kasmet </w:t>
            </w:r>
            <w:r w:rsidRPr="00AB3E8E">
              <w:rPr>
                <w:color w:val="000000"/>
              </w:rPr>
              <w:t xml:space="preserve">interneto svetainėse </w:t>
            </w:r>
            <w:hyperlink r:id="rId20" w:history="1">
              <w:r w:rsidRPr="00AB3E8E">
                <w:rPr>
                  <w:rStyle w:val="Hipersaitas"/>
                  <w:color w:val="000000"/>
                </w:rPr>
                <w:t>www.alytausrvvg.lt</w:t>
              </w:r>
            </w:hyperlink>
            <w:r w:rsidRPr="00AB3E8E">
              <w:rPr>
                <w:rStyle w:val="Hipersaitas"/>
                <w:color w:val="000000"/>
              </w:rPr>
              <w:t>, www.birstonovvg.lt</w:t>
            </w:r>
            <w:r w:rsidR="0046258C">
              <w:rPr>
                <w:color w:val="000000"/>
              </w:rPr>
              <w:t xml:space="preserve">, </w:t>
            </w:r>
            <w:r w:rsidR="0046258C" w:rsidRPr="0046258C">
              <w:rPr>
                <w:color w:val="000000"/>
              </w:rPr>
              <w:t>susitikimų/</w:t>
            </w:r>
            <w:r w:rsidRPr="0046258C">
              <w:rPr>
                <w:color w:val="000000"/>
              </w:rPr>
              <w:t>VPS įgyvendinimo aptarimų metu</w:t>
            </w:r>
            <w:r w:rsidR="0046258C">
              <w:rPr>
                <w:color w:val="000000"/>
              </w:rPr>
              <w:t>,</w:t>
            </w:r>
            <w:r w:rsidRPr="00AB3E8E">
              <w:rPr>
                <w:rFonts w:eastAsia="Times New Roman"/>
                <w:color w:val="000000"/>
                <w:szCs w:val="24"/>
              </w:rPr>
              <w:t xml:space="preserve"> bus pristatomi VVG administracijos surinkti </w:t>
            </w:r>
            <w:r w:rsidRPr="00AB3E8E">
              <w:rPr>
                <w:color w:val="000000"/>
                <w:szCs w:val="24"/>
              </w:rPr>
              <w:t xml:space="preserve">privalomi VPS įgyvendinimo stebėsenos duomenys ir rodikliai. Susitikimų/VPS įgyvendinimo aptarimų metu su tikslinėmis VVG teritorijos gyventojų grupėmis bus siekiama identifikuoti VPS įgyvendinimo problemas ir jeigu jos bus nustatytos, gauti siūlymus dėl problemų sprendimo. </w:t>
            </w:r>
          </w:p>
          <w:p w14:paraId="4BB8A7C0" w14:textId="77777777" w:rsidR="00BC07D1" w:rsidRPr="00AB3E8E" w:rsidRDefault="00414D2B" w:rsidP="00414D2B">
            <w:pPr>
              <w:spacing w:after="0" w:line="240" w:lineRule="auto"/>
              <w:ind w:left="-25" w:firstLine="567"/>
              <w:jc w:val="both"/>
              <w:rPr>
                <w:i/>
                <w:color w:val="000000"/>
                <w:sz w:val="20"/>
                <w:szCs w:val="20"/>
              </w:rPr>
            </w:pPr>
            <w:r w:rsidRPr="00AB3E8E">
              <w:rPr>
                <w:i/>
                <w:color w:val="000000"/>
                <w:szCs w:val="24"/>
                <w:u w:val="single"/>
              </w:rPr>
              <w:t>Vykdant VVG teritorijos gyventojų aktyvinimo veiklas</w:t>
            </w:r>
            <w:r w:rsidRPr="00AB3E8E">
              <w:rPr>
                <w:color w:val="000000"/>
                <w:szCs w:val="24"/>
              </w:rPr>
              <w:t>,</w:t>
            </w:r>
            <w:r w:rsidRPr="00AB3E8E">
              <w:rPr>
                <w:b/>
                <w:color w:val="000000"/>
                <w:szCs w:val="24"/>
              </w:rPr>
              <w:t xml:space="preserve"> </w:t>
            </w:r>
            <w:r w:rsidRPr="00AB3E8E">
              <w:rPr>
                <w:color w:val="000000"/>
                <w:szCs w:val="24"/>
              </w:rPr>
              <w:t>kiekvienais metais su</w:t>
            </w:r>
            <w:r w:rsidRPr="00AB3E8E">
              <w:rPr>
                <w:b/>
                <w:color w:val="000000"/>
                <w:szCs w:val="24"/>
              </w:rPr>
              <w:t xml:space="preserve"> </w:t>
            </w:r>
            <w:r w:rsidRPr="00AB3E8E">
              <w:rPr>
                <w:color w:val="000000"/>
                <w:szCs w:val="24"/>
              </w:rPr>
              <w:t>bendruomeninių organizacijų, kitų NVO, pilietinės visuomenės, verslo, vietos valdžios atstovais</w:t>
            </w:r>
            <w:r w:rsidRPr="00AB3E8E">
              <w:rPr>
                <w:b/>
                <w:color w:val="000000"/>
                <w:szCs w:val="24"/>
              </w:rPr>
              <w:t xml:space="preserve">  </w:t>
            </w:r>
            <w:r w:rsidRPr="00AB3E8E">
              <w:rPr>
                <w:color w:val="000000"/>
                <w:szCs w:val="24"/>
              </w:rPr>
              <w:t xml:space="preserve">bus aptariamas VPS numatytas VVG teritorijos gyventojų aktyvinimo veiksmų planas, diskutuojama dėl numatytų aktyvinimo veiksmų turinio. VVG teritorijos gyventojai skatinami įsitraukti į aktyvinimo veiklų organizavimą ir įgyvendinimą pvz. teikti VP gerosios patirties pavyzdžius, teikti siūlymus dėl numatomų organizuoti aktyvinimo renginių pavadinimo, vietos ir laiko, dėl konkrečios gyventojų kompetencijų ugdymo tematikos, vietos, laiko, tikslinės klausytojų grupės ir pan.  </w:t>
            </w:r>
          </w:p>
        </w:tc>
      </w:tr>
      <w:tr w:rsidR="00BC07D1" w:rsidRPr="00CD3F27" w14:paraId="4E450DCD" w14:textId="77777777" w:rsidTr="00A13904">
        <w:tc>
          <w:tcPr>
            <w:tcW w:w="876" w:type="dxa"/>
            <w:shd w:val="clear" w:color="auto" w:fill="FDE9D9"/>
          </w:tcPr>
          <w:p w14:paraId="0689FB63" w14:textId="77777777" w:rsidR="00BC07D1" w:rsidRPr="00CD3F27" w:rsidRDefault="00BC07D1" w:rsidP="00C82DFD">
            <w:pPr>
              <w:spacing w:after="0" w:line="240" w:lineRule="auto"/>
              <w:jc w:val="center"/>
            </w:pPr>
            <w:r w:rsidRPr="00CD3F27">
              <w:lastRenderedPageBreak/>
              <w:t>8.3.</w:t>
            </w:r>
          </w:p>
        </w:tc>
        <w:tc>
          <w:tcPr>
            <w:tcW w:w="8978" w:type="dxa"/>
            <w:shd w:val="clear" w:color="auto" w:fill="FDE9D9"/>
          </w:tcPr>
          <w:p w14:paraId="767DAC39" w14:textId="77777777" w:rsidR="00BC07D1" w:rsidRPr="00AB3E8E" w:rsidRDefault="00BC07D1" w:rsidP="00C82DFD">
            <w:pPr>
              <w:spacing w:after="0" w:line="240" w:lineRule="auto"/>
              <w:jc w:val="both"/>
              <w:rPr>
                <w:b/>
                <w:color w:val="000000"/>
              </w:rPr>
            </w:pPr>
            <w:r w:rsidRPr="00AB3E8E">
              <w:rPr>
                <w:b/>
                <w:color w:val="000000"/>
              </w:rPr>
              <w:t>Partnerystės principas:</w:t>
            </w:r>
          </w:p>
        </w:tc>
      </w:tr>
      <w:tr w:rsidR="00BC07D1" w:rsidRPr="00CD3F27" w14:paraId="4CF28AC0" w14:textId="77777777" w:rsidTr="00A13904">
        <w:tc>
          <w:tcPr>
            <w:tcW w:w="876" w:type="dxa"/>
          </w:tcPr>
          <w:p w14:paraId="4A2F5E7E" w14:textId="77777777" w:rsidR="00BC07D1" w:rsidRPr="00CD3F27" w:rsidRDefault="00BC07D1" w:rsidP="00C82DFD">
            <w:pPr>
              <w:spacing w:after="0" w:line="240" w:lineRule="auto"/>
              <w:jc w:val="center"/>
            </w:pPr>
            <w:r w:rsidRPr="00CD3F27">
              <w:t>8.3.1.</w:t>
            </w:r>
          </w:p>
        </w:tc>
        <w:tc>
          <w:tcPr>
            <w:tcW w:w="8978" w:type="dxa"/>
          </w:tcPr>
          <w:p w14:paraId="1648ECA1" w14:textId="77777777" w:rsidR="00414D2B" w:rsidRPr="00AB3E8E" w:rsidRDefault="00414D2B" w:rsidP="00414D2B">
            <w:pPr>
              <w:spacing w:after="0" w:line="240" w:lineRule="auto"/>
              <w:jc w:val="both"/>
              <w:rPr>
                <w:color w:val="000000"/>
                <w:u w:val="single"/>
              </w:rPr>
            </w:pPr>
            <w:r w:rsidRPr="00AB3E8E">
              <w:rPr>
                <w:color w:val="000000"/>
                <w:u w:val="single"/>
              </w:rPr>
              <w:t>Principo laikymasis rengiant VPS:</w:t>
            </w:r>
          </w:p>
          <w:p w14:paraId="06AAA2B3" w14:textId="77777777" w:rsidR="00414D2B" w:rsidRPr="00AB3E8E" w:rsidRDefault="0046258C" w:rsidP="00414D2B">
            <w:pPr>
              <w:spacing w:after="0" w:line="240" w:lineRule="auto"/>
              <w:jc w:val="both"/>
              <w:rPr>
                <w:color w:val="000000"/>
              </w:rPr>
            </w:pPr>
            <w:r>
              <w:rPr>
                <w:color w:val="000000"/>
              </w:rPr>
              <w:t xml:space="preserve">       </w:t>
            </w:r>
            <w:r w:rsidR="00414D2B" w:rsidRPr="00AB3E8E">
              <w:rPr>
                <w:color w:val="000000"/>
              </w:rPr>
              <w:t>VVG – tris sektorius apimanti (pilietinės visuomenės, verslo ir vietos valdžios) subalansuota organizacija</w:t>
            </w:r>
            <w:r w:rsidR="00777A27">
              <w:rPr>
                <w:color w:val="000000"/>
              </w:rPr>
              <w:t>,</w:t>
            </w:r>
            <w:r w:rsidR="00414D2B" w:rsidRPr="00AB3E8E">
              <w:rPr>
                <w:color w:val="000000"/>
              </w:rPr>
              <w:t xml:space="preserve"> užtikrinanti partnerystę tarp pilietinės visuomenės verslo ir vietos valdžios. VVG veikloje nuolat aktyviai dalyvauja suinteresuotų grupių atstovai iš įvairių sektorių. VVG – atvira organizacija naujiems nariams, užtikriną lanksčią ir nediskriminuojančią naujų narių priėmimo tvarką. 2015 m. rugsėjo 22 d. VVG  registre buvo užregistruota 61 narys, kurie atstovavo VVG teritorijoje veikiantiems fiziniams ir juridiniams asmenims (privatūs asmenys, ūkininkai, vietos verslininkai - 20 narių, </w:t>
            </w:r>
            <w:proofErr w:type="spellStart"/>
            <w:r w:rsidR="00414D2B" w:rsidRPr="00AB3E8E">
              <w:rPr>
                <w:color w:val="000000"/>
              </w:rPr>
              <w:t>t.y</w:t>
            </w:r>
            <w:proofErr w:type="spellEnd"/>
            <w:r w:rsidR="00414D2B" w:rsidRPr="00AB3E8E">
              <w:rPr>
                <w:color w:val="000000"/>
              </w:rPr>
              <w:t xml:space="preserve">. 33 proc., kaimo bendruomenių ir kitų NVO atstovai - 39  nariai arba 64 proc., vietos valdžios atstovai - 2 nariai, t. y. 3 proc.). </w:t>
            </w:r>
          </w:p>
          <w:p w14:paraId="5B306812" w14:textId="77777777" w:rsidR="00414D2B" w:rsidRPr="00AB3E8E" w:rsidRDefault="00777A27" w:rsidP="00777A27">
            <w:pPr>
              <w:spacing w:after="0" w:line="240" w:lineRule="auto"/>
              <w:jc w:val="both"/>
              <w:rPr>
                <w:color w:val="000000"/>
              </w:rPr>
            </w:pPr>
            <w:r>
              <w:rPr>
                <w:color w:val="000000"/>
              </w:rPr>
              <w:t xml:space="preserve">       </w:t>
            </w:r>
            <w:r w:rsidR="00414D2B" w:rsidRPr="00AB3E8E">
              <w:rPr>
                <w:color w:val="000000"/>
              </w:rPr>
              <w:t xml:space="preserve">VVG valdyba sudaryta iš 12 narių (narių išrinkimo procedūra aprašyta organizacijos įstatuose). VVG nariai renkami visuotiniame narių susirinkime nepažeidžiant partnerystės principo, t. y. skirtingų sektorių atstovai sudaro tokias proporcijas: pilietinę visuomenę atstovauja 5 valdybos nariai (41,7 proc. ir atitinka VPS taisyklių nuostatas, kuriose nurodoma, kad šio sektoriaus atstovų VVG valdyboje turi būti nuo 35 proc. iki 49 proc.), verslo sektorių atstovauja 4 valdybos nariai (35 proc. ir atitinka VPS taisyklių nuostatas, kuriose nurodoma, kad šio sektoriaus atstovų turi būti iki 35 proc.) ir 3 valdybos nariai (iki 30 proc. - atitinka VPS taisyklių nuostatas, kuriose nurodoma, kad šio sektoriaus atstovų turi būti iki 30 proc.) atstovauja vietos valdžią. </w:t>
            </w:r>
          </w:p>
          <w:p w14:paraId="6B155979" w14:textId="77777777" w:rsidR="00414D2B" w:rsidRPr="00AB3E8E" w:rsidRDefault="00777A27" w:rsidP="00414D2B">
            <w:pPr>
              <w:spacing w:after="0" w:line="240" w:lineRule="auto"/>
              <w:jc w:val="both"/>
              <w:rPr>
                <w:color w:val="000000"/>
              </w:rPr>
            </w:pPr>
            <w:r>
              <w:rPr>
                <w:color w:val="000000"/>
              </w:rPr>
              <w:t xml:space="preserve">       </w:t>
            </w:r>
            <w:r w:rsidR="00414D2B" w:rsidRPr="00AB3E8E">
              <w:rPr>
                <w:color w:val="000000"/>
              </w:rPr>
              <w:t xml:space="preserve">VVG kurdama naują partnerystę su Birštono seniūnijos bendruomene ir siekdama užtikrinti skaidrų partnerystės principo laikymąsi VVG inicijavo įstatų keitimą, todėl VVG, visuotinis narių susirinkimas ir valdyba atitinka partnerystės principo esmę. </w:t>
            </w:r>
          </w:p>
          <w:p w14:paraId="2D16561E" w14:textId="77777777" w:rsidR="00BC07D1" w:rsidRPr="00AB3E8E" w:rsidRDefault="00414D2B" w:rsidP="00414D2B">
            <w:pPr>
              <w:spacing w:after="0" w:line="240" w:lineRule="auto"/>
              <w:ind w:firstLine="542"/>
              <w:jc w:val="both"/>
              <w:rPr>
                <w:color w:val="000000"/>
                <w:szCs w:val="24"/>
              </w:rPr>
            </w:pPr>
            <w:r w:rsidRPr="00AB3E8E">
              <w:rPr>
                <w:color w:val="000000"/>
              </w:rPr>
              <w:t>Rengdama VPS VVG periodiškai organizavo susitikimus su valdybos nariais, kurių metu buvo priimami sprendimai dėl VPS įgyvendinimo prioritetų, priemonių, veiklos sričių ir finansinio plano, planuojami VPS įgyvendinimo etapai. Rezultatai pristatomi visuotiniuose susirinkimuose. Taip buvo užtikrinamas partnerystės principo laikymasis.</w:t>
            </w:r>
          </w:p>
        </w:tc>
      </w:tr>
      <w:tr w:rsidR="00BC07D1" w:rsidRPr="00CD3F27" w14:paraId="56A0CEF5" w14:textId="77777777" w:rsidTr="00A13904">
        <w:tc>
          <w:tcPr>
            <w:tcW w:w="876" w:type="dxa"/>
            <w:tcBorders>
              <w:bottom w:val="single" w:sz="4" w:space="0" w:color="auto"/>
            </w:tcBorders>
          </w:tcPr>
          <w:p w14:paraId="0FC1B707" w14:textId="77777777" w:rsidR="00BC07D1" w:rsidRPr="00CD3F27" w:rsidRDefault="00BC07D1" w:rsidP="00C82DFD">
            <w:pPr>
              <w:spacing w:after="0" w:line="240" w:lineRule="auto"/>
              <w:jc w:val="center"/>
            </w:pPr>
            <w:r w:rsidRPr="00CD3F27">
              <w:lastRenderedPageBreak/>
              <w:t>8.3.2.</w:t>
            </w:r>
          </w:p>
        </w:tc>
        <w:tc>
          <w:tcPr>
            <w:tcW w:w="8978" w:type="dxa"/>
            <w:tcBorders>
              <w:bottom w:val="single" w:sz="4" w:space="0" w:color="auto"/>
            </w:tcBorders>
          </w:tcPr>
          <w:p w14:paraId="159741C4" w14:textId="77777777" w:rsidR="00414D2B" w:rsidRPr="00AB3E8E" w:rsidRDefault="00414D2B" w:rsidP="00414D2B">
            <w:pPr>
              <w:spacing w:after="0" w:line="240" w:lineRule="auto"/>
              <w:jc w:val="both"/>
              <w:rPr>
                <w:color w:val="000000"/>
                <w:u w:val="single"/>
              </w:rPr>
            </w:pPr>
            <w:r w:rsidRPr="00AB3E8E">
              <w:rPr>
                <w:color w:val="000000"/>
                <w:u w:val="single"/>
              </w:rPr>
              <w:t>Principo laikymasis įgyvendinant VPS:</w:t>
            </w:r>
          </w:p>
          <w:p w14:paraId="66C2B4D9" w14:textId="77777777" w:rsidR="00BC07D1" w:rsidRPr="00AB3E8E" w:rsidRDefault="00414D2B" w:rsidP="00414D2B">
            <w:pPr>
              <w:spacing w:after="0" w:line="240" w:lineRule="auto"/>
              <w:ind w:firstLine="542"/>
              <w:jc w:val="both"/>
              <w:rPr>
                <w:i/>
                <w:color w:val="000000"/>
                <w:sz w:val="20"/>
                <w:szCs w:val="20"/>
              </w:rPr>
            </w:pPr>
            <w:r w:rsidRPr="00AB3E8E">
              <w:rPr>
                <w:color w:val="000000"/>
              </w:rPr>
              <w:t>Įgyvendinant VPS, VVG ir toliau veiks, laikydamasi partnerystės principo (atitikdama partnerystei keliamus reikalavimus). Partneriai (</w:t>
            </w:r>
            <w:r w:rsidRPr="00AB3E8E">
              <w:rPr>
                <w:color w:val="000000"/>
                <w:szCs w:val="24"/>
              </w:rPr>
              <w:t>bendruomeninių organizacijų, kitų NVO, pilietinės visuomenės, verslo, vietos valdžios atstovai), siekdami VVG teritorijos vizijos ir jos siekiančių prioritetų įgyvendinimo, vadovaudamiesi nešališkumo, skaidrumo, atvirumo, vieš</w:t>
            </w:r>
            <w:r w:rsidR="00777A27">
              <w:rPr>
                <w:color w:val="000000"/>
                <w:szCs w:val="24"/>
              </w:rPr>
              <w:t>ų ir privačių interesų derinimo</w:t>
            </w:r>
            <w:r w:rsidRPr="00AB3E8E">
              <w:rPr>
                <w:color w:val="000000"/>
                <w:szCs w:val="24"/>
              </w:rPr>
              <w:t xml:space="preserve"> principais, atstovaus kaimo plėtros partnerius, rengiant ir tvirtinant VP atrankos ir įgyvendinimo taisykles, rengiant ir tvirtinant kvietimus teikti VP paraiškas, įgyvendinant partnerių aktyvinimo veiksmus, priimant sprendimus dėl VP finansavimo, stebint ir vertinant VPS įgyvendinimo eigą bei rezultatus. Su VPS įgyvendinimo tvarka, sprendimų dėl VP finansavimo priėmimo eiga ir rezultatais, VPS įgyvendinimo rezultatais bus supažindinami visi kaimo plėtros partneriai, skelbiant informaciją </w:t>
            </w:r>
            <w:r w:rsidRPr="00AB3E8E">
              <w:rPr>
                <w:color w:val="000000"/>
              </w:rPr>
              <w:t xml:space="preserve">interneto svetainėse </w:t>
            </w:r>
            <w:hyperlink r:id="rId21" w:history="1">
              <w:r w:rsidRPr="00AB3E8E">
                <w:rPr>
                  <w:rStyle w:val="Hipersaitas"/>
                  <w:color w:val="000000"/>
                </w:rPr>
                <w:t>www.alytausrvvg.lt</w:t>
              </w:r>
            </w:hyperlink>
            <w:r w:rsidRPr="00AB3E8E">
              <w:rPr>
                <w:rStyle w:val="Hipersaitas"/>
                <w:color w:val="000000"/>
              </w:rPr>
              <w:t>, www.</w:t>
            </w:r>
            <w:proofErr w:type="spellStart"/>
            <w:r w:rsidRPr="00AB3E8E">
              <w:rPr>
                <w:rStyle w:val="Hipersaitas"/>
                <w:color w:val="000000"/>
              </w:rPr>
              <w:t>birstonas</w:t>
            </w:r>
            <w:proofErr w:type="spellEnd"/>
            <w:r w:rsidRPr="00AB3E8E">
              <w:rPr>
                <w:rStyle w:val="Hipersaitas"/>
                <w:color w:val="000000"/>
              </w:rPr>
              <w:t>..</w:t>
            </w:r>
            <w:proofErr w:type="spellStart"/>
            <w:r w:rsidRPr="00AB3E8E">
              <w:rPr>
                <w:rStyle w:val="Hipersaitas"/>
                <w:color w:val="000000"/>
              </w:rPr>
              <w:t>lt</w:t>
            </w:r>
            <w:proofErr w:type="spellEnd"/>
            <w:r w:rsidRPr="00AB3E8E">
              <w:rPr>
                <w:color w:val="000000"/>
              </w:rPr>
              <w:t>, www.arsa.lt, elektroninėje arba periodinėje spaudoje, partnerių neformaliuose susitikimuose, taip sudarant jiems galimybę ir skatinant palaikyti ,,grįžtamąjį ryšį“ ir suteikti žinių partnerių atstovams VVG valdyboje, VVG administracijai dėl VPS konkrečių priemonių įgyvendinimo.</w:t>
            </w:r>
          </w:p>
        </w:tc>
      </w:tr>
      <w:tr w:rsidR="00BC07D1" w:rsidRPr="00CD3F27" w14:paraId="400ECA4A" w14:textId="77777777" w:rsidTr="00A13904">
        <w:tc>
          <w:tcPr>
            <w:tcW w:w="876" w:type="dxa"/>
            <w:shd w:val="clear" w:color="auto" w:fill="FDE9D9"/>
          </w:tcPr>
          <w:p w14:paraId="72307CF2" w14:textId="77777777" w:rsidR="00BC07D1" w:rsidRPr="00CD3F27" w:rsidRDefault="00BC07D1" w:rsidP="00C82DFD">
            <w:pPr>
              <w:spacing w:after="0" w:line="240" w:lineRule="auto"/>
              <w:jc w:val="center"/>
            </w:pPr>
            <w:r w:rsidRPr="00CD3F27">
              <w:t>8.4.</w:t>
            </w:r>
          </w:p>
        </w:tc>
        <w:tc>
          <w:tcPr>
            <w:tcW w:w="8978" w:type="dxa"/>
            <w:shd w:val="clear" w:color="auto" w:fill="FDE9D9"/>
          </w:tcPr>
          <w:p w14:paraId="493637FD" w14:textId="77777777" w:rsidR="00BC07D1" w:rsidRPr="00AB3E8E" w:rsidRDefault="00BC07D1" w:rsidP="00C82DFD">
            <w:pPr>
              <w:spacing w:after="0" w:line="240" w:lineRule="auto"/>
              <w:jc w:val="both"/>
              <w:rPr>
                <w:rFonts w:eastAsia="Times New Roman"/>
                <w:color w:val="000000"/>
                <w:sz w:val="20"/>
                <w:szCs w:val="20"/>
              </w:rPr>
            </w:pPr>
            <w:r w:rsidRPr="00AB3E8E">
              <w:rPr>
                <w:b/>
                <w:color w:val="000000"/>
              </w:rPr>
              <w:t>Inovacijų principas:</w:t>
            </w:r>
            <w:r w:rsidRPr="00AB3E8E">
              <w:rPr>
                <w:rFonts w:eastAsia="Times New Roman"/>
                <w:i/>
                <w:color w:val="000000"/>
                <w:sz w:val="20"/>
                <w:szCs w:val="20"/>
              </w:rPr>
              <w:t xml:space="preserve"> </w:t>
            </w:r>
          </w:p>
        </w:tc>
      </w:tr>
      <w:tr w:rsidR="00BC07D1" w:rsidRPr="00CD3F27" w14:paraId="7609B9CB" w14:textId="77777777" w:rsidTr="00A13904">
        <w:tc>
          <w:tcPr>
            <w:tcW w:w="876" w:type="dxa"/>
          </w:tcPr>
          <w:p w14:paraId="12734982" w14:textId="77777777" w:rsidR="00BC07D1" w:rsidRPr="00CD3F27" w:rsidRDefault="00BC07D1" w:rsidP="00C82DFD">
            <w:pPr>
              <w:spacing w:after="0" w:line="240" w:lineRule="auto"/>
              <w:jc w:val="center"/>
            </w:pPr>
            <w:r w:rsidRPr="00CD3F27">
              <w:t>8.4.1.</w:t>
            </w:r>
          </w:p>
        </w:tc>
        <w:tc>
          <w:tcPr>
            <w:tcW w:w="8978" w:type="dxa"/>
          </w:tcPr>
          <w:p w14:paraId="6BD7C4C9" w14:textId="77777777" w:rsidR="00414D2B" w:rsidRPr="00AB3E8E" w:rsidRDefault="00414D2B" w:rsidP="00414D2B">
            <w:pPr>
              <w:spacing w:after="0" w:line="240" w:lineRule="auto"/>
              <w:jc w:val="both"/>
              <w:rPr>
                <w:color w:val="000000"/>
                <w:u w:val="single"/>
              </w:rPr>
            </w:pPr>
            <w:r w:rsidRPr="00AB3E8E">
              <w:rPr>
                <w:color w:val="000000"/>
                <w:u w:val="single"/>
              </w:rPr>
              <w:t>Principo laikymasis rengiant VPS:</w:t>
            </w:r>
          </w:p>
          <w:p w14:paraId="4FA53493" w14:textId="77777777" w:rsidR="00414D2B" w:rsidRPr="00AB3E8E" w:rsidRDefault="00414D2B" w:rsidP="00414D2B">
            <w:pPr>
              <w:spacing w:after="0" w:line="240" w:lineRule="auto"/>
              <w:ind w:firstLine="542"/>
              <w:jc w:val="both"/>
              <w:rPr>
                <w:color w:val="000000"/>
              </w:rPr>
            </w:pPr>
            <w:r w:rsidRPr="00AB3E8E">
              <w:rPr>
                <w:color w:val="000000"/>
              </w:rPr>
              <w:t xml:space="preserve">VPS rengimas savo esme inovacinis procesas, nes VVG ją rengė sukurdama naują partnerystę, išplėsdama VVG teritoriją ir suderindama dviejų savivaldybių bendruomenių interesus. Apie rengiamą VPS ir naujas ateities planų finansavimo galimybes VVG teritorijos gyventojai buvo informuojami ir su jais buvo konsultuojamasi daugelyje VVG organizuotų susitikimų. Akcentuojant pasiūlymų, kylančių „iš apačios į viršų“ svarbą, pavyko atskleisti VVG teritorijos gyventojų poreikių įvairovę ir įsisenėjusių vietos problemų sudėtingą kontekstą. VVG, rengdama VPS, išbandė naujas vietos gyventojų organizavimo ir įtraukimo formas visuose jos rengimo ir sprendinių priėmimo etapuose. Bendri VPS rengimo veiksmai inicijavo demokratišką konsultavimosi procesą su VVG teritorijos gyventojais ir užtikrino priimtų sprendimų skaidrumą. </w:t>
            </w:r>
          </w:p>
          <w:p w14:paraId="0FDED86D" w14:textId="77777777" w:rsidR="00414D2B" w:rsidRPr="00AB3E8E" w:rsidRDefault="00414D2B" w:rsidP="00414D2B">
            <w:pPr>
              <w:spacing w:after="0" w:line="240" w:lineRule="auto"/>
              <w:ind w:firstLine="542"/>
              <w:jc w:val="both"/>
              <w:rPr>
                <w:color w:val="000000"/>
              </w:rPr>
            </w:pPr>
            <w:r w:rsidRPr="00AB3E8E">
              <w:rPr>
                <w:color w:val="000000"/>
              </w:rPr>
              <w:t>VVG teritorijos gyventojai diskutavo ir priėmė sprendimą įgyvendinti savo turiniu ir tikslais inovacines priemones</w:t>
            </w:r>
            <w:r w:rsidRPr="00AA01D4">
              <w:rPr>
                <w:color w:val="000000"/>
              </w:rPr>
              <w:t xml:space="preserve">: </w:t>
            </w:r>
            <w:r w:rsidR="00CE529E" w:rsidRPr="00AA01D4">
              <w:rPr>
                <w:color w:val="000000"/>
              </w:rPr>
              <w:t>„Bendruomeninių paslaugų kūrimas ir plėtra“ (kodas LEADER-19.2-SAVA-9) ir „Vietovės privalumų panaudojimas“ (kodas LEADER-19.2-SAVA-8)</w:t>
            </w:r>
            <w:r w:rsidR="00905D5D" w:rsidRPr="00AA01D4">
              <w:rPr>
                <w:color w:val="000000"/>
              </w:rPr>
              <w:t>.</w:t>
            </w:r>
          </w:p>
          <w:p w14:paraId="73218C16" w14:textId="77777777" w:rsidR="00414D2B" w:rsidRPr="00AB3E8E" w:rsidRDefault="00414D2B" w:rsidP="00414D2B">
            <w:pPr>
              <w:spacing w:after="0" w:line="240" w:lineRule="auto"/>
              <w:ind w:firstLine="542"/>
              <w:jc w:val="both"/>
              <w:rPr>
                <w:color w:val="000000"/>
              </w:rPr>
            </w:pPr>
            <w:r w:rsidRPr="00AB3E8E">
              <w:rPr>
                <w:color w:val="000000"/>
              </w:rPr>
              <w:t xml:space="preserve">Be to, projektinės idėjos, pateiktos potencialių VP vykdytojų, orientuotos ieškoti inovacinių socialinių paslaugų, laisvalaikio ir gamybos organizavimo VVG teritorijoje sprendimų. </w:t>
            </w:r>
          </w:p>
          <w:p w14:paraId="69081490" w14:textId="77777777" w:rsidR="00BC07D1" w:rsidRPr="00AB3E8E" w:rsidRDefault="00414D2B" w:rsidP="00414D2B">
            <w:pPr>
              <w:spacing w:after="0" w:line="240" w:lineRule="auto"/>
              <w:ind w:firstLine="542"/>
              <w:jc w:val="both"/>
              <w:rPr>
                <w:color w:val="000000"/>
                <w:szCs w:val="24"/>
              </w:rPr>
            </w:pPr>
            <w:r w:rsidRPr="00AB3E8E">
              <w:rPr>
                <w:color w:val="000000"/>
              </w:rPr>
              <w:t xml:space="preserve">Inovacijų principo įgyvendinimo buvo siekiama, įgyvendinant ir bendradarbiavimo tiek </w:t>
            </w:r>
            <w:proofErr w:type="spellStart"/>
            <w:r w:rsidRPr="00AB3E8E">
              <w:rPr>
                <w:color w:val="000000"/>
              </w:rPr>
              <w:t>tarpteritorinio</w:t>
            </w:r>
            <w:proofErr w:type="spellEnd"/>
            <w:r w:rsidRPr="00AB3E8E">
              <w:rPr>
                <w:color w:val="000000"/>
              </w:rPr>
              <w:t xml:space="preserve">, tiek tarptautinio veiklas, dalyvaujant VVG tinkle ir taip tiriant kitose vietovėse esančias inovacijas, kurios galėtų būti diegiamos VVG teritorijoje, konferencijose ir forumuose. </w:t>
            </w:r>
            <w:r w:rsidRPr="00AB3E8E">
              <w:rPr>
                <w:color w:val="000000"/>
                <w:szCs w:val="24"/>
              </w:rPr>
              <w:t>2013-2014 m. VVG įgyvendino tarptautinį projektą „Malonumai judant“. Projekto partneriais buvo Austrijos VVG „</w:t>
            </w:r>
            <w:proofErr w:type="spellStart"/>
            <w:r w:rsidRPr="00AB3E8E">
              <w:rPr>
                <w:color w:val="000000"/>
                <w:szCs w:val="24"/>
              </w:rPr>
              <w:t>Elsbiere</w:t>
            </w:r>
            <w:proofErr w:type="spellEnd"/>
            <w:r w:rsidRPr="00AB3E8E">
              <w:rPr>
                <w:color w:val="000000"/>
                <w:szCs w:val="24"/>
              </w:rPr>
              <w:t xml:space="preserve"> </w:t>
            </w:r>
            <w:proofErr w:type="spellStart"/>
            <w:r w:rsidRPr="00AB3E8E">
              <w:rPr>
                <w:color w:val="000000"/>
                <w:szCs w:val="24"/>
              </w:rPr>
              <w:t>Wienerwald</w:t>
            </w:r>
            <w:proofErr w:type="spellEnd"/>
            <w:r w:rsidRPr="00AB3E8E">
              <w:rPr>
                <w:color w:val="000000"/>
                <w:szCs w:val="24"/>
              </w:rPr>
              <w:t>“ ir Birštono VVG. Projekto metu VVG nariai ir projekto dalyviai susipažino su Austrijoje įdiegtomis naujomis technologijomis – elektromobiliais jų pakrovimo stotelėmis, naujomis technologijomis įdiegtomis kaimo šildymo ir nuotekų sistemoje, atsinaujinančių elektros šaltinių panaudojimo galimybėmis. VVG kiekvienais metais dalyvavo ASU organizuojamose mokslinėse - praktinėse konferencijose: 2014 m. spalio 22-23 d. dalyvavo Ugdymo plėtotės centro organizuotame forume „Kūrybinės jungtys“; 2015 m. sausio 23 d.  ir 2015 m. vasario 13 d. dalyvavo Atviros pažangos forume „Mokomės visą gyvenimą“; 2015 m. liepos 5 d. dalyvavo Mykolo Riomerio universiteto organizuotoje praktinėje – mokslinėje konferencijoje „Efektyvumas viešajame sektoriuje: kuo vadybos teorijos gali pasitarnauti ir ką praktikai gali patarti?“.</w:t>
            </w:r>
          </w:p>
        </w:tc>
      </w:tr>
      <w:tr w:rsidR="00BC07D1" w:rsidRPr="00CD3F27" w14:paraId="07B19976" w14:textId="77777777" w:rsidTr="00A13904">
        <w:tc>
          <w:tcPr>
            <w:tcW w:w="876" w:type="dxa"/>
            <w:tcBorders>
              <w:bottom w:val="single" w:sz="4" w:space="0" w:color="auto"/>
            </w:tcBorders>
          </w:tcPr>
          <w:p w14:paraId="6E2986A5" w14:textId="77777777" w:rsidR="00BC07D1" w:rsidRPr="00CD3F27" w:rsidRDefault="00BC07D1" w:rsidP="00C82DFD">
            <w:pPr>
              <w:spacing w:after="0" w:line="240" w:lineRule="auto"/>
              <w:jc w:val="center"/>
            </w:pPr>
            <w:r w:rsidRPr="00CD3F27">
              <w:lastRenderedPageBreak/>
              <w:t>8.4.2.</w:t>
            </w:r>
          </w:p>
        </w:tc>
        <w:tc>
          <w:tcPr>
            <w:tcW w:w="8978" w:type="dxa"/>
            <w:tcBorders>
              <w:bottom w:val="single" w:sz="4" w:space="0" w:color="auto"/>
            </w:tcBorders>
          </w:tcPr>
          <w:p w14:paraId="4A1F6958" w14:textId="77777777" w:rsidR="00414D2B" w:rsidRPr="00AB3E8E" w:rsidRDefault="00414D2B" w:rsidP="00414D2B">
            <w:pPr>
              <w:spacing w:after="0" w:line="240" w:lineRule="auto"/>
              <w:jc w:val="both"/>
              <w:rPr>
                <w:color w:val="000000"/>
                <w:u w:val="single"/>
              </w:rPr>
            </w:pPr>
            <w:r w:rsidRPr="00AB3E8E">
              <w:rPr>
                <w:color w:val="000000"/>
                <w:u w:val="single"/>
              </w:rPr>
              <w:t>Principo laikymasis įgyvendinant VPS:</w:t>
            </w:r>
          </w:p>
          <w:p w14:paraId="3219231F" w14:textId="77777777" w:rsidR="00414D2B" w:rsidRPr="00AB3E8E" w:rsidRDefault="00414D2B" w:rsidP="00414D2B">
            <w:pPr>
              <w:spacing w:after="0" w:line="240" w:lineRule="auto"/>
              <w:ind w:firstLine="542"/>
              <w:jc w:val="both"/>
              <w:rPr>
                <w:color w:val="000000"/>
              </w:rPr>
            </w:pPr>
            <w:r w:rsidRPr="00AB3E8E">
              <w:rPr>
                <w:color w:val="000000"/>
              </w:rPr>
              <w:t xml:space="preserve">Įgyvendinant VPS, VVG didelį dėmesį numato skirti informacinių technologijų taikymui VVG valdyme, gyventojų aktyvinimo veiksmų įgyvendinime, numatoma pasitelkti socialinių tinklų teikiamos galimybes. Inovacijų principas bus įgyvendinimas organizuojant patirties mainus, dalyvaujant VVG tinkle, ugdant gyventojų kompetencijas, nes lektoriams bus keliamas reikalavimas kompetencijų ugdymo metu taikyti inovacines priemones. Potencialiems VP pareiškėjams ir VP vykdytojams bus sudarytos galimybės semtis tarptautinės inovacinės praktikos. </w:t>
            </w:r>
          </w:p>
          <w:p w14:paraId="0965210D" w14:textId="77777777" w:rsidR="00BC07D1" w:rsidRPr="00AB3E8E" w:rsidRDefault="00414D2B" w:rsidP="003138DF">
            <w:pPr>
              <w:spacing w:after="0" w:line="240" w:lineRule="auto"/>
              <w:ind w:firstLine="542"/>
              <w:jc w:val="both"/>
              <w:rPr>
                <w:color w:val="000000"/>
              </w:rPr>
            </w:pPr>
            <w:r w:rsidRPr="00AB3E8E">
              <w:rPr>
                <w:color w:val="000000"/>
              </w:rPr>
              <w:t xml:space="preserve">Įgyvendinant VPS, didelis dėmesys bus skiriamas valdymo inovacijai – VPS įgyvendinimo stebėsenai, inovacinių projektų atrankai ir jų gerosios patirties sklaidai. </w:t>
            </w:r>
            <w:r w:rsidRPr="00AB3E8E">
              <w:rPr>
                <w:i/>
                <w:color w:val="000000"/>
                <w:u w:val="single"/>
              </w:rPr>
              <w:t>Siekiant paskatinti inovacijų kūrimą, diegimą ir sklaidą:</w:t>
            </w:r>
            <w:r w:rsidR="00794B71">
              <w:rPr>
                <w:i/>
                <w:color w:val="000000"/>
                <w:u w:val="single"/>
              </w:rPr>
              <w:t xml:space="preserve"> </w:t>
            </w:r>
            <w:r w:rsidRPr="00AB3E8E">
              <w:rPr>
                <w:i/>
                <w:color w:val="000000"/>
                <w:u w:val="single"/>
              </w:rPr>
              <w:t>VP atrankos metu pagal VPS priemones</w:t>
            </w:r>
            <w:r w:rsidRPr="00AB3E8E">
              <w:rPr>
                <w:color w:val="000000"/>
              </w:rPr>
              <w:t xml:space="preserve"> „Jauniems žmonėms skirtos infrastruktūros kūrimas ir gerinimas, pritaikant ją laisvalaikiui, sveikatingumui“ (kodas LEADER-19.2-SAVA-6), „Mokymai susiję su VPS prioritetų ir priemonių įgyvendinimu“ (kodas LEADER-19.2-SAVA-3),  „Ūkio ir verslo plėtra“ (kodas LEADER-19.2-6)</w:t>
            </w:r>
            <w:r w:rsidR="00794B71">
              <w:rPr>
                <w:color w:val="000000"/>
              </w:rPr>
              <w:t>,</w:t>
            </w:r>
            <w:r w:rsidRPr="00AB3E8E">
              <w:rPr>
                <w:color w:val="000000"/>
              </w:rPr>
              <w:t xml:space="preserve"> teikiamiems projektams pirmumas bus skiriamas tiems vietos projektams, kurių veiklose numatyta taikyti inovacinius sprendimus. Reikia pažymėti VVG priėmė sprendimą savo turiniu ir tikslais inovacinėms priemonėms </w:t>
            </w:r>
            <w:r w:rsidR="004C5F9F" w:rsidRPr="008B3778">
              <w:rPr>
                <w:color w:val="000000"/>
              </w:rPr>
              <w:t>Bendruomeninių paslaugų</w:t>
            </w:r>
            <w:r w:rsidR="00E363D8" w:rsidRPr="008B3778">
              <w:rPr>
                <w:color w:val="000000"/>
              </w:rPr>
              <w:t xml:space="preserve"> kūrimas ir </w:t>
            </w:r>
            <w:r w:rsidR="004C5F9F" w:rsidRPr="008B3778">
              <w:rPr>
                <w:color w:val="000000"/>
              </w:rPr>
              <w:t xml:space="preserve"> plėtra“ (kodas LEADER-19.2-SAVA-9) </w:t>
            </w:r>
            <w:r w:rsidR="00465FB4" w:rsidRPr="008B3778">
              <w:rPr>
                <w:color w:val="000000"/>
              </w:rPr>
              <w:t>(kodas LEADER-19.2-SAVA-9</w:t>
            </w:r>
            <w:r w:rsidRPr="008B3778">
              <w:rPr>
                <w:color w:val="000000"/>
              </w:rPr>
              <w:t xml:space="preserve">) ir </w:t>
            </w:r>
            <w:r w:rsidR="004C5F9F" w:rsidRPr="008B3778">
              <w:rPr>
                <w:color w:val="000000"/>
              </w:rPr>
              <w:t>„Vietovės privalumų panaudojimas“ (kodas LEADER-19.2-SAVA-8</w:t>
            </w:r>
            <w:r w:rsidRPr="008B3778">
              <w:rPr>
                <w:color w:val="000000"/>
              </w:rPr>
              <w:t xml:space="preserve"> (kodas LEADER-19.2-SAVA-8) skirti ne mažiau 7 proc. VP finansavimui numatytų lėšų.</w:t>
            </w:r>
            <w:r w:rsidR="002324EA" w:rsidRPr="008B3778">
              <w:rPr>
                <w:color w:val="000000"/>
              </w:rPr>
              <w:t xml:space="preserve"> </w:t>
            </w:r>
            <w:r w:rsidRPr="008B3778">
              <w:rPr>
                <w:color w:val="000000"/>
              </w:rPr>
              <w:t>Inovacinių</w:t>
            </w:r>
            <w:r w:rsidRPr="00AB3E8E">
              <w:rPr>
                <w:color w:val="000000"/>
              </w:rPr>
              <w:t xml:space="preserve"> vietos projektų įgyvendinimo metu</w:t>
            </w:r>
            <w:r w:rsidRPr="00AB3E8E">
              <w:rPr>
                <w:b/>
                <w:color w:val="000000"/>
              </w:rPr>
              <w:t xml:space="preserve"> </w:t>
            </w:r>
            <w:r w:rsidRPr="00AB3E8E">
              <w:rPr>
                <w:color w:val="000000"/>
              </w:rPr>
              <w:t xml:space="preserve">vietos projektų vykdytojams numatoma teikti konsultacinę pagalbą, ugdyti jų gebėjimus visuose vietos projektų įgyvendinimo etapuose. Visų pirma inovacinių vietos projektų įgyvendintojams bus suteikta galimybė semtis tarptautinės inovacinių </w:t>
            </w:r>
            <w:r w:rsidR="00777A27">
              <w:rPr>
                <w:color w:val="000000"/>
              </w:rPr>
              <w:t>projektų įgyvendinimo patirties.</w:t>
            </w:r>
            <w:r w:rsidRPr="00AB3E8E">
              <w:rPr>
                <w:color w:val="000000"/>
              </w:rPr>
              <w:t xml:space="preserve"> Inovacinių vietos projektų rezultatų sklaidos metu</w:t>
            </w:r>
            <w:r w:rsidRPr="00AB3E8E">
              <w:rPr>
                <w:b/>
                <w:color w:val="000000"/>
              </w:rPr>
              <w:t xml:space="preserve"> </w:t>
            </w:r>
            <w:r w:rsidRPr="00AB3E8E">
              <w:rPr>
                <w:color w:val="000000"/>
              </w:rPr>
              <w:t xml:space="preserve">numatoma siekti, kad inovaciniai vietos projektai įgautų projekto-prototipo vaidmenį t. y. tokie projektai, jų valdymo modeliai   galėtų būti įgyvendinami ir kitų pareiškėjų, ypač socialinio ir bendruomeninio verslo, bendradarbiavimo srityje. Numatoma inovacinius projektus pristatyti, kaip reprezentuojančius. Tokiu būdu jie galėtų tapti pagrindu, įgyvendinant </w:t>
            </w:r>
            <w:proofErr w:type="spellStart"/>
            <w:r w:rsidRPr="00AB3E8E">
              <w:rPr>
                <w:color w:val="000000"/>
              </w:rPr>
              <w:t>tarpteritorinio</w:t>
            </w:r>
            <w:proofErr w:type="spellEnd"/>
            <w:r w:rsidRPr="00AB3E8E">
              <w:rPr>
                <w:color w:val="000000"/>
              </w:rPr>
              <w:t xml:space="preserve"> ir tarptautinio bendradarbiavimo projektus.   </w:t>
            </w:r>
            <w:r w:rsidR="00BC07D1" w:rsidRPr="00AB3E8E">
              <w:rPr>
                <w:color w:val="000000"/>
              </w:rPr>
              <w:t xml:space="preserve"> </w:t>
            </w:r>
          </w:p>
        </w:tc>
      </w:tr>
      <w:tr w:rsidR="00BC07D1" w:rsidRPr="00CD3F27" w14:paraId="7E6D893C" w14:textId="77777777" w:rsidTr="00A13904">
        <w:tc>
          <w:tcPr>
            <w:tcW w:w="876" w:type="dxa"/>
            <w:shd w:val="clear" w:color="auto" w:fill="FDE9D9"/>
          </w:tcPr>
          <w:p w14:paraId="4358FE03" w14:textId="77777777" w:rsidR="00BC07D1" w:rsidRPr="00CD3F27" w:rsidRDefault="00BC07D1" w:rsidP="00C82DFD">
            <w:pPr>
              <w:spacing w:after="0" w:line="240" w:lineRule="auto"/>
              <w:jc w:val="center"/>
            </w:pPr>
            <w:r w:rsidRPr="00CD3F27">
              <w:t>8.5.</w:t>
            </w:r>
          </w:p>
        </w:tc>
        <w:tc>
          <w:tcPr>
            <w:tcW w:w="8978" w:type="dxa"/>
            <w:shd w:val="clear" w:color="auto" w:fill="FDE9D9"/>
          </w:tcPr>
          <w:p w14:paraId="48159121" w14:textId="77777777" w:rsidR="00BC07D1" w:rsidRPr="00AB3E8E" w:rsidRDefault="00BC07D1" w:rsidP="00C82DFD">
            <w:pPr>
              <w:spacing w:after="0" w:line="240" w:lineRule="auto"/>
              <w:jc w:val="both"/>
              <w:rPr>
                <w:b/>
                <w:color w:val="000000"/>
              </w:rPr>
            </w:pPr>
            <w:r w:rsidRPr="00AB3E8E">
              <w:rPr>
                <w:b/>
                <w:color w:val="000000"/>
              </w:rPr>
              <w:t>Integruoto požiūrio principas:</w:t>
            </w:r>
          </w:p>
        </w:tc>
      </w:tr>
      <w:tr w:rsidR="00BC07D1" w:rsidRPr="00CD3F27" w14:paraId="5E03B3DC" w14:textId="77777777" w:rsidTr="00A13904">
        <w:tc>
          <w:tcPr>
            <w:tcW w:w="876" w:type="dxa"/>
          </w:tcPr>
          <w:p w14:paraId="4B36B25D" w14:textId="77777777" w:rsidR="00BC07D1" w:rsidRPr="00CD3F27" w:rsidRDefault="00BC07D1" w:rsidP="00C82DFD">
            <w:pPr>
              <w:spacing w:after="0" w:line="240" w:lineRule="auto"/>
              <w:jc w:val="center"/>
            </w:pPr>
            <w:r w:rsidRPr="00CD3F27">
              <w:t>8.5.1.</w:t>
            </w:r>
          </w:p>
        </w:tc>
        <w:tc>
          <w:tcPr>
            <w:tcW w:w="8978" w:type="dxa"/>
          </w:tcPr>
          <w:p w14:paraId="0C658576" w14:textId="77777777" w:rsidR="00414D2B" w:rsidRPr="00AB3E8E" w:rsidRDefault="00414D2B" w:rsidP="00414D2B">
            <w:pPr>
              <w:spacing w:after="0" w:line="240" w:lineRule="auto"/>
              <w:jc w:val="both"/>
              <w:rPr>
                <w:color w:val="000000"/>
                <w:u w:val="single"/>
              </w:rPr>
            </w:pPr>
            <w:r w:rsidRPr="00AB3E8E">
              <w:rPr>
                <w:color w:val="000000"/>
                <w:u w:val="single"/>
              </w:rPr>
              <w:t>Principo laikymasis rengiant VPS:</w:t>
            </w:r>
          </w:p>
          <w:p w14:paraId="2DBDB405" w14:textId="77777777" w:rsidR="00414D2B" w:rsidRPr="00AB3E8E" w:rsidRDefault="00414D2B" w:rsidP="00414D2B">
            <w:pPr>
              <w:spacing w:after="0" w:line="240" w:lineRule="auto"/>
              <w:ind w:firstLine="542"/>
              <w:jc w:val="both"/>
              <w:rPr>
                <w:i/>
                <w:color w:val="000000"/>
              </w:rPr>
            </w:pPr>
            <w:r w:rsidRPr="00AB3E8E">
              <w:rPr>
                <w:rFonts w:eastAsia="Times New Roman"/>
                <w:color w:val="000000"/>
                <w:szCs w:val="24"/>
                <w:lang w:eastAsia="lt-LT"/>
              </w:rPr>
              <w:t>VVG rengdama VPS stengėsi atsižvelgti į integruoto požiūrio principą, taip parengdama skirtingų sektorių plėtrą apimančią VPS. Siekiant apjungti  ekonomikos, socialinio, kultūros ir aplinkos sektorių veiklas buvo tiriamos ne tik atskirų sektorių problemos, bet ir jas apjungiamos į vieną visumą.</w:t>
            </w:r>
          </w:p>
          <w:p w14:paraId="61AFE77A" w14:textId="77777777" w:rsidR="00414D2B" w:rsidRPr="00AB3E8E" w:rsidRDefault="00414D2B" w:rsidP="00414D2B">
            <w:pPr>
              <w:spacing w:after="0" w:line="240" w:lineRule="auto"/>
              <w:ind w:firstLine="542"/>
              <w:jc w:val="both"/>
              <w:rPr>
                <w:i/>
                <w:color w:val="000000"/>
              </w:rPr>
            </w:pPr>
            <w:r w:rsidRPr="00AB3E8E">
              <w:rPr>
                <w:rFonts w:eastAsia="Times New Roman"/>
                <w:color w:val="000000"/>
                <w:szCs w:val="24"/>
                <w:lang w:eastAsia="lt-LT"/>
              </w:rPr>
              <w:t>Siekiant išsiaiškinti socialinio sektoriaus situaciją buvo apklaustos įvairios visuomeninės organizacijos (bendruomenės, draugijos, kitos NVO ir pan.), kaimo gyventojai; siekiant išsiaiškinti ekonominio sektoriaus situaciją buvo apklaustos vietos įmonės ir verslininkai ir pan.; siekiant išsiaiškinti kultūros ir aplinkosaugos situaciją buvo apklaustos valstybinės institucijos (savivaldybės, seniūnijos, sveikatos įstaigos ir pan.). Taip pat surinkti projektiniai pasiūlymai.</w:t>
            </w:r>
          </w:p>
          <w:p w14:paraId="34500DFC" w14:textId="77777777" w:rsidR="00414D2B" w:rsidRPr="00AB3E8E" w:rsidRDefault="00414D2B" w:rsidP="00414D2B">
            <w:pPr>
              <w:spacing w:after="0" w:line="240" w:lineRule="auto"/>
              <w:ind w:firstLine="542"/>
              <w:jc w:val="both"/>
              <w:rPr>
                <w:color w:val="000000"/>
              </w:rPr>
            </w:pPr>
            <w:r w:rsidRPr="00AB3E8E">
              <w:rPr>
                <w:color w:val="000000"/>
              </w:rPr>
              <w:t xml:space="preserve">SSGG analizės padiktuoti sprendimai nulėmė VPS pobūdį. Išnagrinėjus VVG teritorijos stiprybių, silpnybių, grėsmių ir galimybių tarpusavio sąveiką, atsiskleidė galimi VVG teritorijos plėtros scenarijai. Siekdama strategiškai veikti, VVG paramos lėšas sukoncentravo į trijų, vienas kitą remiančių, prioritetų įgyvendinimą I </w:t>
            </w:r>
            <w:r w:rsidRPr="00AB3E8E">
              <w:rPr>
                <w:color w:val="000000"/>
                <w:szCs w:val="24"/>
              </w:rPr>
              <w:t>Kaimo ekonominio gyvybingumo didinimas ir darbo vietų kūrimas, II Viešosios infrastruktūros kūrimas ir gerinimas, III Vietovės privalumų panaudojimas jos plėtrai</w:t>
            </w:r>
            <w:r w:rsidRPr="00AB3E8E">
              <w:rPr>
                <w:color w:val="000000"/>
              </w:rPr>
              <w:t xml:space="preserve">. </w:t>
            </w:r>
          </w:p>
          <w:p w14:paraId="7E354E24" w14:textId="77777777" w:rsidR="00BC07D1" w:rsidRPr="00AB3E8E" w:rsidRDefault="00414D2B" w:rsidP="00414D2B">
            <w:pPr>
              <w:spacing w:after="0" w:line="240" w:lineRule="auto"/>
              <w:ind w:firstLine="542"/>
              <w:jc w:val="both"/>
              <w:rPr>
                <w:color w:val="000000"/>
              </w:rPr>
            </w:pPr>
            <w:r w:rsidRPr="00AB3E8E">
              <w:rPr>
                <w:color w:val="000000"/>
              </w:rPr>
              <w:t xml:space="preserve">Siekiant, kad VPS numatyta veikla ir projektai būtų susieti į visumą visos VVG teritorijos ir regiono atžvilgiu, buvo atliktas VPS priemonių palyginimas su Alytaus </w:t>
            </w:r>
            <w:r w:rsidRPr="00AB3E8E">
              <w:rPr>
                <w:color w:val="000000"/>
              </w:rPr>
              <w:lastRenderedPageBreak/>
              <w:t xml:space="preserve">rajono ir Birštono savivaldybių plėtros strateginiais planais ir Alytaus regiono plėtros planu. Šis įvairių sektorių susiejimas yra vienas iš svarbiausių sėkmingo integruoto požiūrio principo elementų įgyvendinimas. </w:t>
            </w:r>
            <w:r w:rsidR="00BC07D1" w:rsidRPr="00AB3E8E">
              <w:rPr>
                <w:color w:val="000000"/>
              </w:rPr>
              <w:t xml:space="preserve"> </w:t>
            </w:r>
          </w:p>
        </w:tc>
      </w:tr>
      <w:tr w:rsidR="00BC07D1" w:rsidRPr="00CD3F27" w14:paraId="1C836ECC" w14:textId="77777777" w:rsidTr="00A13904">
        <w:tc>
          <w:tcPr>
            <w:tcW w:w="876" w:type="dxa"/>
            <w:tcBorders>
              <w:bottom w:val="single" w:sz="4" w:space="0" w:color="auto"/>
            </w:tcBorders>
          </w:tcPr>
          <w:p w14:paraId="4F17F7A1" w14:textId="77777777" w:rsidR="00BC07D1" w:rsidRPr="00CD3F27" w:rsidRDefault="00BC07D1" w:rsidP="00C82DFD">
            <w:pPr>
              <w:spacing w:after="0" w:line="240" w:lineRule="auto"/>
              <w:jc w:val="center"/>
            </w:pPr>
            <w:r w:rsidRPr="00CD3F27">
              <w:lastRenderedPageBreak/>
              <w:t>8.5.2.</w:t>
            </w:r>
          </w:p>
        </w:tc>
        <w:tc>
          <w:tcPr>
            <w:tcW w:w="8978" w:type="dxa"/>
            <w:tcBorders>
              <w:bottom w:val="single" w:sz="4" w:space="0" w:color="auto"/>
            </w:tcBorders>
          </w:tcPr>
          <w:p w14:paraId="6583CD3A" w14:textId="77777777" w:rsidR="00414D2B" w:rsidRPr="00541192" w:rsidRDefault="00414D2B" w:rsidP="00414D2B">
            <w:pPr>
              <w:spacing w:after="0" w:line="240" w:lineRule="auto"/>
              <w:jc w:val="both"/>
              <w:rPr>
                <w:color w:val="000000"/>
              </w:rPr>
            </w:pPr>
            <w:r w:rsidRPr="00541192">
              <w:rPr>
                <w:color w:val="000000"/>
              </w:rPr>
              <w:t>Principo laikymasis įgyvendinant VPS:</w:t>
            </w:r>
          </w:p>
          <w:p w14:paraId="0C651FF0" w14:textId="77777777" w:rsidR="00414D2B" w:rsidRPr="00AB3E8E" w:rsidRDefault="00414D2B" w:rsidP="00414D2B">
            <w:pPr>
              <w:spacing w:after="0" w:line="240" w:lineRule="auto"/>
              <w:ind w:firstLine="542"/>
              <w:jc w:val="both"/>
              <w:rPr>
                <w:color w:val="000000"/>
              </w:rPr>
            </w:pPr>
            <w:r w:rsidRPr="00AB3E8E">
              <w:rPr>
                <w:rFonts w:eastAsia="Times New Roman"/>
                <w:color w:val="000000"/>
                <w:szCs w:val="24"/>
                <w:lang w:eastAsia="lt-LT"/>
              </w:rPr>
              <w:t>Siekiant nuosekliai spręsti atskirų socialinių, ekonominių ir aplinkosaugos sektorių problemas, kvietimai bus skelbiami pirmiausiai III VPS prioriteto, kurio įgyvendinimo priemonės skirtos v</w:t>
            </w:r>
            <w:r w:rsidRPr="00AB3E8E">
              <w:rPr>
                <w:color w:val="000000"/>
                <w:szCs w:val="24"/>
              </w:rPr>
              <w:t>ietovės privalumų panaudojimui jos plėtrai</w:t>
            </w:r>
            <w:r w:rsidR="00777A27">
              <w:rPr>
                <w:rFonts w:eastAsia="Times New Roman"/>
                <w:color w:val="000000"/>
                <w:szCs w:val="24"/>
                <w:lang w:eastAsia="lt-LT"/>
              </w:rPr>
              <w:t>,</w:t>
            </w:r>
            <w:r w:rsidRPr="00AB3E8E">
              <w:rPr>
                <w:rFonts w:eastAsia="Times New Roman"/>
                <w:color w:val="000000"/>
                <w:szCs w:val="24"/>
                <w:lang w:eastAsia="lt-LT"/>
              </w:rPr>
              <w:t xml:space="preserve"> vėliau I VPS prioriteto, kurio įgyvendinimo priemonės skirtos k</w:t>
            </w:r>
            <w:r w:rsidRPr="00AB3E8E">
              <w:rPr>
                <w:color w:val="000000"/>
                <w:szCs w:val="24"/>
              </w:rPr>
              <w:t>aimo ekonominio gyvybingumo didinimui ir darbo vietų kūrimui</w:t>
            </w:r>
            <w:r w:rsidRPr="00AB3E8E">
              <w:rPr>
                <w:b/>
                <w:color w:val="000000"/>
              </w:rPr>
              <w:t xml:space="preserve"> </w:t>
            </w:r>
            <w:r w:rsidRPr="00AB3E8E">
              <w:rPr>
                <w:color w:val="000000"/>
              </w:rPr>
              <w:t>ir</w:t>
            </w:r>
            <w:r w:rsidRPr="00AB3E8E">
              <w:rPr>
                <w:b/>
                <w:color w:val="000000"/>
              </w:rPr>
              <w:t xml:space="preserve"> </w:t>
            </w:r>
            <w:r w:rsidRPr="00AB3E8E">
              <w:rPr>
                <w:color w:val="000000"/>
              </w:rPr>
              <w:t>vėliausiai</w:t>
            </w:r>
            <w:r w:rsidRPr="00AB3E8E">
              <w:rPr>
                <w:b/>
                <w:color w:val="000000"/>
              </w:rPr>
              <w:t xml:space="preserve"> </w:t>
            </w:r>
            <w:r w:rsidRPr="00AB3E8E">
              <w:rPr>
                <w:color w:val="000000"/>
              </w:rPr>
              <w:t>II</w:t>
            </w:r>
            <w:r w:rsidRPr="00AB3E8E">
              <w:rPr>
                <w:b/>
                <w:color w:val="000000"/>
              </w:rPr>
              <w:t xml:space="preserve"> </w:t>
            </w:r>
            <w:r w:rsidRPr="00AB3E8E">
              <w:rPr>
                <w:rFonts w:eastAsia="Times New Roman"/>
                <w:color w:val="000000"/>
                <w:szCs w:val="24"/>
                <w:lang w:eastAsia="lt-LT"/>
              </w:rPr>
              <w:t>VPS prioriteto, kurio įgyvendinimo priemonės skirtos v</w:t>
            </w:r>
            <w:r w:rsidRPr="00AB3E8E">
              <w:rPr>
                <w:color w:val="000000"/>
                <w:szCs w:val="24"/>
              </w:rPr>
              <w:t>iešosios infrastruktūros kūrimui ir gerinimui</w:t>
            </w:r>
            <w:r w:rsidRPr="00AB3E8E">
              <w:rPr>
                <w:rFonts w:eastAsia="Times New Roman"/>
                <w:color w:val="000000"/>
                <w:szCs w:val="24"/>
                <w:lang w:eastAsia="lt-LT"/>
              </w:rPr>
              <w:t>, priemonėms. Tokiu būdu</w:t>
            </w:r>
            <w:r w:rsidR="00777A27">
              <w:rPr>
                <w:rFonts w:eastAsia="Times New Roman"/>
                <w:color w:val="000000"/>
                <w:szCs w:val="24"/>
                <w:lang w:eastAsia="lt-LT"/>
              </w:rPr>
              <w:t>,</w:t>
            </w:r>
            <w:r w:rsidRPr="00AB3E8E">
              <w:rPr>
                <w:rFonts w:eastAsia="Times New Roman"/>
                <w:color w:val="000000"/>
                <w:szCs w:val="24"/>
                <w:lang w:eastAsia="lt-LT"/>
              </w:rPr>
              <w:t xml:space="preserve"> visų pirma</w:t>
            </w:r>
            <w:r w:rsidR="00777A27">
              <w:rPr>
                <w:rFonts w:eastAsia="Times New Roman"/>
                <w:color w:val="000000"/>
                <w:szCs w:val="24"/>
                <w:lang w:eastAsia="lt-LT"/>
              </w:rPr>
              <w:t>,</w:t>
            </w:r>
            <w:r w:rsidRPr="00AB3E8E">
              <w:rPr>
                <w:rFonts w:eastAsia="Times New Roman"/>
                <w:color w:val="000000"/>
                <w:szCs w:val="24"/>
                <w:lang w:eastAsia="lt-LT"/>
              </w:rPr>
              <w:t xml:space="preserve"> integruotai bus sprendžiamos verslo aplinkos gerinimo problemos, vėliau nuosekliai ekonomikos skatinimo, darbo vietų kūrimo ir s</w:t>
            </w:r>
            <w:r w:rsidRPr="00AB3E8E">
              <w:rPr>
                <w:color w:val="000000"/>
              </w:rPr>
              <w:t xml:space="preserve">ocialinės atskirties ir skurdo mažinimo, gyvenimo kokybės gerinimo problemos. Projektų, kurie skirti vietovės privalumų panaudojimui jos plėtrai,  turėtų sudaryti prielaidas didinti VVG teritorijos patrauklumą ir gerinti investicinę aplinką, taip kuriant prielaidas verslumo iniciatyvoms rastis, kas padėtų skatinti socialinę </w:t>
            </w:r>
            <w:proofErr w:type="spellStart"/>
            <w:r w:rsidRPr="00AB3E8E">
              <w:rPr>
                <w:color w:val="000000"/>
              </w:rPr>
              <w:t>įtrauktį</w:t>
            </w:r>
            <w:proofErr w:type="spellEnd"/>
            <w:r w:rsidRPr="00AB3E8E">
              <w:rPr>
                <w:color w:val="000000"/>
              </w:rPr>
              <w:t xml:space="preserve">, didinti VVG teritorijos gyventojų užimtumą. </w:t>
            </w:r>
          </w:p>
          <w:p w14:paraId="1E86E2F3" w14:textId="77777777" w:rsidR="00414D2B" w:rsidRPr="00AB3E8E" w:rsidRDefault="00414D2B" w:rsidP="00414D2B">
            <w:pPr>
              <w:spacing w:after="0" w:line="240" w:lineRule="auto"/>
              <w:ind w:firstLine="542"/>
              <w:jc w:val="both"/>
              <w:rPr>
                <w:rFonts w:eastAsia="Times New Roman"/>
                <w:color w:val="000000"/>
                <w:szCs w:val="24"/>
                <w:lang w:eastAsia="lt-LT"/>
              </w:rPr>
            </w:pPr>
            <w:r w:rsidRPr="00AB3E8E">
              <w:rPr>
                <w:rFonts w:eastAsia="Times New Roman"/>
                <w:color w:val="000000"/>
                <w:szCs w:val="24"/>
                <w:lang w:eastAsia="lt-LT"/>
              </w:rPr>
              <w:t>Aplinkosaugos sektorių problemos VVG teritorijos VPS įgyvendinimo kontekste yra priskirtos horizontalioms proble</w:t>
            </w:r>
            <w:r w:rsidR="00794B71">
              <w:rPr>
                <w:rFonts w:eastAsia="Times New Roman"/>
                <w:color w:val="000000"/>
                <w:szCs w:val="24"/>
                <w:lang w:eastAsia="lt-LT"/>
              </w:rPr>
              <w:t>moms ir bus sprendžiamos</w:t>
            </w:r>
            <w:r w:rsidRPr="00AB3E8E">
              <w:rPr>
                <w:rFonts w:eastAsia="Times New Roman"/>
                <w:color w:val="000000"/>
                <w:szCs w:val="24"/>
                <w:lang w:eastAsia="lt-LT"/>
              </w:rPr>
              <w:t xml:space="preserve"> tiek įgyvendinant visų prioritetų priemones. </w:t>
            </w:r>
          </w:p>
          <w:p w14:paraId="37BD56ED" w14:textId="77777777" w:rsidR="00414D2B" w:rsidRPr="00AB3E8E" w:rsidRDefault="00414D2B" w:rsidP="00414D2B">
            <w:pPr>
              <w:spacing w:after="0" w:line="240" w:lineRule="auto"/>
              <w:ind w:firstLine="542"/>
              <w:jc w:val="both"/>
              <w:rPr>
                <w:rFonts w:eastAsia="Times New Roman"/>
                <w:color w:val="000000"/>
                <w:szCs w:val="24"/>
                <w:lang w:eastAsia="lt-LT"/>
              </w:rPr>
            </w:pPr>
            <w:r w:rsidRPr="00AB3E8E">
              <w:rPr>
                <w:rFonts w:eastAsia="Times New Roman"/>
                <w:color w:val="000000"/>
                <w:szCs w:val="24"/>
                <w:lang w:eastAsia="lt-LT"/>
              </w:rPr>
              <w:t xml:space="preserve">Nepanaudotoms kvietimų metu lėšoms bus skelbiami papildomi kvietimai laikantis anksčiau išdėstyto susietumo ir nuoseklumo, prieš tai aktyvinant VVG teritorijos gyventojus, įskaitant ir jų gebėjimų ugdymą pagal temas, atitinkančias pagal vieną ar kitą VPS prioritetą numatomas spręsti problemas, tenkinti VVG teritorijos ir gyventojų poreikius. </w:t>
            </w:r>
          </w:p>
          <w:p w14:paraId="75BC82FC" w14:textId="77777777" w:rsidR="00414D2B" w:rsidRPr="00AB3E8E" w:rsidRDefault="00414D2B" w:rsidP="00414D2B">
            <w:pPr>
              <w:spacing w:after="0" w:line="240" w:lineRule="auto"/>
              <w:ind w:firstLine="542"/>
              <w:jc w:val="both"/>
              <w:rPr>
                <w:rFonts w:eastAsia="Times New Roman"/>
                <w:color w:val="000000"/>
                <w:szCs w:val="24"/>
                <w:lang w:eastAsia="lt-LT"/>
              </w:rPr>
            </w:pPr>
            <w:r w:rsidRPr="00AB3E8E">
              <w:rPr>
                <w:rFonts w:eastAsia="Times New Roman"/>
                <w:color w:val="000000"/>
                <w:szCs w:val="24"/>
                <w:lang w:eastAsia="lt-LT"/>
              </w:rPr>
              <w:t xml:space="preserve">Kvietimai logiškai išdėlioti laike, įvertinant </w:t>
            </w:r>
            <w:r w:rsidRPr="00AB3E8E">
              <w:rPr>
                <w:color w:val="000000"/>
              </w:rPr>
              <w:t>vietos projektų</w:t>
            </w:r>
            <w:r w:rsidRPr="00AB3E8E">
              <w:rPr>
                <w:rFonts w:eastAsia="Times New Roman"/>
                <w:color w:val="000000"/>
                <w:szCs w:val="24"/>
                <w:lang w:eastAsia="lt-LT"/>
              </w:rPr>
              <w:t xml:space="preserve"> atrankos ir įgyvendinimo taisyklių parengimo, derinimo bei tvirtinimo procedūroms reikalingus ir kvietimų vykdymo, </w:t>
            </w:r>
            <w:r w:rsidRPr="00AB3E8E">
              <w:rPr>
                <w:color w:val="000000"/>
              </w:rPr>
              <w:t>vietos projektų</w:t>
            </w:r>
            <w:r w:rsidRPr="00AB3E8E">
              <w:rPr>
                <w:rFonts w:eastAsia="Times New Roman"/>
                <w:color w:val="000000"/>
                <w:szCs w:val="24"/>
                <w:lang w:eastAsia="lt-LT"/>
              </w:rPr>
              <w:t xml:space="preserve"> administravimo, VVG teritorijos gyventojų aktyvinimo terminus.</w:t>
            </w:r>
          </w:p>
          <w:p w14:paraId="5BF9E2EC" w14:textId="77777777" w:rsidR="00BC07D1" w:rsidRPr="00AB3E8E" w:rsidRDefault="00414D2B" w:rsidP="00414D2B">
            <w:pPr>
              <w:spacing w:after="0" w:line="240" w:lineRule="auto"/>
              <w:ind w:firstLine="542"/>
              <w:jc w:val="both"/>
              <w:rPr>
                <w:i/>
                <w:color w:val="000000"/>
                <w:sz w:val="20"/>
                <w:szCs w:val="20"/>
              </w:rPr>
            </w:pPr>
            <w:r w:rsidRPr="00AB3E8E">
              <w:rPr>
                <w:rFonts w:eastAsia="Times New Roman"/>
                <w:color w:val="000000"/>
                <w:szCs w:val="24"/>
                <w:lang w:eastAsia="lt-LT"/>
              </w:rPr>
              <w:t xml:space="preserve">Finansiniai ištekliai VPS įgyvendinimui suplanuoti, remiantis VPS keliamais reikalavimais - ne mažiau 75 proc. </w:t>
            </w:r>
            <w:r w:rsidRPr="00AB3E8E">
              <w:rPr>
                <w:color w:val="000000"/>
              </w:rPr>
              <w:t>vietos projektams</w:t>
            </w:r>
            <w:r w:rsidRPr="00AB3E8E">
              <w:rPr>
                <w:rFonts w:eastAsia="Times New Roman"/>
                <w:color w:val="000000"/>
                <w:szCs w:val="24"/>
                <w:lang w:eastAsia="lt-LT"/>
              </w:rPr>
              <w:t xml:space="preserve"> įgyvendinti numatytų lėšų skirti </w:t>
            </w:r>
            <w:r w:rsidRPr="00AB3E8E">
              <w:rPr>
                <w:color w:val="000000"/>
              </w:rPr>
              <w:t>vietos projektams</w:t>
            </w:r>
            <w:r w:rsidRPr="00AB3E8E">
              <w:rPr>
                <w:rFonts w:eastAsia="Times New Roman"/>
                <w:color w:val="000000"/>
                <w:szCs w:val="24"/>
                <w:lang w:eastAsia="lt-LT"/>
              </w:rPr>
              <w:t xml:space="preserve">, kuriantiems darbo vietas ir/ar sudarantiems prielaidas darbo vietų kūrimui. Kadangi bus siekiama integruotai (tarpusavyje susietai ir nuosekliai) spręsti atskirų sektorių problemas, planuojama iki 2020 m. panaudoti ne mažiau kaip 75 proc. </w:t>
            </w:r>
            <w:r w:rsidRPr="00AB3E8E">
              <w:rPr>
                <w:color w:val="000000"/>
              </w:rPr>
              <w:t>vietos projektams</w:t>
            </w:r>
            <w:r w:rsidRPr="00AB3E8E">
              <w:rPr>
                <w:rFonts w:eastAsia="Times New Roman"/>
                <w:color w:val="000000"/>
                <w:szCs w:val="24"/>
                <w:lang w:eastAsia="lt-LT"/>
              </w:rPr>
              <w:t xml:space="preserve"> finansuoti numatytos paramos sumos.</w:t>
            </w:r>
          </w:p>
        </w:tc>
      </w:tr>
      <w:tr w:rsidR="00BC07D1" w:rsidRPr="00CD3F27" w14:paraId="22E3DAA1" w14:textId="77777777" w:rsidTr="00A13904">
        <w:tc>
          <w:tcPr>
            <w:tcW w:w="876" w:type="dxa"/>
            <w:shd w:val="clear" w:color="auto" w:fill="FDE9D9"/>
          </w:tcPr>
          <w:p w14:paraId="793E53A2" w14:textId="77777777" w:rsidR="00BC07D1" w:rsidRPr="00CD3F27" w:rsidRDefault="00BC07D1" w:rsidP="00C82DFD">
            <w:pPr>
              <w:spacing w:after="0" w:line="240" w:lineRule="auto"/>
              <w:jc w:val="center"/>
            </w:pPr>
            <w:r w:rsidRPr="00CD3F27">
              <w:t>8.6.</w:t>
            </w:r>
          </w:p>
        </w:tc>
        <w:tc>
          <w:tcPr>
            <w:tcW w:w="8978" w:type="dxa"/>
            <w:shd w:val="clear" w:color="auto" w:fill="FDE9D9"/>
          </w:tcPr>
          <w:p w14:paraId="671B71A6" w14:textId="77777777" w:rsidR="00BC07D1" w:rsidRPr="00AB3E8E" w:rsidRDefault="00BC07D1" w:rsidP="00C82DFD">
            <w:pPr>
              <w:spacing w:after="0" w:line="240" w:lineRule="auto"/>
              <w:jc w:val="both"/>
              <w:rPr>
                <w:b/>
                <w:color w:val="000000"/>
              </w:rPr>
            </w:pPr>
            <w:r w:rsidRPr="00AB3E8E">
              <w:rPr>
                <w:b/>
                <w:color w:val="000000"/>
              </w:rPr>
              <w:t>Tinklaveikos ir bendradarbiavimo principas:</w:t>
            </w:r>
          </w:p>
        </w:tc>
      </w:tr>
      <w:tr w:rsidR="00BC07D1" w:rsidRPr="00CD3F27" w14:paraId="4F45840D" w14:textId="77777777" w:rsidTr="00A13904">
        <w:tc>
          <w:tcPr>
            <w:tcW w:w="876" w:type="dxa"/>
          </w:tcPr>
          <w:p w14:paraId="1A47067E" w14:textId="77777777" w:rsidR="00BC07D1" w:rsidRPr="00CD3F27" w:rsidRDefault="00BC07D1" w:rsidP="00C82DFD">
            <w:pPr>
              <w:spacing w:after="0" w:line="240" w:lineRule="auto"/>
              <w:jc w:val="center"/>
            </w:pPr>
            <w:r w:rsidRPr="00CD3F27">
              <w:t>8.6.1.</w:t>
            </w:r>
          </w:p>
        </w:tc>
        <w:tc>
          <w:tcPr>
            <w:tcW w:w="8978" w:type="dxa"/>
          </w:tcPr>
          <w:p w14:paraId="31D0C580" w14:textId="77777777" w:rsidR="00414D2B" w:rsidRPr="00541192" w:rsidRDefault="00414D2B" w:rsidP="00414D2B">
            <w:pPr>
              <w:spacing w:after="0" w:line="240" w:lineRule="auto"/>
              <w:jc w:val="both"/>
              <w:rPr>
                <w:color w:val="000000"/>
                <w:u w:val="single"/>
              </w:rPr>
            </w:pPr>
            <w:r w:rsidRPr="00541192">
              <w:rPr>
                <w:color w:val="000000"/>
                <w:u w:val="single"/>
              </w:rPr>
              <w:t>P</w:t>
            </w:r>
            <w:r w:rsidR="00541192" w:rsidRPr="00541192">
              <w:rPr>
                <w:color w:val="000000"/>
                <w:u w:val="single"/>
              </w:rPr>
              <w:t>rincipo laikymasis rengiant VPS.</w:t>
            </w:r>
          </w:p>
          <w:p w14:paraId="31357C0B" w14:textId="77777777" w:rsidR="00414D2B" w:rsidRPr="00541192" w:rsidRDefault="00414D2B" w:rsidP="00414D2B">
            <w:pPr>
              <w:pStyle w:val="Sraopastraipa"/>
              <w:spacing w:after="0" w:line="240" w:lineRule="auto"/>
              <w:ind w:left="0"/>
              <w:rPr>
                <w:color w:val="000000"/>
                <w:szCs w:val="24"/>
              </w:rPr>
            </w:pPr>
            <w:r w:rsidRPr="00541192">
              <w:rPr>
                <w:color w:val="000000"/>
                <w:szCs w:val="24"/>
              </w:rPr>
              <w:t>Tinklaveikos ir bendradarbiavimo veiksmai</w:t>
            </w:r>
            <w:r w:rsidR="00541192">
              <w:rPr>
                <w:color w:val="000000"/>
                <w:szCs w:val="24"/>
              </w:rPr>
              <w:t>.</w:t>
            </w:r>
          </w:p>
          <w:p w14:paraId="6BE482D7" w14:textId="77777777" w:rsidR="00414D2B" w:rsidRPr="00541192" w:rsidRDefault="00414D2B" w:rsidP="00414D2B">
            <w:pPr>
              <w:pStyle w:val="Sraopastraipa"/>
              <w:spacing w:after="0" w:line="240" w:lineRule="auto"/>
              <w:ind w:left="0" w:hanging="25"/>
              <w:jc w:val="both"/>
              <w:rPr>
                <w:color w:val="000000"/>
                <w:szCs w:val="24"/>
              </w:rPr>
            </w:pPr>
            <w:r w:rsidRPr="00541192">
              <w:rPr>
                <w:color w:val="000000"/>
                <w:szCs w:val="24"/>
              </w:rPr>
              <w:t>1. Dalyvavimas Vietos veiklos grupių tinklo veikloje:</w:t>
            </w:r>
          </w:p>
          <w:p w14:paraId="387C71EF" w14:textId="77777777" w:rsidR="00414D2B" w:rsidRPr="00541192" w:rsidRDefault="00414D2B" w:rsidP="002324EA">
            <w:pPr>
              <w:pStyle w:val="Sraopastraipa"/>
              <w:spacing w:after="0" w:line="240" w:lineRule="auto"/>
              <w:ind w:left="0"/>
              <w:jc w:val="both"/>
              <w:rPr>
                <w:color w:val="000000"/>
              </w:rPr>
            </w:pPr>
            <w:r w:rsidRPr="00541192">
              <w:rPr>
                <w:color w:val="000000"/>
                <w:szCs w:val="24"/>
              </w:rPr>
              <w:t xml:space="preserve">1.1.2011 m. - </w:t>
            </w:r>
            <w:r w:rsidRPr="00541192">
              <w:rPr>
                <w:color w:val="000000"/>
              </w:rPr>
              <w:t>2015 m. narystė Vietos veiklos grupių tinkle, nario mokesčio mokėjimas (VVG - dalyvis);</w:t>
            </w:r>
          </w:p>
          <w:p w14:paraId="192BB32C" w14:textId="77777777" w:rsidR="00414D2B" w:rsidRPr="00541192" w:rsidRDefault="00414D2B" w:rsidP="002324EA">
            <w:pPr>
              <w:pStyle w:val="Sraopastraipa"/>
              <w:spacing w:after="0" w:line="240" w:lineRule="auto"/>
              <w:ind w:left="0"/>
              <w:jc w:val="both"/>
              <w:rPr>
                <w:color w:val="000000"/>
              </w:rPr>
            </w:pPr>
            <w:r w:rsidRPr="00541192">
              <w:rPr>
                <w:color w:val="000000"/>
              </w:rPr>
              <w:t>1.2. 2010 - 2015 m. dalyvavimas  visuose VVG tinklo  renginiuose  (VVG - dalyvis):</w:t>
            </w:r>
          </w:p>
          <w:p w14:paraId="3C854E31" w14:textId="77777777" w:rsidR="00414D2B" w:rsidRPr="00541192" w:rsidRDefault="00414D2B" w:rsidP="002324EA">
            <w:pPr>
              <w:spacing w:after="0" w:line="240" w:lineRule="auto"/>
              <w:rPr>
                <w:color w:val="000000"/>
                <w:szCs w:val="24"/>
              </w:rPr>
            </w:pPr>
            <w:r w:rsidRPr="00541192">
              <w:rPr>
                <w:color w:val="000000"/>
              </w:rPr>
              <w:t>1</w:t>
            </w:r>
            <w:r w:rsidRPr="00541192">
              <w:rPr>
                <w:color w:val="000000"/>
                <w:szCs w:val="24"/>
              </w:rPr>
              <w:t>.2.1. 2011</w:t>
            </w:r>
            <w:r w:rsidR="00AC224E" w:rsidRPr="00541192">
              <w:rPr>
                <w:color w:val="000000"/>
                <w:szCs w:val="24"/>
              </w:rPr>
              <w:t xml:space="preserve"> m.</w:t>
            </w:r>
            <w:r w:rsidR="00300E2E" w:rsidRPr="00541192">
              <w:rPr>
                <w:color w:val="000000"/>
                <w:szCs w:val="24"/>
              </w:rPr>
              <w:t xml:space="preserve"> balandžio 27 d</w:t>
            </w:r>
            <w:r w:rsidR="00300E2E" w:rsidRPr="00541192">
              <w:rPr>
                <w:color w:val="FF0000"/>
                <w:szCs w:val="24"/>
              </w:rPr>
              <w:t>.</w:t>
            </w:r>
            <w:r w:rsidRPr="00541192">
              <w:rPr>
                <w:color w:val="000000"/>
                <w:szCs w:val="24"/>
              </w:rPr>
              <w:t xml:space="preserve"> VVG tinklo visuotinis narių susirinkimas (Universiteto g. 8A, Akademija, Kauno r.).</w:t>
            </w:r>
          </w:p>
          <w:p w14:paraId="611571E9" w14:textId="77777777" w:rsidR="00414D2B" w:rsidRPr="00541192" w:rsidRDefault="00300E2E" w:rsidP="002324EA">
            <w:pPr>
              <w:spacing w:after="0" w:line="240" w:lineRule="auto"/>
              <w:rPr>
                <w:color w:val="000000"/>
                <w:szCs w:val="24"/>
              </w:rPr>
            </w:pPr>
            <w:r w:rsidRPr="00541192">
              <w:rPr>
                <w:color w:val="000000"/>
                <w:szCs w:val="24"/>
              </w:rPr>
              <w:t xml:space="preserve">1.2.2. 2011 m. lapkričio 11 d. </w:t>
            </w:r>
            <w:r w:rsidR="00414D2B" w:rsidRPr="00541192">
              <w:rPr>
                <w:color w:val="000000"/>
                <w:szCs w:val="24"/>
              </w:rPr>
              <w:t xml:space="preserve"> VVG tinklo renginys (iš projekto) (Kavinė „Nemunas“, Dariaus ir Girėno g. 23, Jurbarkas).</w:t>
            </w:r>
          </w:p>
          <w:p w14:paraId="0EBFD5C2" w14:textId="77777777" w:rsidR="00414D2B" w:rsidRPr="00541192" w:rsidRDefault="00414D2B" w:rsidP="002324EA">
            <w:pPr>
              <w:spacing w:after="0" w:line="240" w:lineRule="auto"/>
              <w:rPr>
                <w:color w:val="000000"/>
                <w:szCs w:val="24"/>
              </w:rPr>
            </w:pPr>
            <w:r w:rsidRPr="00541192">
              <w:rPr>
                <w:color w:val="000000"/>
                <w:szCs w:val="24"/>
              </w:rPr>
              <w:t>2.2.3. 2012</w:t>
            </w:r>
            <w:r w:rsidR="00300E2E" w:rsidRPr="00541192">
              <w:rPr>
                <w:color w:val="000000"/>
                <w:szCs w:val="24"/>
              </w:rPr>
              <w:t xml:space="preserve"> m. sausio </w:t>
            </w:r>
            <w:r w:rsidRPr="00541192">
              <w:rPr>
                <w:color w:val="000000"/>
                <w:szCs w:val="24"/>
              </w:rPr>
              <w:t>16</w:t>
            </w:r>
            <w:r w:rsidR="00300E2E" w:rsidRPr="00541192">
              <w:rPr>
                <w:color w:val="000000"/>
                <w:szCs w:val="24"/>
              </w:rPr>
              <w:t xml:space="preserve"> d.</w:t>
            </w:r>
            <w:r w:rsidRPr="00541192">
              <w:rPr>
                <w:color w:val="000000"/>
                <w:szCs w:val="24"/>
              </w:rPr>
              <w:t xml:space="preserve"> VVG tinklo ataskaitinis susirinkimas (Senoji rinka g. 12, Kėdainiai).</w:t>
            </w:r>
          </w:p>
          <w:p w14:paraId="70782C58" w14:textId="77777777" w:rsidR="00414D2B" w:rsidRPr="00541192" w:rsidRDefault="00414D2B" w:rsidP="002324EA">
            <w:pPr>
              <w:spacing w:after="0" w:line="240" w:lineRule="auto"/>
              <w:rPr>
                <w:color w:val="000000"/>
                <w:szCs w:val="24"/>
              </w:rPr>
            </w:pPr>
            <w:r w:rsidRPr="00541192">
              <w:rPr>
                <w:color w:val="000000"/>
                <w:szCs w:val="24"/>
              </w:rPr>
              <w:t>2.2.4. 2012</w:t>
            </w:r>
            <w:r w:rsidR="00300E2E" w:rsidRPr="00541192">
              <w:rPr>
                <w:color w:val="000000"/>
                <w:szCs w:val="24"/>
              </w:rPr>
              <w:t xml:space="preserve"> m. vasario </w:t>
            </w:r>
            <w:r w:rsidRPr="00541192">
              <w:rPr>
                <w:color w:val="000000"/>
                <w:szCs w:val="24"/>
              </w:rPr>
              <w:t xml:space="preserve">8 </w:t>
            </w:r>
            <w:r w:rsidR="00300E2E" w:rsidRPr="00541192">
              <w:rPr>
                <w:color w:val="000000"/>
                <w:szCs w:val="24"/>
              </w:rPr>
              <w:t xml:space="preserve">d. </w:t>
            </w:r>
            <w:r w:rsidRPr="00541192">
              <w:rPr>
                <w:color w:val="000000"/>
                <w:szCs w:val="24"/>
              </w:rPr>
              <w:t xml:space="preserve">VVG tinklo susirinkimas („Kernavės </w:t>
            </w:r>
            <w:proofErr w:type="spellStart"/>
            <w:r w:rsidRPr="00541192">
              <w:rPr>
                <w:color w:val="000000"/>
                <w:szCs w:val="24"/>
              </w:rPr>
              <w:t>bajorynė</w:t>
            </w:r>
            <w:proofErr w:type="spellEnd"/>
            <w:r w:rsidRPr="00541192">
              <w:rPr>
                <w:color w:val="000000"/>
                <w:szCs w:val="24"/>
              </w:rPr>
              <w:t>“, Kernavė, Širvintų r.).</w:t>
            </w:r>
          </w:p>
          <w:p w14:paraId="4D4A2700" w14:textId="77777777" w:rsidR="00414D2B" w:rsidRPr="00541192" w:rsidRDefault="00414D2B" w:rsidP="002324EA">
            <w:pPr>
              <w:spacing w:after="0" w:line="240" w:lineRule="auto"/>
              <w:rPr>
                <w:color w:val="000000"/>
                <w:szCs w:val="24"/>
              </w:rPr>
            </w:pPr>
            <w:r w:rsidRPr="00541192">
              <w:rPr>
                <w:color w:val="000000"/>
                <w:szCs w:val="24"/>
              </w:rPr>
              <w:lastRenderedPageBreak/>
              <w:t>2.2.5. 2012</w:t>
            </w:r>
            <w:r w:rsidR="00300E2E" w:rsidRPr="00541192">
              <w:rPr>
                <w:color w:val="000000"/>
                <w:szCs w:val="24"/>
              </w:rPr>
              <w:t xml:space="preserve"> m. kovo </w:t>
            </w:r>
            <w:r w:rsidRPr="00541192">
              <w:rPr>
                <w:color w:val="000000"/>
                <w:szCs w:val="24"/>
              </w:rPr>
              <w:t>15</w:t>
            </w:r>
            <w:r w:rsidR="00300E2E" w:rsidRPr="00541192">
              <w:rPr>
                <w:color w:val="000000"/>
                <w:szCs w:val="24"/>
              </w:rPr>
              <w:t xml:space="preserve"> d.</w:t>
            </w:r>
            <w:r w:rsidRPr="00541192">
              <w:rPr>
                <w:color w:val="000000"/>
                <w:szCs w:val="24"/>
              </w:rPr>
              <w:t xml:space="preserve"> VVG tinklo susitikimas (Kėdainių rajono savivaldybė, J. Basanavičiaus g. 36).</w:t>
            </w:r>
          </w:p>
          <w:p w14:paraId="30C70EBB" w14:textId="77777777" w:rsidR="00414D2B" w:rsidRPr="00541192" w:rsidRDefault="00414D2B" w:rsidP="002324EA">
            <w:pPr>
              <w:spacing w:after="0" w:line="240" w:lineRule="auto"/>
              <w:rPr>
                <w:color w:val="000000"/>
                <w:szCs w:val="24"/>
              </w:rPr>
            </w:pPr>
            <w:r w:rsidRPr="00541192">
              <w:rPr>
                <w:color w:val="000000"/>
                <w:szCs w:val="24"/>
              </w:rPr>
              <w:t>2.2.6. 2012</w:t>
            </w:r>
            <w:r w:rsidR="00300E2E" w:rsidRPr="00541192">
              <w:rPr>
                <w:color w:val="000000"/>
                <w:szCs w:val="24"/>
              </w:rPr>
              <w:t xml:space="preserve"> m. balandžio </w:t>
            </w:r>
            <w:r w:rsidRPr="00541192">
              <w:rPr>
                <w:color w:val="000000"/>
                <w:szCs w:val="24"/>
              </w:rPr>
              <w:t>13</w:t>
            </w:r>
            <w:r w:rsidR="00300E2E" w:rsidRPr="00541192">
              <w:rPr>
                <w:color w:val="000000"/>
                <w:szCs w:val="24"/>
              </w:rPr>
              <w:t xml:space="preserve"> d.</w:t>
            </w:r>
            <w:r w:rsidRPr="00541192">
              <w:rPr>
                <w:color w:val="000000"/>
                <w:szCs w:val="24"/>
              </w:rPr>
              <w:t xml:space="preserve"> VVG tinklo organizuojamas seminaras (Kaišiadorių rajono sav., Bažnyčios g. 4, Kaišiadorys).</w:t>
            </w:r>
          </w:p>
          <w:p w14:paraId="5F8CECB4" w14:textId="77777777" w:rsidR="00414D2B" w:rsidRPr="00541192" w:rsidRDefault="00414D2B" w:rsidP="002324EA">
            <w:pPr>
              <w:spacing w:after="0" w:line="240" w:lineRule="auto"/>
              <w:rPr>
                <w:color w:val="000000"/>
                <w:szCs w:val="24"/>
              </w:rPr>
            </w:pPr>
            <w:r w:rsidRPr="00541192">
              <w:rPr>
                <w:color w:val="000000"/>
                <w:szCs w:val="24"/>
              </w:rPr>
              <w:t>2.2.7. 2012</w:t>
            </w:r>
            <w:r w:rsidR="00300E2E" w:rsidRPr="00541192">
              <w:rPr>
                <w:color w:val="000000"/>
                <w:szCs w:val="24"/>
              </w:rPr>
              <w:t xml:space="preserve"> m. gegužės 9-</w:t>
            </w:r>
            <w:r w:rsidRPr="00541192">
              <w:rPr>
                <w:color w:val="000000"/>
                <w:szCs w:val="24"/>
              </w:rPr>
              <w:t xml:space="preserve">10 </w:t>
            </w:r>
            <w:r w:rsidR="00300E2E" w:rsidRPr="00541192">
              <w:rPr>
                <w:color w:val="000000"/>
                <w:szCs w:val="24"/>
              </w:rPr>
              <w:t xml:space="preserve">d. </w:t>
            </w:r>
            <w:r w:rsidRPr="00541192">
              <w:rPr>
                <w:color w:val="000000"/>
                <w:szCs w:val="24"/>
              </w:rPr>
              <w:t>VVG tinklo konferencija  (Gedimino g. 26, Trakai, viešbuti „</w:t>
            </w:r>
            <w:proofErr w:type="spellStart"/>
            <w:r w:rsidRPr="00541192">
              <w:rPr>
                <w:color w:val="000000"/>
                <w:szCs w:val="24"/>
              </w:rPr>
              <w:t>Trasalis</w:t>
            </w:r>
            <w:proofErr w:type="spellEnd"/>
            <w:r w:rsidRPr="00541192">
              <w:rPr>
                <w:color w:val="000000"/>
                <w:szCs w:val="24"/>
              </w:rPr>
              <w:t xml:space="preserve"> – Trakai </w:t>
            </w:r>
            <w:proofErr w:type="spellStart"/>
            <w:r w:rsidRPr="00541192">
              <w:rPr>
                <w:color w:val="000000"/>
                <w:szCs w:val="24"/>
              </w:rPr>
              <w:t>Resort</w:t>
            </w:r>
            <w:proofErr w:type="spellEnd"/>
            <w:r w:rsidRPr="00541192">
              <w:rPr>
                <w:color w:val="000000"/>
                <w:szCs w:val="24"/>
              </w:rPr>
              <w:t xml:space="preserve"> SPA“).</w:t>
            </w:r>
          </w:p>
          <w:p w14:paraId="3C61AE40" w14:textId="77777777" w:rsidR="00414D2B" w:rsidRPr="00541192" w:rsidRDefault="00414D2B" w:rsidP="002324EA">
            <w:pPr>
              <w:spacing w:after="0" w:line="240" w:lineRule="auto"/>
              <w:rPr>
                <w:color w:val="000000"/>
                <w:szCs w:val="24"/>
              </w:rPr>
            </w:pPr>
            <w:r w:rsidRPr="00541192">
              <w:rPr>
                <w:color w:val="000000"/>
                <w:szCs w:val="24"/>
              </w:rPr>
              <w:t>2.2.8. 2012</w:t>
            </w:r>
            <w:r w:rsidR="00300E2E" w:rsidRPr="00541192">
              <w:rPr>
                <w:color w:val="000000"/>
                <w:szCs w:val="24"/>
              </w:rPr>
              <w:t xml:space="preserve"> m. rugsėjo </w:t>
            </w:r>
            <w:r w:rsidRPr="00541192">
              <w:rPr>
                <w:color w:val="000000"/>
                <w:szCs w:val="24"/>
              </w:rPr>
              <w:t xml:space="preserve">19 </w:t>
            </w:r>
            <w:r w:rsidR="00300E2E" w:rsidRPr="00541192">
              <w:rPr>
                <w:color w:val="000000"/>
                <w:szCs w:val="24"/>
              </w:rPr>
              <w:t xml:space="preserve">d. </w:t>
            </w:r>
            <w:r w:rsidRPr="00541192">
              <w:rPr>
                <w:color w:val="000000"/>
                <w:szCs w:val="24"/>
              </w:rPr>
              <w:t xml:space="preserve">VVG tinklo posėdis (Girkalnis, </w:t>
            </w:r>
            <w:proofErr w:type="spellStart"/>
            <w:r w:rsidRPr="00541192">
              <w:rPr>
                <w:color w:val="000000"/>
                <w:szCs w:val="24"/>
              </w:rPr>
              <w:t>Šėtupio</w:t>
            </w:r>
            <w:proofErr w:type="spellEnd"/>
            <w:r w:rsidRPr="00541192">
              <w:rPr>
                <w:color w:val="000000"/>
                <w:szCs w:val="24"/>
              </w:rPr>
              <w:t xml:space="preserve"> g. 61, Raseinių r.).</w:t>
            </w:r>
          </w:p>
          <w:p w14:paraId="0A66A691" w14:textId="77777777" w:rsidR="00414D2B" w:rsidRPr="00541192" w:rsidRDefault="00414D2B" w:rsidP="002324EA">
            <w:pPr>
              <w:spacing w:after="0" w:line="240" w:lineRule="auto"/>
              <w:rPr>
                <w:color w:val="000000"/>
                <w:szCs w:val="24"/>
              </w:rPr>
            </w:pPr>
            <w:r w:rsidRPr="00541192">
              <w:rPr>
                <w:color w:val="000000"/>
                <w:szCs w:val="24"/>
              </w:rPr>
              <w:t>2.2.9. 2013</w:t>
            </w:r>
            <w:r w:rsidR="00300E2E" w:rsidRPr="00541192">
              <w:rPr>
                <w:color w:val="000000"/>
                <w:szCs w:val="24"/>
              </w:rPr>
              <w:t xml:space="preserve"> m. kovo 21-</w:t>
            </w:r>
            <w:r w:rsidRPr="00541192">
              <w:rPr>
                <w:color w:val="000000"/>
                <w:szCs w:val="24"/>
              </w:rPr>
              <w:t>22</w:t>
            </w:r>
            <w:r w:rsidR="00300E2E" w:rsidRPr="00541192">
              <w:rPr>
                <w:color w:val="000000"/>
                <w:szCs w:val="24"/>
              </w:rPr>
              <w:t xml:space="preserve"> d. </w:t>
            </w:r>
            <w:r w:rsidRPr="00541192">
              <w:rPr>
                <w:color w:val="000000"/>
                <w:szCs w:val="24"/>
              </w:rPr>
              <w:t xml:space="preserve"> VVG tinklo mokymai (Kutiškių k., Surviliškio sen., Kėdainių r.).</w:t>
            </w:r>
          </w:p>
          <w:p w14:paraId="1F10CFEF" w14:textId="77777777" w:rsidR="00414D2B" w:rsidRPr="00541192" w:rsidRDefault="00414D2B" w:rsidP="002324EA">
            <w:pPr>
              <w:spacing w:after="0" w:line="240" w:lineRule="auto"/>
              <w:rPr>
                <w:color w:val="000000"/>
                <w:szCs w:val="24"/>
              </w:rPr>
            </w:pPr>
            <w:r w:rsidRPr="00541192">
              <w:rPr>
                <w:color w:val="000000"/>
                <w:szCs w:val="24"/>
              </w:rPr>
              <w:t>2.2.10. 2013</w:t>
            </w:r>
            <w:r w:rsidR="00300E2E" w:rsidRPr="00541192">
              <w:rPr>
                <w:color w:val="000000"/>
                <w:szCs w:val="24"/>
              </w:rPr>
              <w:t xml:space="preserve"> m. balandžio </w:t>
            </w:r>
            <w:r w:rsidRPr="00541192">
              <w:rPr>
                <w:color w:val="000000"/>
                <w:szCs w:val="24"/>
              </w:rPr>
              <w:t xml:space="preserve">24 </w:t>
            </w:r>
            <w:r w:rsidR="00300E2E" w:rsidRPr="00541192">
              <w:rPr>
                <w:color w:val="000000"/>
                <w:szCs w:val="24"/>
              </w:rPr>
              <w:t xml:space="preserve">d. </w:t>
            </w:r>
            <w:r w:rsidRPr="00541192">
              <w:rPr>
                <w:color w:val="000000"/>
                <w:szCs w:val="24"/>
              </w:rPr>
              <w:t>VVG tinklo narių susitikimas su LR ŽŪM atstovais (ASU, IV r., Studentų g. 8, Kauno r.).</w:t>
            </w:r>
          </w:p>
          <w:p w14:paraId="6305D3B2" w14:textId="77777777" w:rsidR="00414D2B" w:rsidRPr="00541192" w:rsidRDefault="00414D2B" w:rsidP="002324EA">
            <w:pPr>
              <w:spacing w:after="0" w:line="240" w:lineRule="auto"/>
              <w:rPr>
                <w:color w:val="000000"/>
                <w:szCs w:val="24"/>
              </w:rPr>
            </w:pPr>
            <w:r w:rsidRPr="00541192">
              <w:rPr>
                <w:color w:val="000000"/>
                <w:szCs w:val="24"/>
              </w:rPr>
              <w:t>2.2.11. 2013</w:t>
            </w:r>
            <w:r w:rsidR="00300E2E" w:rsidRPr="00541192">
              <w:rPr>
                <w:color w:val="000000"/>
                <w:szCs w:val="24"/>
              </w:rPr>
              <w:t xml:space="preserve"> m. gegužės </w:t>
            </w:r>
            <w:r w:rsidRPr="00541192">
              <w:rPr>
                <w:color w:val="000000"/>
                <w:szCs w:val="24"/>
              </w:rPr>
              <w:t>7</w:t>
            </w:r>
            <w:r w:rsidR="00300E2E" w:rsidRPr="00541192">
              <w:rPr>
                <w:color w:val="000000"/>
                <w:szCs w:val="24"/>
              </w:rPr>
              <w:t xml:space="preserve"> d. </w:t>
            </w:r>
            <w:r w:rsidRPr="00541192">
              <w:rPr>
                <w:color w:val="000000"/>
                <w:szCs w:val="24"/>
              </w:rPr>
              <w:t xml:space="preserve"> VVG tinklo organizuojama konferencija (Kaimo turizmo sodyba „Kernavės </w:t>
            </w:r>
            <w:proofErr w:type="spellStart"/>
            <w:r w:rsidRPr="00541192">
              <w:rPr>
                <w:color w:val="000000"/>
                <w:szCs w:val="24"/>
              </w:rPr>
              <w:t>bajorynė</w:t>
            </w:r>
            <w:proofErr w:type="spellEnd"/>
            <w:r w:rsidRPr="00541192">
              <w:rPr>
                <w:color w:val="000000"/>
                <w:szCs w:val="24"/>
              </w:rPr>
              <w:t>“, Kernavė, Širvintų r.).</w:t>
            </w:r>
          </w:p>
          <w:p w14:paraId="719745A1" w14:textId="77777777" w:rsidR="00414D2B" w:rsidRPr="00541192" w:rsidRDefault="00414D2B" w:rsidP="002324EA">
            <w:pPr>
              <w:spacing w:after="0" w:line="240" w:lineRule="auto"/>
              <w:rPr>
                <w:color w:val="000000"/>
                <w:szCs w:val="24"/>
              </w:rPr>
            </w:pPr>
            <w:r w:rsidRPr="00541192">
              <w:rPr>
                <w:color w:val="000000"/>
                <w:szCs w:val="24"/>
              </w:rPr>
              <w:t>2.2.12. 2013</w:t>
            </w:r>
            <w:r w:rsidR="00300E2E" w:rsidRPr="00541192">
              <w:rPr>
                <w:color w:val="000000"/>
                <w:szCs w:val="24"/>
              </w:rPr>
              <w:t xml:space="preserve"> m. gegužės 8-</w:t>
            </w:r>
            <w:r w:rsidRPr="00541192">
              <w:rPr>
                <w:color w:val="000000"/>
                <w:szCs w:val="24"/>
              </w:rPr>
              <w:t>9</w:t>
            </w:r>
            <w:r w:rsidR="00300E2E" w:rsidRPr="00541192">
              <w:rPr>
                <w:color w:val="000000"/>
                <w:szCs w:val="24"/>
              </w:rPr>
              <w:t xml:space="preserve"> d. </w:t>
            </w:r>
            <w:r w:rsidRPr="00541192">
              <w:rPr>
                <w:color w:val="000000"/>
                <w:szCs w:val="24"/>
              </w:rPr>
              <w:t xml:space="preserve"> VVG tinklo organizuojama konferencija (iš projekto) (Kaimo turizmo sodyba „</w:t>
            </w:r>
            <w:proofErr w:type="spellStart"/>
            <w:r w:rsidRPr="00541192">
              <w:rPr>
                <w:color w:val="000000"/>
                <w:szCs w:val="24"/>
              </w:rPr>
              <w:t>Karališkis</w:t>
            </w:r>
            <w:proofErr w:type="spellEnd"/>
            <w:r w:rsidRPr="00541192">
              <w:rPr>
                <w:color w:val="000000"/>
                <w:szCs w:val="24"/>
              </w:rPr>
              <w:t xml:space="preserve">“, </w:t>
            </w:r>
            <w:proofErr w:type="spellStart"/>
            <w:r w:rsidRPr="00541192">
              <w:rPr>
                <w:color w:val="000000"/>
                <w:szCs w:val="24"/>
              </w:rPr>
              <w:t>Antaplaštakio</w:t>
            </w:r>
            <w:proofErr w:type="spellEnd"/>
            <w:r w:rsidRPr="00541192">
              <w:rPr>
                <w:color w:val="000000"/>
                <w:szCs w:val="24"/>
              </w:rPr>
              <w:t xml:space="preserve"> km., Kurklių sen., Anykščių r.).</w:t>
            </w:r>
          </w:p>
          <w:p w14:paraId="535715E4" w14:textId="77777777" w:rsidR="00414D2B" w:rsidRPr="00541192" w:rsidRDefault="00414D2B" w:rsidP="002324EA">
            <w:pPr>
              <w:spacing w:after="0" w:line="240" w:lineRule="auto"/>
              <w:rPr>
                <w:color w:val="000000"/>
                <w:szCs w:val="24"/>
              </w:rPr>
            </w:pPr>
            <w:r w:rsidRPr="00541192">
              <w:rPr>
                <w:color w:val="000000"/>
                <w:szCs w:val="24"/>
              </w:rPr>
              <w:t>2.2.13. 2014</w:t>
            </w:r>
            <w:r w:rsidR="00300E2E" w:rsidRPr="00541192">
              <w:rPr>
                <w:color w:val="000000"/>
                <w:szCs w:val="24"/>
              </w:rPr>
              <w:t xml:space="preserve"> m. sausio </w:t>
            </w:r>
            <w:r w:rsidRPr="00541192">
              <w:rPr>
                <w:color w:val="000000"/>
                <w:szCs w:val="24"/>
              </w:rPr>
              <w:t>9</w:t>
            </w:r>
            <w:r w:rsidR="00300E2E" w:rsidRPr="00541192">
              <w:rPr>
                <w:color w:val="000000"/>
                <w:szCs w:val="24"/>
              </w:rPr>
              <w:t xml:space="preserve"> d.</w:t>
            </w:r>
            <w:r w:rsidRPr="00541192">
              <w:rPr>
                <w:color w:val="000000"/>
                <w:szCs w:val="24"/>
              </w:rPr>
              <w:t xml:space="preserve"> VVG tinklo konferencija (Raudondvario pilis, Pilies takas 1, Kauno r.).</w:t>
            </w:r>
          </w:p>
          <w:p w14:paraId="4EEFB4F4" w14:textId="77777777" w:rsidR="00414D2B" w:rsidRPr="00541192" w:rsidRDefault="00414D2B" w:rsidP="002324EA">
            <w:pPr>
              <w:spacing w:after="0" w:line="240" w:lineRule="auto"/>
              <w:rPr>
                <w:color w:val="000000"/>
                <w:szCs w:val="24"/>
              </w:rPr>
            </w:pPr>
            <w:r w:rsidRPr="00541192">
              <w:rPr>
                <w:color w:val="000000"/>
                <w:szCs w:val="24"/>
              </w:rPr>
              <w:t>2.2.14. 2014</w:t>
            </w:r>
            <w:r w:rsidR="00300E2E" w:rsidRPr="00541192">
              <w:rPr>
                <w:color w:val="000000"/>
                <w:szCs w:val="24"/>
              </w:rPr>
              <w:t xml:space="preserve"> m. vasario </w:t>
            </w:r>
            <w:r w:rsidRPr="00541192">
              <w:rPr>
                <w:color w:val="000000"/>
                <w:szCs w:val="24"/>
              </w:rPr>
              <w:t>6</w:t>
            </w:r>
            <w:r w:rsidR="00300E2E" w:rsidRPr="00541192">
              <w:rPr>
                <w:color w:val="000000"/>
                <w:szCs w:val="24"/>
              </w:rPr>
              <w:t xml:space="preserve"> d.</w:t>
            </w:r>
            <w:r w:rsidRPr="00541192">
              <w:rPr>
                <w:color w:val="000000"/>
                <w:szCs w:val="24"/>
              </w:rPr>
              <w:t xml:space="preserve"> VVG tinklo valdybos posėdis (VšĮ Rietavo verslo informacijos centras, Parko. g. 5, Rietavas).</w:t>
            </w:r>
          </w:p>
          <w:p w14:paraId="5CFDC869" w14:textId="77777777" w:rsidR="00414D2B" w:rsidRPr="00541192" w:rsidRDefault="00414D2B" w:rsidP="002324EA">
            <w:pPr>
              <w:spacing w:after="0" w:line="240" w:lineRule="auto"/>
              <w:rPr>
                <w:color w:val="000000"/>
                <w:szCs w:val="24"/>
              </w:rPr>
            </w:pPr>
            <w:r w:rsidRPr="00541192">
              <w:rPr>
                <w:color w:val="000000"/>
                <w:szCs w:val="24"/>
              </w:rPr>
              <w:t>2.2.15. 2014</w:t>
            </w:r>
            <w:r w:rsidR="00300E2E" w:rsidRPr="00541192">
              <w:rPr>
                <w:color w:val="000000"/>
                <w:szCs w:val="24"/>
              </w:rPr>
              <w:t xml:space="preserve"> m. vasario </w:t>
            </w:r>
            <w:r w:rsidRPr="00541192">
              <w:rPr>
                <w:color w:val="000000"/>
                <w:szCs w:val="24"/>
              </w:rPr>
              <w:t>18</w:t>
            </w:r>
            <w:r w:rsidR="00300E2E" w:rsidRPr="00541192">
              <w:rPr>
                <w:color w:val="000000"/>
                <w:szCs w:val="24"/>
              </w:rPr>
              <w:t xml:space="preserve"> d.</w:t>
            </w:r>
            <w:r w:rsidRPr="00541192">
              <w:rPr>
                <w:color w:val="000000"/>
                <w:szCs w:val="24"/>
              </w:rPr>
              <w:t xml:space="preserve"> VVG tinklo ataskaitinis-rinkiminis susirinkimas (Dariaus ir Girėno g. 120a, Jurbarkas).</w:t>
            </w:r>
          </w:p>
          <w:p w14:paraId="0EFE40D6" w14:textId="77777777" w:rsidR="00414D2B" w:rsidRPr="00541192" w:rsidRDefault="00414D2B" w:rsidP="002324EA">
            <w:pPr>
              <w:spacing w:after="0" w:line="240" w:lineRule="auto"/>
              <w:rPr>
                <w:color w:val="000000"/>
                <w:szCs w:val="24"/>
              </w:rPr>
            </w:pPr>
            <w:r w:rsidRPr="00541192">
              <w:rPr>
                <w:color w:val="000000"/>
                <w:szCs w:val="24"/>
              </w:rPr>
              <w:t>2.2.16. 2014</w:t>
            </w:r>
            <w:r w:rsidR="00300E2E" w:rsidRPr="00541192">
              <w:rPr>
                <w:color w:val="000000"/>
                <w:szCs w:val="24"/>
              </w:rPr>
              <w:t xml:space="preserve"> m. kovo </w:t>
            </w:r>
            <w:r w:rsidRPr="00541192">
              <w:rPr>
                <w:color w:val="000000"/>
                <w:szCs w:val="24"/>
              </w:rPr>
              <w:t>18</w:t>
            </w:r>
            <w:r w:rsidR="00300E2E" w:rsidRPr="00541192">
              <w:rPr>
                <w:color w:val="000000"/>
                <w:szCs w:val="24"/>
              </w:rPr>
              <w:t xml:space="preserve"> d. </w:t>
            </w:r>
            <w:r w:rsidRPr="00541192">
              <w:rPr>
                <w:color w:val="000000"/>
                <w:szCs w:val="24"/>
              </w:rPr>
              <w:t>VVG tinklo valdybos posėdis (ASU III r., Universiteto g. 10, Akademija, Kauno r.)</w:t>
            </w:r>
          </w:p>
          <w:p w14:paraId="4B09F94E" w14:textId="77777777" w:rsidR="00414D2B" w:rsidRPr="00541192" w:rsidRDefault="00414D2B" w:rsidP="002324EA">
            <w:pPr>
              <w:spacing w:after="0" w:line="240" w:lineRule="auto"/>
              <w:rPr>
                <w:color w:val="000000"/>
                <w:szCs w:val="24"/>
              </w:rPr>
            </w:pPr>
            <w:r w:rsidRPr="00541192">
              <w:rPr>
                <w:color w:val="000000"/>
                <w:szCs w:val="24"/>
              </w:rPr>
              <w:t>2.2.17. 2014</w:t>
            </w:r>
            <w:r w:rsidR="00300E2E" w:rsidRPr="00541192">
              <w:rPr>
                <w:color w:val="000000"/>
                <w:szCs w:val="24"/>
              </w:rPr>
              <w:t xml:space="preserve"> m. gegužės </w:t>
            </w:r>
            <w:r w:rsidRPr="00541192">
              <w:rPr>
                <w:color w:val="000000"/>
                <w:szCs w:val="24"/>
              </w:rPr>
              <w:t>27</w:t>
            </w:r>
            <w:r w:rsidR="00300E2E" w:rsidRPr="00541192">
              <w:rPr>
                <w:color w:val="000000"/>
                <w:szCs w:val="24"/>
              </w:rPr>
              <w:t xml:space="preserve"> d. </w:t>
            </w:r>
            <w:r w:rsidRPr="00541192">
              <w:rPr>
                <w:color w:val="000000"/>
                <w:szCs w:val="24"/>
              </w:rPr>
              <w:t>VVG tinklo valdybos posėdis (Kėdainiai).</w:t>
            </w:r>
          </w:p>
          <w:p w14:paraId="58ADFB94" w14:textId="77777777" w:rsidR="00414D2B" w:rsidRPr="00541192" w:rsidRDefault="00414D2B" w:rsidP="002324EA">
            <w:pPr>
              <w:spacing w:after="0" w:line="240" w:lineRule="auto"/>
              <w:rPr>
                <w:color w:val="000000"/>
                <w:szCs w:val="24"/>
              </w:rPr>
            </w:pPr>
            <w:r w:rsidRPr="00541192">
              <w:rPr>
                <w:color w:val="000000"/>
                <w:szCs w:val="24"/>
              </w:rPr>
              <w:t>2.2.18. 2014</w:t>
            </w:r>
            <w:r w:rsidR="00300E2E" w:rsidRPr="00541192">
              <w:rPr>
                <w:color w:val="000000"/>
                <w:szCs w:val="24"/>
              </w:rPr>
              <w:t xml:space="preserve"> m. birželio </w:t>
            </w:r>
            <w:r w:rsidRPr="00541192">
              <w:rPr>
                <w:color w:val="000000"/>
                <w:szCs w:val="24"/>
              </w:rPr>
              <w:t>27</w:t>
            </w:r>
            <w:r w:rsidR="00300E2E" w:rsidRPr="00541192">
              <w:rPr>
                <w:color w:val="000000"/>
                <w:szCs w:val="24"/>
              </w:rPr>
              <w:t xml:space="preserve"> d. </w:t>
            </w:r>
            <w:r w:rsidRPr="00541192">
              <w:rPr>
                <w:color w:val="000000"/>
                <w:szCs w:val="24"/>
              </w:rPr>
              <w:t>VVG tinklo valdybos posėdis (Trakų r. savivaldybė, Vytauto g. 33, Trakai).</w:t>
            </w:r>
          </w:p>
          <w:p w14:paraId="2599393B" w14:textId="77777777" w:rsidR="00414D2B" w:rsidRPr="00541192" w:rsidRDefault="00414D2B" w:rsidP="002324EA">
            <w:pPr>
              <w:spacing w:after="0" w:line="240" w:lineRule="auto"/>
              <w:rPr>
                <w:color w:val="000000"/>
                <w:szCs w:val="24"/>
              </w:rPr>
            </w:pPr>
            <w:r w:rsidRPr="00541192">
              <w:rPr>
                <w:color w:val="000000"/>
                <w:szCs w:val="24"/>
              </w:rPr>
              <w:t>2.2.19. 2014</w:t>
            </w:r>
            <w:r w:rsidR="00300E2E" w:rsidRPr="00541192">
              <w:rPr>
                <w:color w:val="000000"/>
                <w:szCs w:val="24"/>
              </w:rPr>
              <w:t xml:space="preserve"> m. rugsėjo </w:t>
            </w:r>
            <w:r w:rsidRPr="00541192">
              <w:rPr>
                <w:color w:val="000000"/>
                <w:szCs w:val="24"/>
              </w:rPr>
              <w:t>4</w:t>
            </w:r>
            <w:r w:rsidR="00300E2E" w:rsidRPr="00541192">
              <w:rPr>
                <w:color w:val="000000"/>
                <w:szCs w:val="24"/>
              </w:rPr>
              <w:t xml:space="preserve"> d. </w:t>
            </w:r>
            <w:r w:rsidRPr="00541192">
              <w:rPr>
                <w:color w:val="000000"/>
                <w:szCs w:val="24"/>
              </w:rPr>
              <w:t>VVG tinklo valdybos posėdis (Ukmergės kultūros centras, Kauno g. 8, Ukmergė).</w:t>
            </w:r>
          </w:p>
          <w:p w14:paraId="02354575" w14:textId="77777777" w:rsidR="00414D2B" w:rsidRPr="00541192" w:rsidRDefault="00414D2B" w:rsidP="002324EA">
            <w:pPr>
              <w:spacing w:after="0" w:line="240" w:lineRule="auto"/>
              <w:rPr>
                <w:color w:val="000000"/>
                <w:szCs w:val="24"/>
              </w:rPr>
            </w:pPr>
            <w:r w:rsidRPr="00541192">
              <w:rPr>
                <w:color w:val="000000"/>
                <w:szCs w:val="24"/>
              </w:rPr>
              <w:t>2.2.20. 2014</w:t>
            </w:r>
            <w:r w:rsidR="00300E2E" w:rsidRPr="00541192">
              <w:rPr>
                <w:color w:val="000000"/>
                <w:szCs w:val="24"/>
              </w:rPr>
              <w:t xml:space="preserve"> m. lapkričio </w:t>
            </w:r>
            <w:r w:rsidRPr="00541192">
              <w:rPr>
                <w:color w:val="000000"/>
                <w:szCs w:val="24"/>
              </w:rPr>
              <w:t>25</w:t>
            </w:r>
            <w:r w:rsidR="00300E2E" w:rsidRPr="00541192">
              <w:rPr>
                <w:color w:val="000000"/>
                <w:szCs w:val="24"/>
              </w:rPr>
              <w:t xml:space="preserve"> d. </w:t>
            </w:r>
            <w:r w:rsidRPr="00541192">
              <w:rPr>
                <w:color w:val="000000"/>
                <w:szCs w:val="24"/>
              </w:rPr>
              <w:t>VVG tinklo valdybos posėdis (A. Stulginskio universitetas, III, r., Kaunas).</w:t>
            </w:r>
          </w:p>
          <w:p w14:paraId="50B655BF" w14:textId="77777777" w:rsidR="00414D2B" w:rsidRPr="00541192" w:rsidRDefault="00414D2B" w:rsidP="002324EA">
            <w:pPr>
              <w:spacing w:after="0" w:line="240" w:lineRule="auto"/>
              <w:rPr>
                <w:color w:val="000000"/>
                <w:szCs w:val="24"/>
              </w:rPr>
            </w:pPr>
            <w:r w:rsidRPr="00541192">
              <w:rPr>
                <w:color w:val="000000"/>
                <w:szCs w:val="24"/>
              </w:rPr>
              <w:t>2.2.21. 2015</w:t>
            </w:r>
            <w:r w:rsidR="00300E2E" w:rsidRPr="00541192">
              <w:rPr>
                <w:color w:val="000000"/>
                <w:szCs w:val="24"/>
              </w:rPr>
              <w:t xml:space="preserve"> m. sausio 6-7d.</w:t>
            </w:r>
            <w:r w:rsidRPr="00541192">
              <w:rPr>
                <w:color w:val="000000"/>
                <w:szCs w:val="24"/>
              </w:rPr>
              <w:t xml:space="preserve"> VVG tinklo susitikimas (Malūno g. 6, Kunionių k., Kėdainių r.)</w:t>
            </w:r>
          </w:p>
          <w:p w14:paraId="7E045BB9" w14:textId="77777777" w:rsidR="00414D2B" w:rsidRPr="00541192" w:rsidRDefault="00414D2B" w:rsidP="002324EA">
            <w:pPr>
              <w:spacing w:after="0" w:line="240" w:lineRule="auto"/>
              <w:rPr>
                <w:color w:val="000000"/>
                <w:szCs w:val="24"/>
              </w:rPr>
            </w:pPr>
            <w:r w:rsidRPr="00541192">
              <w:rPr>
                <w:color w:val="000000"/>
                <w:szCs w:val="24"/>
              </w:rPr>
              <w:t>2.2.22. 2015</w:t>
            </w:r>
            <w:r w:rsidR="00300E2E" w:rsidRPr="00541192">
              <w:rPr>
                <w:color w:val="000000"/>
                <w:szCs w:val="24"/>
              </w:rPr>
              <w:t xml:space="preserve"> m. gegužės </w:t>
            </w:r>
            <w:r w:rsidRPr="00541192">
              <w:rPr>
                <w:color w:val="000000"/>
                <w:szCs w:val="24"/>
              </w:rPr>
              <w:t>27</w:t>
            </w:r>
            <w:r w:rsidR="00300E2E" w:rsidRPr="00541192">
              <w:rPr>
                <w:color w:val="000000"/>
                <w:szCs w:val="24"/>
              </w:rPr>
              <w:t xml:space="preserve"> d.</w:t>
            </w:r>
            <w:r w:rsidRPr="00541192">
              <w:rPr>
                <w:color w:val="000000"/>
                <w:szCs w:val="24"/>
              </w:rPr>
              <w:t xml:space="preserve"> Vietos veiklos grupių tinklo organizuojama socialinio verslo diskusija ir VVG tinklo visuotinis narių susirinkimas (Pergalės g. 1, Veprių mstl., Ukmergė). </w:t>
            </w:r>
          </w:p>
          <w:p w14:paraId="083FC92A" w14:textId="77777777" w:rsidR="00414D2B" w:rsidRPr="00541192" w:rsidRDefault="00414D2B" w:rsidP="002324EA">
            <w:pPr>
              <w:pStyle w:val="Sraopastraipa"/>
              <w:spacing w:after="0" w:line="240" w:lineRule="auto"/>
              <w:ind w:left="0"/>
              <w:jc w:val="both"/>
              <w:rPr>
                <w:color w:val="000000"/>
              </w:rPr>
            </w:pPr>
            <w:r w:rsidRPr="00541192">
              <w:rPr>
                <w:color w:val="000000"/>
                <w:szCs w:val="24"/>
              </w:rPr>
              <w:t>1.3.</w:t>
            </w:r>
            <w:r w:rsidRPr="00541192">
              <w:rPr>
                <w:b/>
                <w:color w:val="000000"/>
                <w:szCs w:val="24"/>
              </w:rPr>
              <w:t xml:space="preserve"> </w:t>
            </w:r>
            <w:r w:rsidRPr="00541192">
              <w:rPr>
                <w:color w:val="000000"/>
                <w:szCs w:val="24"/>
              </w:rPr>
              <w:t xml:space="preserve">2013 m. - 2014 m.  Alytaus apskrities VVG atstovas - VVG tinklo valdybos narys </w:t>
            </w:r>
            <w:r w:rsidRPr="00541192">
              <w:rPr>
                <w:color w:val="000000"/>
              </w:rPr>
              <w:t>(VVG tinklo</w:t>
            </w:r>
            <w:r w:rsidR="00300E2E" w:rsidRPr="00541192">
              <w:rPr>
                <w:color w:val="000000"/>
              </w:rPr>
              <w:t xml:space="preserve"> </w:t>
            </w:r>
            <w:r w:rsidRPr="00541192">
              <w:rPr>
                <w:color w:val="000000"/>
              </w:rPr>
              <w:t>narys ir dalyvis);</w:t>
            </w:r>
          </w:p>
          <w:p w14:paraId="1214F49A" w14:textId="77777777" w:rsidR="00414D2B" w:rsidRPr="00541192" w:rsidRDefault="00414D2B" w:rsidP="002324EA">
            <w:pPr>
              <w:pStyle w:val="Sraopastraipa"/>
              <w:spacing w:after="0" w:line="240" w:lineRule="auto"/>
              <w:ind w:left="0"/>
              <w:jc w:val="both"/>
              <w:rPr>
                <w:color w:val="000000"/>
              </w:rPr>
            </w:pPr>
            <w:r w:rsidRPr="00541192">
              <w:rPr>
                <w:color w:val="000000"/>
              </w:rPr>
              <w:t xml:space="preserve">1.4. </w:t>
            </w:r>
            <w:r w:rsidRPr="00541192">
              <w:rPr>
                <w:color w:val="000000"/>
                <w:szCs w:val="24"/>
              </w:rPr>
              <w:t>Dalyvavimas VVG tinklo išplėstiniuose  valdybos posėdžiuose</w:t>
            </w:r>
            <w:r w:rsidRPr="00541192">
              <w:rPr>
                <w:color w:val="000000"/>
              </w:rPr>
              <w:t xml:space="preserve"> (VVG - dalyvis):</w:t>
            </w:r>
          </w:p>
          <w:p w14:paraId="48F86F18" w14:textId="77777777" w:rsidR="00414D2B" w:rsidRPr="00541192" w:rsidRDefault="00414D2B" w:rsidP="002324EA">
            <w:pPr>
              <w:pStyle w:val="Sraopastraipa"/>
              <w:spacing w:after="0" w:line="240" w:lineRule="auto"/>
              <w:ind w:left="0"/>
              <w:jc w:val="both"/>
              <w:rPr>
                <w:color w:val="000000"/>
                <w:szCs w:val="24"/>
              </w:rPr>
            </w:pPr>
            <w:r w:rsidRPr="00541192">
              <w:rPr>
                <w:color w:val="000000"/>
              </w:rPr>
              <w:t>1.4.1.</w:t>
            </w:r>
            <w:r w:rsidRPr="00541192">
              <w:rPr>
                <w:color w:val="000000"/>
                <w:szCs w:val="24"/>
              </w:rPr>
              <w:t xml:space="preserve"> 2013</w:t>
            </w:r>
            <w:r w:rsidR="00300E2E" w:rsidRPr="00541192">
              <w:rPr>
                <w:color w:val="000000"/>
                <w:szCs w:val="24"/>
              </w:rPr>
              <w:t xml:space="preserve"> m. spalio </w:t>
            </w:r>
            <w:r w:rsidRPr="00541192">
              <w:rPr>
                <w:color w:val="000000"/>
                <w:szCs w:val="24"/>
              </w:rPr>
              <w:t>15</w:t>
            </w:r>
            <w:r w:rsidR="00300E2E" w:rsidRPr="00541192">
              <w:rPr>
                <w:color w:val="000000"/>
                <w:szCs w:val="24"/>
              </w:rPr>
              <w:t xml:space="preserve"> d.</w:t>
            </w:r>
            <w:r w:rsidRPr="00541192">
              <w:rPr>
                <w:color w:val="000000"/>
                <w:szCs w:val="24"/>
              </w:rPr>
              <w:t xml:space="preserve"> VVG tinklo išplėstinis valdybos posėdis (Aušros al. 21, Šiauliai);</w:t>
            </w:r>
          </w:p>
          <w:p w14:paraId="7DCAB991" w14:textId="77777777" w:rsidR="00414D2B" w:rsidRPr="00541192" w:rsidRDefault="00414D2B" w:rsidP="002324EA">
            <w:pPr>
              <w:pStyle w:val="Sraopastraipa"/>
              <w:spacing w:after="0" w:line="240" w:lineRule="auto"/>
              <w:ind w:left="0"/>
              <w:jc w:val="both"/>
              <w:rPr>
                <w:color w:val="000000"/>
              </w:rPr>
            </w:pPr>
            <w:r w:rsidRPr="00541192">
              <w:rPr>
                <w:color w:val="000000"/>
              </w:rPr>
              <w:t>1.4.2.</w:t>
            </w:r>
            <w:r w:rsidRPr="00541192">
              <w:rPr>
                <w:color w:val="000000"/>
                <w:szCs w:val="24"/>
              </w:rPr>
              <w:t xml:space="preserve"> 2015</w:t>
            </w:r>
            <w:r w:rsidR="00300E2E" w:rsidRPr="00541192">
              <w:rPr>
                <w:color w:val="000000"/>
                <w:szCs w:val="24"/>
              </w:rPr>
              <w:t xml:space="preserve"> m. gegužės </w:t>
            </w:r>
            <w:r w:rsidRPr="00541192">
              <w:rPr>
                <w:color w:val="000000"/>
                <w:szCs w:val="24"/>
              </w:rPr>
              <w:t>4</w:t>
            </w:r>
            <w:r w:rsidR="00300E2E" w:rsidRPr="00541192">
              <w:rPr>
                <w:color w:val="000000"/>
                <w:szCs w:val="24"/>
              </w:rPr>
              <w:t xml:space="preserve"> d.</w:t>
            </w:r>
            <w:r w:rsidRPr="00541192">
              <w:rPr>
                <w:color w:val="000000"/>
                <w:szCs w:val="24"/>
              </w:rPr>
              <w:t xml:space="preserve"> VVG tinklo išplėstinis valdybos posėdis (Nemuno g. 14, Rokai, Kauno r.)</w:t>
            </w:r>
          </w:p>
          <w:p w14:paraId="653DE550"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2. Bendradarbiavimas su kitomis Lietuvos VVG:</w:t>
            </w:r>
          </w:p>
          <w:p w14:paraId="12930ECC"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2.1.Su Birštono VVG 2011 m.  rugsėjo 9 d.  pasirašyta Bendradarbiavimo sutartis  Nr. V-52) (VVG - iniciatorius);</w:t>
            </w:r>
          </w:p>
          <w:p w14:paraId="2EAB6EB1"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2.2. 2012 m. - 2014 m. su Birštono VVG parengtas ir įgyvendintas teritorinio bendradarbiavimo projektas "Panemunės dzūkų turizmo maršrutas" Nr. 4TT - KA-12-1-0004-PR-0001 (VVG - iniciatorius, projekto koordinatorius);</w:t>
            </w:r>
          </w:p>
          <w:p w14:paraId="01C25A31"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lastRenderedPageBreak/>
              <w:t xml:space="preserve">2.3. 2012 m.- 2014 m. su Birštono VVG ir Austrijos </w:t>
            </w:r>
            <w:proofErr w:type="spellStart"/>
            <w:r w:rsidRPr="00541192">
              <w:rPr>
                <w:color w:val="000000"/>
                <w:szCs w:val="24"/>
              </w:rPr>
              <w:t>Elsbeere</w:t>
            </w:r>
            <w:proofErr w:type="spellEnd"/>
            <w:r w:rsidRPr="00541192">
              <w:rPr>
                <w:color w:val="000000"/>
                <w:szCs w:val="24"/>
              </w:rPr>
              <w:t xml:space="preserve"> </w:t>
            </w:r>
            <w:proofErr w:type="spellStart"/>
            <w:r w:rsidRPr="00541192">
              <w:rPr>
                <w:color w:val="000000"/>
                <w:szCs w:val="24"/>
              </w:rPr>
              <w:t>Wienerwald</w:t>
            </w:r>
            <w:proofErr w:type="spellEnd"/>
            <w:r w:rsidRPr="00541192">
              <w:rPr>
                <w:color w:val="000000"/>
                <w:szCs w:val="24"/>
              </w:rPr>
              <w:t xml:space="preserve">  VVG parengtas ir įgyvendintas tarptautinio bendradarbiavimo projektas "Malonumai judant" Nr. 4TT- KA-12-1-0001 (VVG - iniciatorius, dalyvis, projekto partneris);</w:t>
            </w:r>
          </w:p>
          <w:p w14:paraId="180AADC5"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2.4. 2014 m. rugsėjo 15 d.  Bendradarbiavimo sutartis/ Nr. V-22A su Druskininkų vietos veiklos grupė (VVG - iniciatorius);</w:t>
            </w:r>
          </w:p>
          <w:p w14:paraId="6CB9193C"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2.5. 2014 m. rugsėjo 15 d.  Bendradarbiavimo sutartis/ Nr. V-209 d. su</w:t>
            </w:r>
            <w:r w:rsidRPr="00541192">
              <w:rPr>
                <w:color w:val="000000"/>
              </w:rPr>
              <w:t xml:space="preserve"> Dzūkijos kaimo plėtros partnerių asociacija (Dzūkijos VVG)</w:t>
            </w:r>
            <w:r w:rsidRPr="00541192">
              <w:rPr>
                <w:color w:val="000000"/>
                <w:szCs w:val="24"/>
              </w:rPr>
              <w:t xml:space="preserve"> (VVG - iniciatorius);</w:t>
            </w:r>
          </w:p>
          <w:p w14:paraId="140A0C42" w14:textId="77777777" w:rsidR="00414D2B" w:rsidRPr="00AB3E8E" w:rsidRDefault="00414D2B" w:rsidP="00414D2B">
            <w:pPr>
              <w:pStyle w:val="Sraopastraipa"/>
              <w:spacing w:after="0" w:line="240" w:lineRule="auto"/>
              <w:ind w:left="0"/>
              <w:jc w:val="both"/>
              <w:rPr>
                <w:color w:val="000000"/>
                <w:szCs w:val="24"/>
              </w:rPr>
            </w:pPr>
            <w:r w:rsidRPr="00AB3E8E">
              <w:rPr>
                <w:color w:val="000000"/>
                <w:szCs w:val="24"/>
              </w:rPr>
              <w:t>2.6. 2014 m. rugsėjo 15 d.  Bendradarbiavimo sutartis/ Nr. V-21 su  Varėnos krašto VVG (VVG - iniciatorius).</w:t>
            </w:r>
          </w:p>
          <w:p w14:paraId="60850462"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3. Bendradarbiavimas su kitomis VVG teritorijoje veikiančiomis ir su vietos plėtros skatinimo veikla susijusiomis organizacijomis:</w:t>
            </w:r>
          </w:p>
          <w:p w14:paraId="6A061D95" w14:textId="77777777" w:rsidR="00414D2B" w:rsidRPr="00541192" w:rsidRDefault="00541192" w:rsidP="00414D2B">
            <w:pPr>
              <w:pStyle w:val="Sraopastraipa"/>
              <w:spacing w:after="0" w:line="240" w:lineRule="auto"/>
              <w:ind w:left="-25" w:firstLine="25"/>
              <w:jc w:val="both"/>
              <w:rPr>
                <w:color w:val="000000"/>
                <w:szCs w:val="24"/>
              </w:rPr>
            </w:pPr>
            <w:r>
              <w:rPr>
                <w:color w:val="000000"/>
                <w:szCs w:val="24"/>
              </w:rPr>
              <w:t>3.1.</w:t>
            </w:r>
            <w:r w:rsidR="00414D2B" w:rsidRPr="00541192">
              <w:rPr>
                <w:color w:val="000000"/>
                <w:szCs w:val="24"/>
              </w:rPr>
              <w:t>2014 m. gruodžio 17 d.   Bendradarbiavimo sutartis/ Nr. V-27 su Alytaus rajono savivaldybės viešoji biblioteka (VVG - iniciatorius) ir bendro projekto "Interaktyvių ir rekreacinių zonų plėtra Alytaus rajone" pateikimas (VVG - dalyvis);</w:t>
            </w:r>
          </w:p>
          <w:p w14:paraId="07A9D23F" w14:textId="77777777" w:rsidR="00414D2B" w:rsidRPr="00541192" w:rsidRDefault="00541192" w:rsidP="00414D2B">
            <w:pPr>
              <w:pStyle w:val="Sraopastraipa"/>
              <w:spacing w:after="0" w:line="240" w:lineRule="auto"/>
              <w:ind w:left="0"/>
              <w:jc w:val="both"/>
              <w:rPr>
                <w:color w:val="000000"/>
                <w:szCs w:val="24"/>
              </w:rPr>
            </w:pPr>
            <w:r>
              <w:rPr>
                <w:color w:val="000000"/>
                <w:szCs w:val="24"/>
              </w:rPr>
              <w:t>3.2.</w:t>
            </w:r>
            <w:r w:rsidR="00414D2B" w:rsidRPr="00541192">
              <w:rPr>
                <w:color w:val="000000"/>
                <w:szCs w:val="24"/>
              </w:rPr>
              <w:t>2014 m. rugsėjo 15 d. Bendradarbiavimo sutartis/ Nr. V-22  su Biudžetinė įstaiga Alytaus rajono savivaldybės visuomenės sveikatos biuras (VVG - iniciatorius) ir dalyvavimas  bei bendrų renginių organizavimas (VVG iniciatorius arba dalyvis);</w:t>
            </w:r>
          </w:p>
          <w:p w14:paraId="18F36AB2" w14:textId="77777777" w:rsidR="00414D2B" w:rsidRPr="00541192" w:rsidRDefault="00541192" w:rsidP="00414D2B">
            <w:pPr>
              <w:pStyle w:val="Sraopastraipa"/>
              <w:spacing w:after="0" w:line="240" w:lineRule="auto"/>
              <w:ind w:left="0"/>
              <w:jc w:val="both"/>
              <w:rPr>
                <w:color w:val="000000"/>
                <w:szCs w:val="24"/>
              </w:rPr>
            </w:pPr>
            <w:r>
              <w:rPr>
                <w:color w:val="000000"/>
                <w:szCs w:val="24"/>
              </w:rPr>
              <w:t>3.3.</w:t>
            </w:r>
            <w:r w:rsidR="00414D2B" w:rsidRPr="00541192">
              <w:rPr>
                <w:color w:val="000000"/>
                <w:szCs w:val="24"/>
              </w:rPr>
              <w:t>Su VšĮ "Socialinės raidos tyrimų centras" įgyvendintas bendras projektas "Aktyvi šeima raktas į kokybišką gyvenimą</w:t>
            </w:r>
            <w:r>
              <w:rPr>
                <w:color w:val="000000"/>
                <w:szCs w:val="24"/>
              </w:rPr>
              <w:t>:</w:t>
            </w:r>
            <w:r w:rsidR="00414D2B" w:rsidRPr="00541192">
              <w:rPr>
                <w:color w:val="000000"/>
                <w:szCs w:val="24"/>
              </w:rPr>
              <w:t xml:space="preserve"> [Raktas]" Nr.VP1-1.3-SADM-02-K-03-015 (VVG - dalyvis);</w:t>
            </w:r>
          </w:p>
          <w:p w14:paraId="4D50DDCB" w14:textId="77777777" w:rsidR="00414D2B" w:rsidRPr="00541192" w:rsidRDefault="00541192" w:rsidP="00414D2B">
            <w:pPr>
              <w:pStyle w:val="Sraopastraipa"/>
              <w:spacing w:after="0" w:line="240" w:lineRule="auto"/>
              <w:ind w:left="0"/>
              <w:jc w:val="both"/>
              <w:rPr>
                <w:color w:val="000000"/>
                <w:szCs w:val="24"/>
              </w:rPr>
            </w:pPr>
            <w:r>
              <w:rPr>
                <w:color w:val="000000"/>
                <w:szCs w:val="24"/>
              </w:rPr>
              <w:t>3.4.</w:t>
            </w:r>
            <w:r w:rsidR="00414D2B" w:rsidRPr="00541192">
              <w:rPr>
                <w:color w:val="000000"/>
                <w:szCs w:val="24"/>
              </w:rPr>
              <w:t>Su Labdaros ir paramos fondas "Baltijos labdaros fondu" įgyvendintas bendras projektas "Lietuvos kaimo bendruomenių vystymas, plėtojant žemės ūkį" Nr. 27 -0342- (VVG - dalyvis);</w:t>
            </w:r>
          </w:p>
          <w:p w14:paraId="32599841" w14:textId="77777777" w:rsidR="00414D2B" w:rsidRPr="00541192" w:rsidRDefault="00541192" w:rsidP="00414D2B">
            <w:pPr>
              <w:pStyle w:val="Sraopastraipa"/>
              <w:spacing w:after="0" w:line="240" w:lineRule="auto"/>
              <w:ind w:left="0"/>
              <w:jc w:val="both"/>
              <w:rPr>
                <w:color w:val="000000"/>
                <w:szCs w:val="24"/>
              </w:rPr>
            </w:pPr>
            <w:r>
              <w:rPr>
                <w:color w:val="000000"/>
                <w:szCs w:val="24"/>
              </w:rPr>
              <w:t>3.5.</w:t>
            </w:r>
            <w:r w:rsidR="00414D2B" w:rsidRPr="00541192">
              <w:rPr>
                <w:color w:val="000000"/>
                <w:szCs w:val="24"/>
              </w:rPr>
              <w:t xml:space="preserve">2014 m. gruodžio 18 d. </w:t>
            </w:r>
            <w:r>
              <w:rPr>
                <w:color w:val="000000"/>
                <w:szCs w:val="24"/>
              </w:rPr>
              <w:t xml:space="preserve">pasirašyta </w:t>
            </w:r>
            <w:r w:rsidR="00414D2B" w:rsidRPr="00541192">
              <w:rPr>
                <w:color w:val="000000"/>
                <w:szCs w:val="24"/>
              </w:rPr>
              <w:t>Bendradarbiavimo sutartis/ Nr. V-28 su BĮ Alytaus rajono Daugų kultūros centru (VVG - iniciatorius) ir bendrų veiklų, renginių organizavimas (VVG iniciatorius arba dalyvis);</w:t>
            </w:r>
          </w:p>
          <w:p w14:paraId="3232B17B"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 xml:space="preserve">3.6. 2015 m. gruodžio 18 d. </w:t>
            </w:r>
            <w:r w:rsidR="00541192">
              <w:rPr>
                <w:color w:val="000000"/>
                <w:szCs w:val="24"/>
              </w:rPr>
              <w:t xml:space="preserve">pasirašyta </w:t>
            </w:r>
            <w:r w:rsidRPr="00541192">
              <w:rPr>
                <w:color w:val="000000"/>
                <w:szCs w:val="24"/>
              </w:rPr>
              <w:t>Bendradarbiavimo sutartis Nr. 9G- 2015/01 / Nr.V-6 su Viešąja įstaiga "Devynios galybės" (VVG - dalyvis).</w:t>
            </w:r>
          </w:p>
          <w:p w14:paraId="5DCF9A8B"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 xml:space="preserve">4. Bendradarbiavimas su užsienio VVG veiksmai: </w:t>
            </w:r>
          </w:p>
          <w:p w14:paraId="00689EB1"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 xml:space="preserve">4.1. 2012 m. sausio mėn. vizito  Austrijoje </w:t>
            </w:r>
            <w:proofErr w:type="spellStart"/>
            <w:r w:rsidRPr="00541192">
              <w:rPr>
                <w:color w:val="000000"/>
                <w:szCs w:val="24"/>
              </w:rPr>
              <w:t>Elsbeere</w:t>
            </w:r>
            <w:proofErr w:type="spellEnd"/>
            <w:r w:rsidRPr="00541192">
              <w:rPr>
                <w:color w:val="000000"/>
                <w:szCs w:val="24"/>
              </w:rPr>
              <w:t xml:space="preserve"> </w:t>
            </w:r>
            <w:proofErr w:type="spellStart"/>
            <w:r w:rsidRPr="00541192">
              <w:rPr>
                <w:color w:val="000000"/>
                <w:szCs w:val="24"/>
              </w:rPr>
              <w:t>Wienerwald</w:t>
            </w:r>
            <w:proofErr w:type="spellEnd"/>
            <w:r w:rsidRPr="00541192">
              <w:rPr>
                <w:color w:val="000000"/>
                <w:szCs w:val="24"/>
              </w:rPr>
              <w:t xml:space="preserve">  VVG metu pasirašytas  ketinimų bendradarbiauti protokolas (VVG - iniciatorius);</w:t>
            </w:r>
          </w:p>
          <w:p w14:paraId="489C97C2" w14:textId="77777777" w:rsidR="00414D2B" w:rsidRPr="00541192" w:rsidRDefault="00414D2B" w:rsidP="00414D2B">
            <w:pPr>
              <w:pStyle w:val="Sraopastraipa"/>
              <w:spacing w:after="0" w:line="240" w:lineRule="auto"/>
              <w:ind w:left="0"/>
              <w:jc w:val="both"/>
              <w:rPr>
                <w:color w:val="000000"/>
                <w:szCs w:val="24"/>
              </w:rPr>
            </w:pPr>
            <w:r w:rsidRPr="00541192">
              <w:rPr>
                <w:color w:val="000000"/>
                <w:szCs w:val="24"/>
              </w:rPr>
              <w:t xml:space="preserve">4.2. 2012 m. - 2014 m. su </w:t>
            </w:r>
            <w:proofErr w:type="spellStart"/>
            <w:r w:rsidRPr="00541192">
              <w:rPr>
                <w:color w:val="000000"/>
                <w:szCs w:val="24"/>
              </w:rPr>
              <w:t>Elsbeere</w:t>
            </w:r>
            <w:proofErr w:type="spellEnd"/>
            <w:r w:rsidRPr="00541192">
              <w:rPr>
                <w:color w:val="000000"/>
                <w:szCs w:val="24"/>
              </w:rPr>
              <w:t xml:space="preserve"> </w:t>
            </w:r>
            <w:proofErr w:type="spellStart"/>
            <w:r w:rsidRPr="00541192">
              <w:rPr>
                <w:color w:val="000000"/>
                <w:szCs w:val="24"/>
              </w:rPr>
              <w:t>Wienerwald</w:t>
            </w:r>
            <w:proofErr w:type="spellEnd"/>
            <w:r w:rsidRPr="00541192">
              <w:rPr>
                <w:color w:val="000000"/>
                <w:szCs w:val="24"/>
              </w:rPr>
              <w:t xml:space="preserve"> (Austrija) regiono  VVG ir Birštono VVG parengtas ir įgyvendintas tarptautinio bendradarbiavimo projektas "Malonumai judant"</w:t>
            </w:r>
            <w:r w:rsidRPr="00541192">
              <w:rPr>
                <w:color w:val="000000"/>
              </w:rPr>
              <w:t xml:space="preserve"> </w:t>
            </w:r>
            <w:r w:rsidRPr="00541192">
              <w:rPr>
                <w:color w:val="000000"/>
                <w:szCs w:val="24"/>
              </w:rPr>
              <w:t xml:space="preserve"> Nr. 4TT- KA-12-1-0001 (VVG - iniciatorius).</w:t>
            </w:r>
          </w:p>
          <w:p w14:paraId="3A76D4CE" w14:textId="77777777" w:rsidR="00414D2B" w:rsidRPr="00541192" w:rsidRDefault="00414D2B" w:rsidP="00414D2B">
            <w:pPr>
              <w:pStyle w:val="Sraopastraipa"/>
              <w:spacing w:after="0" w:line="240" w:lineRule="auto"/>
              <w:ind w:left="0"/>
              <w:jc w:val="both"/>
              <w:rPr>
                <w:color w:val="000000"/>
                <w:szCs w:val="24"/>
              </w:rPr>
            </w:pPr>
            <w:r w:rsidRPr="00541192">
              <w:rPr>
                <w:color w:val="000000"/>
              </w:rPr>
              <w:t>5. Kiti VVG bendradarbiavimo ir dalyvavimo veiksmai:</w:t>
            </w:r>
          </w:p>
          <w:p w14:paraId="7BCEB734" w14:textId="77777777" w:rsidR="00414D2B" w:rsidRPr="00AB3E8E" w:rsidRDefault="00414D2B" w:rsidP="00414D2B">
            <w:pPr>
              <w:spacing w:after="0" w:line="240" w:lineRule="auto"/>
              <w:jc w:val="both"/>
              <w:rPr>
                <w:color w:val="000000"/>
              </w:rPr>
            </w:pPr>
            <w:r w:rsidRPr="00AB3E8E">
              <w:rPr>
                <w:color w:val="000000"/>
              </w:rPr>
              <w:t>5.1. VVG kiekvienais metais dalyvavo Aleksandro Stulginskio universiteto parodose „Ką pasėsi...“, „Sprendimų ratas“, taip pat šių parodų metu organizuotuose forumuose ir konferencijose. Alytaus rajono VVG priėmė Aleksandro Stulginskio universiteto absolventus ir magistrantus atlikti praktiką VVG, taip pat konsultavo rengiant baigiamuosius mokslinius darbus. Dalyvavo ASU Ekonomikos ir vadybos fakulteto Apskaitos ir finansų studijų programos magistrantūros studijų išoriniame vertinime kaip ekspertai</w:t>
            </w:r>
            <w:r w:rsidRPr="00AB3E8E">
              <w:rPr>
                <w:color w:val="000000"/>
                <w:szCs w:val="24"/>
              </w:rPr>
              <w:t xml:space="preserve"> (VVG - dalyvis);</w:t>
            </w:r>
          </w:p>
          <w:p w14:paraId="445733F6" w14:textId="77777777" w:rsidR="00414D2B" w:rsidRPr="00AB3E8E" w:rsidRDefault="00414D2B" w:rsidP="00414D2B">
            <w:pPr>
              <w:spacing w:after="0" w:line="240" w:lineRule="auto"/>
              <w:jc w:val="both"/>
              <w:rPr>
                <w:color w:val="000000"/>
              </w:rPr>
            </w:pPr>
            <w:r w:rsidRPr="00AB3E8E">
              <w:rPr>
                <w:color w:val="000000"/>
              </w:rPr>
              <w:t xml:space="preserve">5.2. 2011 m. birželio 21-23 d. VVG dalyvavo Programos LEADER ir žemdirbių mokymo metodikos centro organizuotoje tarptautinėje konferencijoje „Tiltų statymas tarptautiniam bendradarbiavimui </w:t>
            </w:r>
            <w:r w:rsidRPr="00AB3E8E">
              <w:rPr>
                <w:color w:val="000000"/>
                <w:szCs w:val="24"/>
              </w:rPr>
              <w:t>(VVG - dalyvis);</w:t>
            </w:r>
          </w:p>
          <w:p w14:paraId="607137C3" w14:textId="77777777" w:rsidR="00414D2B" w:rsidRPr="00AB3E8E" w:rsidRDefault="00414D2B" w:rsidP="00414D2B">
            <w:pPr>
              <w:spacing w:after="0" w:line="240" w:lineRule="auto"/>
              <w:jc w:val="both"/>
              <w:rPr>
                <w:color w:val="000000"/>
              </w:rPr>
            </w:pPr>
            <w:r w:rsidRPr="00AB3E8E">
              <w:rPr>
                <w:color w:val="000000"/>
              </w:rPr>
              <w:t xml:space="preserve">5.3. 2011 m. lapkričio 24-25 d. VVG dalyvavo Trakų VVG organizuotoje konferencijoje. </w:t>
            </w:r>
          </w:p>
          <w:p w14:paraId="7275140C" w14:textId="77777777" w:rsidR="00414D2B" w:rsidRPr="00AB3E8E" w:rsidRDefault="00414D2B" w:rsidP="00414D2B">
            <w:pPr>
              <w:spacing w:after="0" w:line="240" w:lineRule="auto"/>
              <w:jc w:val="both"/>
              <w:rPr>
                <w:color w:val="000000"/>
              </w:rPr>
            </w:pPr>
            <w:r w:rsidRPr="00AB3E8E">
              <w:rPr>
                <w:color w:val="000000"/>
              </w:rPr>
              <w:t>5.4. 2011 m. gruodžio 2 d. VVG nariai dalyvavo Lietuvos savivaldybių asociacijos organizuotame seminare „Savivaldybių dalyvavimas vystomojo bendradarbiavimo veiklose“</w:t>
            </w:r>
            <w:r w:rsidRPr="00AB3E8E">
              <w:rPr>
                <w:color w:val="000000"/>
                <w:szCs w:val="24"/>
              </w:rPr>
              <w:t xml:space="preserve"> (VVG - dalyvis);</w:t>
            </w:r>
          </w:p>
          <w:p w14:paraId="108EF2E5" w14:textId="77777777" w:rsidR="00414D2B" w:rsidRPr="00AB3E8E" w:rsidRDefault="00414D2B" w:rsidP="00414D2B">
            <w:pPr>
              <w:spacing w:after="0" w:line="240" w:lineRule="auto"/>
              <w:ind w:left="50"/>
              <w:jc w:val="both"/>
              <w:rPr>
                <w:color w:val="000000"/>
              </w:rPr>
            </w:pPr>
            <w:r w:rsidRPr="00AB3E8E">
              <w:rPr>
                <w:color w:val="000000"/>
              </w:rPr>
              <w:lastRenderedPageBreak/>
              <w:t xml:space="preserve">5.5. 2012 m liepos 23-27 d. VVG dalyvavo dalykinėje kelionėje – tarptautiniame seminare „VVG veikla įgūdžių įgijimas bei jų pritaikymas Austrijos centrinio regiono pavyzdžiu, įgyvendinant LEADER metodą“ Austrijoje </w:t>
            </w:r>
            <w:r w:rsidRPr="00AB3E8E">
              <w:rPr>
                <w:color w:val="000000"/>
                <w:szCs w:val="24"/>
              </w:rPr>
              <w:t>(VVG - dalyvis);</w:t>
            </w:r>
          </w:p>
          <w:p w14:paraId="5708E945" w14:textId="77777777" w:rsidR="00414D2B" w:rsidRPr="00AB3E8E" w:rsidRDefault="00414D2B" w:rsidP="00414D2B">
            <w:pPr>
              <w:spacing w:after="0" w:line="240" w:lineRule="auto"/>
              <w:ind w:left="50"/>
              <w:jc w:val="both"/>
              <w:rPr>
                <w:color w:val="000000"/>
              </w:rPr>
            </w:pPr>
            <w:r w:rsidRPr="00AB3E8E">
              <w:rPr>
                <w:color w:val="000000"/>
              </w:rPr>
              <w:t>5.6. 2012 m. rugsėjo 11-13 d. VVG dalyvavo Programos LEADER ir žemdirbių mokymo metodikos centro organizuotoje tarptautinėje konferencijoje „Socialinis verslumas – naujos galimybės kaimui“</w:t>
            </w:r>
            <w:r w:rsidRPr="00AB3E8E">
              <w:rPr>
                <w:color w:val="000000"/>
                <w:szCs w:val="24"/>
              </w:rPr>
              <w:t xml:space="preserve"> (VVG - dalyvis);</w:t>
            </w:r>
          </w:p>
          <w:p w14:paraId="0BE9F11C" w14:textId="77777777" w:rsidR="00414D2B" w:rsidRPr="00AB3E8E" w:rsidRDefault="00414D2B" w:rsidP="00414D2B">
            <w:pPr>
              <w:spacing w:after="0" w:line="240" w:lineRule="auto"/>
              <w:ind w:left="50"/>
              <w:jc w:val="both"/>
              <w:rPr>
                <w:color w:val="000000"/>
              </w:rPr>
            </w:pPr>
            <w:r w:rsidRPr="00AB3E8E">
              <w:rPr>
                <w:color w:val="000000"/>
              </w:rPr>
              <w:t xml:space="preserve">5.7. 2013 m. vasario 13-18 d. VVG dalyvavo dalykinėje kelionėje – tarptautiniame seminare „VVG veikla, įgūdžių įgijimas bei jų pritaikymas pietų Prancūzijos pavyzdžiu, įgyvendinat LEADER metodą“ Prancūzijoje </w:t>
            </w:r>
            <w:r w:rsidRPr="00AB3E8E">
              <w:rPr>
                <w:color w:val="000000"/>
                <w:szCs w:val="24"/>
              </w:rPr>
              <w:t>(VVG - dalyvis);</w:t>
            </w:r>
          </w:p>
          <w:p w14:paraId="28D36802" w14:textId="77777777" w:rsidR="00414D2B" w:rsidRPr="00AB3E8E" w:rsidRDefault="00414D2B" w:rsidP="00414D2B">
            <w:pPr>
              <w:spacing w:after="0" w:line="240" w:lineRule="auto"/>
              <w:ind w:left="50"/>
              <w:jc w:val="both"/>
              <w:rPr>
                <w:color w:val="000000"/>
              </w:rPr>
            </w:pPr>
            <w:r w:rsidRPr="00AB3E8E">
              <w:rPr>
                <w:color w:val="000000"/>
              </w:rPr>
              <w:t xml:space="preserve">5.8. 2013 m. rugsėjo 4-11 d. VVG dalyvavo dalykinėje kelionėje- tarptautiniame seminare „LEADER metodo įgyvendinimas Ispanijos pavyzdžiu, vietos veiklos grupių veikla ir praktiniai pavyzdžiai“ Ispanijoje </w:t>
            </w:r>
            <w:r w:rsidRPr="00AB3E8E">
              <w:rPr>
                <w:color w:val="000000"/>
                <w:szCs w:val="24"/>
              </w:rPr>
              <w:t>(VVG - dalyvis);</w:t>
            </w:r>
          </w:p>
          <w:p w14:paraId="5149EE57" w14:textId="77777777" w:rsidR="00414D2B" w:rsidRPr="00AB3E8E" w:rsidRDefault="00414D2B" w:rsidP="00414D2B">
            <w:pPr>
              <w:spacing w:after="0" w:line="240" w:lineRule="auto"/>
              <w:ind w:left="50"/>
              <w:jc w:val="both"/>
              <w:rPr>
                <w:color w:val="000000"/>
              </w:rPr>
            </w:pPr>
            <w:r w:rsidRPr="00AB3E8E">
              <w:rPr>
                <w:color w:val="000000"/>
              </w:rPr>
              <w:t>5.9. 2014 m. balandžio 24-25 d. dalyva</w:t>
            </w:r>
            <w:r w:rsidR="00541192">
              <w:rPr>
                <w:color w:val="000000"/>
              </w:rPr>
              <w:t>uta</w:t>
            </w:r>
            <w:r w:rsidRPr="00AB3E8E">
              <w:rPr>
                <w:color w:val="000000"/>
              </w:rPr>
              <w:t xml:space="preserve"> Kauno rajono VVG organizuotoje tarptautinėje konferencijoje „LEADER programos tarptautinio bendradarbiavimo patirtis ir perspektyvos </w:t>
            </w:r>
            <w:r w:rsidRPr="00AB3E8E">
              <w:rPr>
                <w:color w:val="000000"/>
                <w:szCs w:val="24"/>
              </w:rPr>
              <w:t>(VVG - dalyvis);</w:t>
            </w:r>
          </w:p>
          <w:p w14:paraId="1C4962BD" w14:textId="77777777" w:rsidR="00414D2B" w:rsidRPr="00AB3E8E" w:rsidRDefault="00414D2B" w:rsidP="00414D2B">
            <w:pPr>
              <w:spacing w:after="0" w:line="240" w:lineRule="auto"/>
              <w:ind w:left="50"/>
              <w:jc w:val="both"/>
              <w:rPr>
                <w:color w:val="000000"/>
              </w:rPr>
            </w:pPr>
            <w:r w:rsidRPr="00AB3E8E">
              <w:rPr>
                <w:color w:val="000000"/>
              </w:rPr>
              <w:t>5.10.</w:t>
            </w:r>
            <w:r w:rsidR="00541192">
              <w:rPr>
                <w:color w:val="000000"/>
              </w:rPr>
              <w:t xml:space="preserve"> 2014 m. gegužės 9 d. dalyvauta</w:t>
            </w:r>
            <w:r w:rsidRPr="00AB3E8E">
              <w:rPr>
                <w:color w:val="000000"/>
              </w:rPr>
              <w:t xml:space="preserve"> Vietos veiklos grupės „Pajūrio kraštas„ organizuotoje tarptautinėje konferencijoje „Vertę kuriančios bendruomenės“</w:t>
            </w:r>
            <w:r w:rsidRPr="00AB3E8E">
              <w:rPr>
                <w:color w:val="000000"/>
                <w:szCs w:val="24"/>
              </w:rPr>
              <w:t xml:space="preserve"> (VVG - dalyvis);</w:t>
            </w:r>
          </w:p>
          <w:p w14:paraId="465DAC0D" w14:textId="77777777" w:rsidR="00414D2B" w:rsidRPr="00AB3E8E" w:rsidRDefault="00414D2B" w:rsidP="00414D2B">
            <w:pPr>
              <w:spacing w:after="0" w:line="240" w:lineRule="auto"/>
              <w:ind w:left="50"/>
              <w:jc w:val="both"/>
              <w:rPr>
                <w:color w:val="000000"/>
              </w:rPr>
            </w:pPr>
            <w:r w:rsidRPr="00AB3E8E">
              <w:rPr>
                <w:color w:val="000000"/>
              </w:rPr>
              <w:t xml:space="preserve">5.11. Organizuotos 6 VVG konferencijos ir dalyvauta  kitų VVG organizuojamose konferencijose, teminiuose susirinkimuose </w:t>
            </w:r>
            <w:r w:rsidRPr="00AB3E8E">
              <w:rPr>
                <w:color w:val="000000"/>
                <w:szCs w:val="24"/>
              </w:rPr>
              <w:t>(VVG - iniciatorius ir dalyvis)</w:t>
            </w:r>
            <w:r w:rsidRPr="00AB3E8E">
              <w:rPr>
                <w:color w:val="000000"/>
              </w:rPr>
              <w:t xml:space="preserve">; </w:t>
            </w:r>
          </w:p>
          <w:p w14:paraId="129E3BD4" w14:textId="77777777" w:rsidR="00414D2B" w:rsidRPr="00AB3E8E" w:rsidRDefault="00414D2B" w:rsidP="00414D2B">
            <w:pPr>
              <w:spacing w:after="0" w:line="240" w:lineRule="auto"/>
              <w:ind w:left="50"/>
              <w:jc w:val="both"/>
              <w:rPr>
                <w:color w:val="000000"/>
              </w:rPr>
            </w:pPr>
            <w:r w:rsidRPr="00AB3E8E">
              <w:rPr>
                <w:color w:val="000000"/>
              </w:rPr>
              <w:t xml:space="preserve">5.12. Organizuotos pasikeitimo patirtimi  keliones, išvažiuojamieji seminarai Alytaus rajone kitoms šalies VVG </w:t>
            </w:r>
            <w:r w:rsidRPr="00AB3E8E">
              <w:rPr>
                <w:color w:val="000000"/>
                <w:szCs w:val="24"/>
              </w:rPr>
              <w:t>(VVG - iniciatorius ir dalyvis)</w:t>
            </w:r>
            <w:r w:rsidRPr="00AB3E8E">
              <w:rPr>
                <w:color w:val="000000"/>
              </w:rPr>
              <w:t>;</w:t>
            </w:r>
          </w:p>
          <w:p w14:paraId="5B69E3F8" w14:textId="77777777" w:rsidR="00414D2B" w:rsidRPr="00AB3E8E" w:rsidRDefault="00414D2B" w:rsidP="00414D2B">
            <w:pPr>
              <w:spacing w:after="0" w:line="240" w:lineRule="auto"/>
              <w:ind w:left="50"/>
              <w:jc w:val="both"/>
              <w:rPr>
                <w:color w:val="000000"/>
                <w:szCs w:val="24"/>
              </w:rPr>
            </w:pPr>
            <w:r w:rsidRPr="00AB3E8E">
              <w:rPr>
                <w:color w:val="000000"/>
              </w:rPr>
              <w:t xml:space="preserve">5.13. VVG dalyvavo Kaimo parlamento veikloje </w:t>
            </w:r>
            <w:r w:rsidRPr="00AB3E8E">
              <w:rPr>
                <w:color w:val="000000"/>
                <w:szCs w:val="24"/>
              </w:rPr>
              <w:t>(VVG - dalyvis):</w:t>
            </w:r>
          </w:p>
          <w:p w14:paraId="085B8487" w14:textId="77777777" w:rsidR="00414D2B" w:rsidRPr="00AB3E8E" w:rsidRDefault="00414D2B" w:rsidP="00414D2B">
            <w:pPr>
              <w:spacing w:after="0" w:line="240" w:lineRule="auto"/>
              <w:ind w:left="50"/>
              <w:jc w:val="both"/>
              <w:rPr>
                <w:color w:val="000000"/>
                <w:szCs w:val="24"/>
              </w:rPr>
            </w:pPr>
            <w:r w:rsidRPr="00AB3E8E">
              <w:rPr>
                <w:color w:val="000000"/>
                <w:szCs w:val="24"/>
              </w:rPr>
              <w:t>5.13.1.</w:t>
            </w:r>
            <w:r w:rsidRPr="006C539F">
              <w:rPr>
                <w:rStyle w:val="AntratsDiagrama"/>
                <w:color w:val="000000"/>
                <w:lang w:val="lt-LT"/>
              </w:rPr>
              <w:t xml:space="preserve"> 2014 m. balandžio 11 d. </w:t>
            </w:r>
            <w:r w:rsidR="00541192" w:rsidRPr="006C539F">
              <w:rPr>
                <w:rStyle w:val="AntratsDiagrama"/>
                <w:color w:val="000000"/>
                <w:lang w:val="lt-LT"/>
              </w:rPr>
              <w:t xml:space="preserve">dalyvauta </w:t>
            </w:r>
            <w:r w:rsidRPr="00AB3E8E">
              <w:rPr>
                <w:color w:val="000000"/>
              </w:rPr>
              <w:t>Kaune, Aleksandro Stulginskio universitete vykusiame  pirmajame Lietuvos kaimo parlamente</w:t>
            </w:r>
            <w:r w:rsidRPr="00AB3E8E">
              <w:rPr>
                <w:color w:val="000000"/>
                <w:szCs w:val="24"/>
              </w:rPr>
              <w:t>;</w:t>
            </w:r>
          </w:p>
          <w:p w14:paraId="39F7E3F1" w14:textId="77777777" w:rsidR="00414D2B" w:rsidRPr="00AB3E8E" w:rsidRDefault="00414D2B" w:rsidP="00414D2B">
            <w:pPr>
              <w:spacing w:after="0" w:line="240" w:lineRule="auto"/>
              <w:ind w:left="50"/>
              <w:jc w:val="both"/>
              <w:rPr>
                <w:color w:val="000000"/>
                <w:szCs w:val="24"/>
              </w:rPr>
            </w:pPr>
            <w:r w:rsidRPr="00AB3E8E">
              <w:rPr>
                <w:color w:val="000000"/>
                <w:szCs w:val="24"/>
              </w:rPr>
              <w:t>5.13.2.</w:t>
            </w:r>
            <w:r w:rsidRPr="006C539F">
              <w:rPr>
                <w:rStyle w:val="AntratsDiagrama"/>
                <w:color w:val="000000"/>
                <w:lang w:val="lt-LT"/>
              </w:rPr>
              <w:t xml:space="preserve"> 2015 m. balandžio 26 d. </w:t>
            </w:r>
            <w:r w:rsidR="00541192" w:rsidRPr="006C539F">
              <w:rPr>
                <w:rStyle w:val="AntratsDiagrama"/>
                <w:color w:val="000000"/>
                <w:lang w:val="lt-LT"/>
              </w:rPr>
              <w:t>dalyvauta</w:t>
            </w:r>
            <w:r w:rsidRPr="006C539F">
              <w:rPr>
                <w:rStyle w:val="AntratsDiagrama"/>
                <w:color w:val="000000"/>
                <w:lang w:val="lt-LT"/>
              </w:rPr>
              <w:t xml:space="preserve"> </w:t>
            </w:r>
            <w:r w:rsidRPr="00AB3E8E">
              <w:rPr>
                <w:color w:val="000000"/>
              </w:rPr>
              <w:t>Kaune, Aleksandro Stulginskio universitete vykusiame antrajame Lietuvos kaimo parlamente</w:t>
            </w:r>
            <w:r w:rsidRPr="00AB3E8E">
              <w:rPr>
                <w:color w:val="000000"/>
                <w:szCs w:val="24"/>
              </w:rPr>
              <w:t>;</w:t>
            </w:r>
          </w:p>
          <w:p w14:paraId="75F07787" w14:textId="77777777" w:rsidR="00414D2B" w:rsidRPr="00AB3E8E" w:rsidRDefault="00414D2B" w:rsidP="00414D2B">
            <w:pPr>
              <w:spacing w:after="0" w:line="240" w:lineRule="auto"/>
              <w:ind w:left="50"/>
              <w:jc w:val="both"/>
              <w:rPr>
                <w:color w:val="000000"/>
              </w:rPr>
            </w:pPr>
            <w:r w:rsidRPr="00AB3E8E">
              <w:rPr>
                <w:color w:val="000000"/>
              </w:rPr>
              <w:t xml:space="preserve">5.14. 2015 rugsėjo 22 d. VVG visuotinis narių susirinkimas priėmė sprendimą tapti Lietuvos kaimo bendruomenių sąjungos nare </w:t>
            </w:r>
            <w:r w:rsidRPr="00AB3E8E">
              <w:rPr>
                <w:color w:val="000000"/>
                <w:szCs w:val="24"/>
              </w:rPr>
              <w:t>(VVG - iniciatorius);</w:t>
            </w:r>
          </w:p>
          <w:p w14:paraId="25267439" w14:textId="77777777" w:rsidR="00BC07D1" w:rsidRPr="00AB3E8E" w:rsidRDefault="00414D2B" w:rsidP="00414D2B">
            <w:pPr>
              <w:spacing w:after="0" w:line="240" w:lineRule="auto"/>
              <w:ind w:left="50"/>
              <w:jc w:val="both"/>
              <w:rPr>
                <w:color w:val="000000"/>
              </w:rPr>
            </w:pPr>
            <w:r w:rsidRPr="00AB3E8E">
              <w:rPr>
                <w:color w:val="000000"/>
              </w:rPr>
              <w:t xml:space="preserve">5.15. VVG dalyvavo kituose VVG tinklo organizuotuose renginiuose, mokymuose, susitikimuose </w:t>
            </w:r>
            <w:r w:rsidRPr="00AB3E8E">
              <w:rPr>
                <w:color w:val="000000"/>
                <w:szCs w:val="24"/>
              </w:rPr>
              <w:t>(VVG - dalyvis).</w:t>
            </w:r>
          </w:p>
        </w:tc>
      </w:tr>
      <w:tr w:rsidR="00BC07D1" w:rsidRPr="00CD3F27" w14:paraId="2AE1E89A" w14:textId="77777777" w:rsidTr="00A13904">
        <w:tc>
          <w:tcPr>
            <w:tcW w:w="876" w:type="dxa"/>
            <w:tcBorders>
              <w:bottom w:val="single" w:sz="4" w:space="0" w:color="auto"/>
            </w:tcBorders>
          </w:tcPr>
          <w:p w14:paraId="38E7BC4B" w14:textId="77777777" w:rsidR="00BC07D1" w:rsidRPr="00CD3F27" w:rsidRDefault="00BC07D1" w:rsidP="00C82DFD">
            <w:pPr>
              <w:spacing w:after="0" w:line="240" w:lineRule="auto"/>
              <w:jc w:val="center"/>
            </w:pPr>
            <w:r w:rsidRPr="00CD3F27">
              <w:lastRenderedPageBreak/>
              <w:t>8.6.2.</w:t>
            </w:r>
          </w:p>
        </w:tc>
        <w:tc>
          <w:tcPr>
            <w:tcW w:w="8978" w:type="dxa"/>
            <w:tcBorders>
              <w:bottom w:val="single" w:sz="4" w:space="0" w:color="auto"/>
            </w:tcBorders>
          </w:tcPr>
          <w:p w14:paraId="2D2F4D5B" w14:textId="77777777" w:rsidR="00414D2B" w:rsidRPr="008B3778" w:rsidRDefault="00414D2B" w:rsidP="00414D2B">
            <w:pPr>
              <w:spacing w:after="0" w:line="240" w:lineRule="auto"/>
              <w:jc w:val="both"/>
              <w:rPr>
                <w:color w:val="000000"/>
                <w:u w:val="single"/>
              </w:rPr>
            </w:pPr>
            <w:r w:rsidRPr="008B3778">
              <w:rPr>
                <w:color w:val="000000"/>
                <w:u w:val="single"/>
              </w:rPr>
              <w:t>Principo laikymasis įgyvendinant VPS:</w:t>
            </w:r>
          </w:p>
          <w:p w14:paraId="0AB77A2C" w14:textId="77777777" w:rsidR="004C5F9F" w:rsidRPr="008B3778" w:rsidRDefault="004C5F9F" w:rsidP="004C5F9F">
            <w:pPr>
              <w:pStyle w:val="Sraopastraipa"/>
              <w:spacing w:after="0" w:line="240" w:lineRule="auto"/>
              <w:ind w:left="-25" w:firstLine="25"/>
              <w:jc w:val="both"/>
              <w:rPr>
                <w:color w:val="000000"/>
                <w:szCs w:val="24"/>
              </w:rPr>
            </w:pPr>
            <w:r w:rsidRPr="008B3778">
              <w:rPr>
                <w:color w:val="000000"/>
              </w:rPr>
              <w:t xml:space="preserve">Planuojami </w:t>
            </w:r>
            <w:r w:rsidRPr="008B3778">
              <w:rPr>
                <w:color w:val="000000"/>
                <w:szCs w:val="24"/>
              </w:rPr>
              <w:t>tinklaveikos ir bendradarbiavimo veiksmai:</w:t>
            </w:r>
          </w:p>
          <w:p w14:paraId="3BD6A2DB" w14:textId="77777777" w:rsidR="004C5F9F" w:rsidRPr="008B3778" w:rsidRDefault="004C5F9F" w:rsidP="004C5F9F">
            <w:pPr>
              <w:pStyle w:val="Sraopastraipa"/>
              <w:spacing w:after="0" w:line="240" w:lineRule="auto"/>
              <w:ind w:left="-25" w:firstLine="25"/>
              <w:jc w:val="both"/>
              <w:rPr>
                <w:color w:val="000000"/>
                <w:szCs w:val="24"/>
              </w:rPr>
            </w:pPr>
            <w:r w:rsidRPr="008B3778">
              <w:rPr>
                <w:color w:val="000000"/>
              </w:rPr>
              <w:t xml:space="preserve">1. </w:t>
            </w:r>
            <w:r w:rsidRPr="008B3778">
              <w:rPr>
                <w:color w:val="000000"/>
                <w:szCs w:val="24"/>
              </w:rPr>
              <w:t>Pasiūlymų pateikimas Vietos veiklos grupių tinklui.</w:t>
            </w:r>
          </w:p>
          <w:p w14:paraId="3432803B" w14:textId="77777777" w:rsidR="004C5F9F" w:rsidRPr="008B3778" w:rsidRDefault="004C5F9F" w:rsidP="004C5F9F">
            <w:pPr>
              <w:pStyle w:val="Sraopastraipa"/>
              <w:spacing w:after="0" w:line="240" w:lineRule="auto"/>
              <w:ind w:left="0"/>
              <w:jc w:val="both"/>
              <w:rPr>
                <w:color w:val="000000"/>
                <w:szCs w:val="24"/>
              </w:rPr>
            </w:pPr>
            <w:r w:rsidRPr="008B3778">
              <w:rPr>
                <w:color w:val="000000"/>
                <w:szCs w:val="24"/>
              </w:rPr>
              <w:t>2. Bendradarbiavimas su kitomis Lietuvos VVG:</w:t>
            </w:r>
          </w:p>
          <w:p w14:paraId="106E14A7" w14:textId="77777777" w:rsidR="004C5F9F" w:rsidRPr="008B3778" w:rsidRDefault="004C5F9F" w:rsidP="004C5F9F">
            <w:pPr>
              <w:pStyle w:val="Sraopastraipa"/>
              <w:spacing w:after="0" w:line="240" w:lineRule="auto"/>
              <w:ind w:left="0"/>
              <w:jc w:val="both"/>
              <w:rPr>
                <w:strike/>
                <w:color w:val="000000"/>
                <w:szCs w:val="24"/>
              </w:rPr>
            </w:pPr>
            <w:r w:rsidRPr="008B3778">
              <w:rPr>
                <w:color w:val="000000"/>
                <w:szCs w:val="24"/>
              </w:rPr>
              <w:t>3. Bendradarbiavimas su užsienio VVG:</w:t>
            </w:r>
          </w:p>
          <w:p w14:paraId="6A1B0D80" w14:textId="77777777" w:rsidR="004C5F9F" w:rsidRPr="00AB3E8E" w:rsidRDefault="004C5F9F" w:rsidP="004C5F9F">
            <w:pPr>
              <w:pStyle w:val="Sraopastraipa"/>
              <w:spacing w:after="0" w:line="240" w:lineRule="auto"/>
              <w:ind w:left="0"/>
              <w:jc w:val="both"/>
              <w:rPr>
                <w:color w:val="000000"/>
                <w:szCs w:val="24"/>
              </w:rPr>
            </w:pPr>
            <w:r w:rsidRPr="008B3778">
              <w:rPr>
                <w:color w:val="000000"/>
                <w:szCs w:val="24"/>
              </w:rPr>
              <w:t>4.Bendradarbiavimas</w:t>
            </w:r>
            <w:r w:rsidR="003138DF" w:rsidRPr="008B3778">
              <w:rPr>
                <w:color w:val="000000"/>
                <w:szCs w:val="24"/>
              </w:rPr>
              <w:t xml:space="preserve"> </w:t>
            </w:r>
            <w:r w:rsidRPr="008B3778">
              <w:rPr>
                <w:color w:val="000000"/>
                <w:szCs w:val="24"/>
              </w:rPr>
              <w:t>su kitomis</w:t>
            </w:r>
            <w:r w:rsidR="003138DF" w:rsidRPr="008B3778">
              <w:rPr>
                <w:color w:val="000000"/>
                <w:szCs w:val="24"/>
              </w:rPr>
              <w:t>,</w:t>
            </w:r>
            <w:r w:rsidRPr="008B3778">
              <w:rPr>
                <w:color w:val="000000"/>
                <w:szCs w:val="24"/>
              </w:rPr>
              <w:t xml:space="preserve"> su vietos plėtros skatinimo veikla susijusiomis</w:t>
            </w:r>
            <w:r w:rsidR="003138DF" w:rsidRPr="008B3778">
              <w:rPr>
                <w:color w:val="000000"/>
                <w:szCs w:val="24"/>
              </w:rPr>
              <w:t>,</w:t>
            </w:r>
            <w:r w:rsidRPr="008B3778">
              <w:rPr>
                <w:color w:val="000000"/>
                <w:szCs w:val="24"/>
              </w:rPr>
              <w:t xml:space="preserve"> organizacijomis:</w:t>
            </w:r>
          </w:p>
        </w:tc>
      </w:tr>
      <w:tr w:rsidR="00BC07D1" w:rsidRPr="00CD3F27" w14:paraId="3A8B248D" w14:textId="77777777" w:rsidTr="00A13904">
        <w:tc>
          <w:tcPr>
            <w:tcW w:w="876" w:type="dxa"/>
            <w:shd w:val="clear" w:color="auto" w:fill="FDE9D9"/>
          </w:tcPr>
          <w:p w14:paraId="37A53483" w14:textId="77777777" w:rsidR="00BC07D1" w:rsidRPr="00CD3F27" w:rsidRDefault="00BC07D1" w:rsidP="00C82DFD">
            <w:pPr>
              <w:spacing w:after="0" w:line="240" w:lineRule="auto"/>
              <w:jc w:val="center"/>
            </w:pPr>
            <w:r w:rsidRPr="00CD3F27">
              <w:t>8.7.</w:t>
            </w:r>
          </w:p>
        </w:tc>
        <w:tc>
          <w:tcPr>
            <w:tcW w:w="8978" w:type="dxa"/>
            <w:shd w:val="clear" w:color="auto" w:fill="FDE9D9"/>
          </w:tcPr>
          <w:p w14:paraId="57DC53E4" w14:textId="77777777" w:rsidR="00BC07D1" w:rsidRPr="00AB3E8E" w:rsidRDefault="00BC07D1" w:rsidP="00C82DFD">
            <w:pPr>
              <w:spacing w:after="0" w:line="240" w:lineRule="auto"/>
              <w:jc w:val="both"/>
              <w:rPr>
                <w:color w:val="000000"/>
              </w:rPr>
            </w:pPr>
            <w:r w:rsidRPr="00AB3E8E">
              <w:rPr>
                <w:b/>
                <w:color w:val="000000"/>
              </w:rPr>
              <w:t>Vietos finansavimo ir valdymo principas:</w:t>
            </w:r>
          </w:p>
        </w:tc>
      </w:tr>
      <w:tr w:rsidR="00BC07D1" w:rsidRPr="00CD3F27" w14:paraId="12117957" w14:textId="77777777" w:rsidTr="00A13904">
        <w:tc>
          <w:tcPr>
            <w:tcW w:w="876" w:type="dxa"/>
          </w:tcPr>
          <w:p w14:paraId="0705FD15" w14:textId="77777777" w:rsidR="00BC07D1" w:rsidRPr="00CD3F27" w:rsidRDefault="00BC07D1" w:rsidP="00C82DFD">
            <w:pPr>
              <w:spacing w:after="0" w:line="240" w:lineRule="auto"/>
              <w:jc w:val="center"/>
            </w:pPr>
            <w:r w:rsidRPr="00CD3F27">
              <w:t>8.7.1.</w:t>
            </w:r>
          </w:p>
        </w:tc>
        <w:tc>
          <w:tcPr>
            <w:tcW w:w="8978" w:type="dxa"/>
          </w:tcPr>
          <w:p w14:paraId="0BCAC987" w14:textId="77777777" w:rsidR="00414D2B" w:rsidRPr="00541192" w:rsidRDefault="00414D2B" w:rsidP="00414D2B">
            <w:pPr>
              <w:spacing w:after="0" w:line="240" w:lineRule="auto"/>
              <w:jc w:val="both"/>
              <w:rPr>
                <w:color w:val="000000"/>
                <w:u w:val="single"/>
              </w:rPr>
            </w:pPr>
            <w:r w:rsidRPr="00541192">
              <w:rPr>
                <w:color w:val="000000"/>
                <w:u w:val="single"/>
              </w:rPr>
              <w:t>Principo laikymasis rengiant VPS:</w:t>
            </w:r>
          </w:p>
          <w:p w14:paraId="7DA1EAAC" w14:textId="77777777" w:rsidR="00414D2B" w:rsidRPr="00AB3E8E" w:rsidRDefault="00414D2B" w:rsidP="00414D2B">
            <w:pPr>
              <w:spacing w:after="0" w:line="240" w:lineRule="auto"/>
              <w:ind w:firstLine="542"/>
              <w:jc w:val="both"/>
              <w:rPr>
                <w:color w:val="000000"/>
                <w:szCs w:val="24"/>
              </w:rPr>
            </w:pPr>
            <w:r w:rsidRPr="00AB3E8E">
              <w:rPr>
                <w:color w:val="000000"/>
                <w:szCs w:val="24"/>
              </w:rPr>
              <w:t>VVG rengdama VPS laikėsi vietos finansavimo ir valdymo principo. Rengiant strategiją buvo atliktos anketinės kaimo gyventojų apklausos, juos išskiriant į tris pagrindinius vietos plėtros dalyvių sektorius – NVO sektorius, vietos valdžios sektorius ir verslo sektorius. Taip pat buvo atlikta atskira anketinė apklausa skirta Alytaus rajono VVG teritorijoje gyvenančiam jaunimui.  Apibendrinus užpildytas anketas paaiškėjo, kad trūksta tam tikros informacijos VPS rengimui, todėl buvo organizuojami informaciniai renginiai visoje Alytaus raj</w:t>
            </w:r>
            <w:r w:rsidR="00E05E64">
              <w:rPr>
                <w:color w:val="000000"/>
                <w:szCs w:val="24"/>
              </w:rPr>
              <w:t>ono VVG teritorijoje. Renginiai</w:t>
            </w:r>
            <w:r w:rsidRPr="00AB3E8E">
              <w:rPr>
                <w:color w:val="000000"/>
                <w:szCs w:val="24"/>
              </w:rPr>
              <w:t xml:space="preserve"> vyko FGI - diskusijos forma ir buvo skirti atskiriems vietos plėtros dalyvių sektoriams, siekiant identifikuoti atskirų vietos plėtros dalyvių poreikius bei finansavimo paklausą. Alytaus rajono VVG VPS rengimui ruošėsi ir įgyvendindama Alytaus rajono kaimo vietovių plėtros strategiją 2010-</w:t>
            </w:r>
            <w:r w:rsidRPr="00AB3E8E">
              <w:rPr>
                <w:color w:val="000000"/>
                <w:szCs w:val="24"/>
              </w:rPr>
              <w:lastRenderedPageBreak/>
              <w:t>2013 metams, tad strategijos įgyvendinimo metu vyko daug įvairių renginių, konferencijų, mokymų, kurių metu buvo kalbama apie naująjį finansavimo periodą ir naujos VPS rengimą. Atlikus apklausas ir informacinių renginių metu paaiškėjo, kad yra labai didelis atotrūkis tarp finansavimo paklausos ir pasiūlos, todėl Alytaus rajono VVG įvairių renginių metu kvietėsi kitų ministerijų atstovus, verslininkų asociacijos atstovus, kad supažindintų vietos plėtros dalyvius ir su kitais finansavimo šaltiniais.</w:t>
            </w:r>
          </w:p>
          <w:p w14:paraId="47B4D640" w14:textId="77777777" w:rsidR="00414D2B" w:rsidRPr="00AB3E8E" w:rsidRDefault="00414D2B" w:rsidP="00414D2B">
            <w:pPr>
              <w:spacing w:after="0" w:line="240" w:lineRule="auto"/>
              <w:ind w:firstLine="542"/>
              <w:jc w:val="both"/>
              <w:rPr>
                <w:color w:val="000000"/>
                <w:szCs w:val="24"/>
              </w:rPr>
            </w:pPr>
            <w:r w:rsidRPr="00AB3E8E">
              <w:rPr>
                <w:color w:val="000000"/>
                <w:szCs w:val="24"/>
              </w:rPr>
              <w:t>Anketavimo metu buvo identifikuoti vietos plėtros dalyvių poreikiai, o informacinių renginių metu nustatyta ir finansavimo paklausa. Alytaus rajono VVG taip pat aktyviai konsultuoja vietoje ir informuoja elektroniniai laiškais vietos plėtros dalyvius dėl 2014-2020 metų finansavimo galimybių, bendradarbiauja su kitomis ministerijomis, darbo birža.</w:t>
            </w:r>
          </w:p>
          <w:p w14:paraId="7F8C2233" w14:textId="77777777" w:rsidR="00414D2B" w:rsidRPr="00AB3E8E" w:rsidRDefault="00414D2B" w:rsidP="00414D2B">
            <w:pPr>
              <w:spacing w:after="0" w:line="240" w:lineRule="auto"/>
              <w:jc w:val="both"/>
              <w:rPr>
                <w:color w:val="000000"/>
                <w:szCs w:val="24"/>
              </w:rPr>
            </w:pPr>
            <w:r w:rsidRPr="00AB3E8E">
              <w:rPr>
                <w:color w:val="000000"/>
                <w:szCs w:val="24"/>
              </w:rPr>
              <w:t>Rengi</w:t>
            </w:r>
            <w:r w:rsidR="00E05E64">
              <w:rPr>
                <w:color w:val="000000"/>
                <w:szCs w:val="24"/>
              </w:rPr>
              <w:t>ant VPS ir baigiant įgyvendinti</w:t>
            </w:r>
            <w:r w:rsidRPr="00AB3E8E">
              <w:rPr>
                <w:color w:val="000000"/>
                <w:szCs w:val="24"/>
              </w:rPr>
              <w:t xml:space="preserve"> Alytaus rajono kaimo vietovių plėtros strategiją 2010-2013 metams</w:t>
            </w:r>
            <w:r w:rsidR="00E05E64">
              <w:rPr>
                <w:color w:val="000000"/>
                <w:szCs w:val="24"/>
              </w:rPr>
              <w:t>,</w:t>
            </w:r>
            <w:r w:rsidRPr="00AB3E8E">
              <w:rPr>
                <w:color w:val="000000"/>
                <w:szCs w:val="24"/>
              </w:rPr>
              <w:t xml:space="preserve"> vyko daug ir įvairių renginių, kurių metu dalyvavo įvairių vietos plėtros dalyvių sektorių atstovų. Taip pat Alytaus rajono VVG aktyviai bendradarbiauja ir su kitomis tiek Lietuvos, tiek ir užsienio VVG, vyksta į jų organizuojamus renginius, į kuriuos kviečia ir vietos plėtros dalyvius, taip sudarydama sąlygas pasikeisti gerąja patirtimi, užmegzti naujus bendradarbiavimo ryšius, susirasti partnerių ateities projektams, motyvuodama vietos lyderius tolimesnei veiklai.</w:t>
            </w:r>
          </w:p>
          <w:p w14:paraId="3E08ED46" w14:textId="77777777" w:rsidR="00414D2B" w:rsidRPr="00AB3E8E" w:rsidRDefault="00414D2B" w:rsidP="00414D2B">
            <w:pPr>
              <w:spacing w:after="0" w:line="240" w:lineRule="auto"/>
              <w:ind w:firstLine="542"/>
              <w:jc w:val="both"/>
              <w:rPr>
                <w:iCs/>
                <w:color w:val="000000"/>
                <w:szCs w:val="24"/>
              </w:rPr>
            </w:pPr>
            <w:r w:rsidRPr="00AB3E8E">
              <w:rPr>
                <w:iCs/>
                <w:color w:val="000000"/>
                <w:szCs w:val="24"/>
              </w:rPr>
              <w:t>Siekiant efektyvesnio problemų identifikavimo ir sprendimų ieškojimo, buvo stiprinamas bendradarbiavimas su kitomis šalies ir užsienio organizacijomis bei kitomis įstaigomis ir organizacijomis Lietuvoje ir užsienyje.</w:t>
            </w:r>
          </w:p>
          <w:p w14:paraId="77835BE3" w14:textId="77777777" w:rsidR="00414D2B" w:rsidRPr="00AB3E8E" w:rsidRDefault="00414D2B" w:rsidP="00414D2B">
            <w:pPr>
              <w:spacing w:after="0" w:line="240" w:lineRule="auto"/>
              <w:ind w:firstLine="542"/>
              <w:jc w:val="both"/>
              <w:rPr>
                <w:iCs/>
                <w:color w:val="000000"/>
                <w:szCs w:val="24"/>
              </w:rPr>
            </w:pPr>
            <w:r w:rsidRPr="00AB3E8E">
              <w:rPr>
                <w:iCs/>
                <w:color w:val="000000"/>
                <w:szCs w:val="24"/>
              </w:rPr>
              <w:t xml:space="preserve">Anketavimo ir informacinių renginių metu </w:t>
            </w:r>
            <w:r w:rsidRPr="00AB3E8E">
              <w:rPr>
                <w:color w:val="000000"/>
                <w:szCs w:val="24"/>
              </w:rPr>
              <w:t>labai daug dėmesio buvo skirta inovacijų diegimo aptarimui, nes šiame laikotarpyje nebuvo į tai orientuojamasi ir labai trūko inovatyvių</w:t>
            </w:r>
            <w:r w:rsidR="00E05E64">
              <w:rPr>
                <w:color w:val="000000"/>
                <w:szCs w:val="24"/>
              </w:rPr>
              <w:t xml:space="preserve"> projektų:</w:t>
            </w:r>
            <w:r w:rsidRPr="00AB3E8E">
              <w:rPr>
                <w:color w:val="000000"/>
                <w:szCs w:val="24"/>
              </w:rPr>
              <w:t xml:space="preserve"> </w:t>
            </w:r>
            <w:r w:rsidRPr="00AB3E8E">
              <w:rPr>
                <w:iCs/>
                <w:color w:val="000000"/>
                <w:szCs w:val="24"/>
              </w:rPr>
              <w:t>bendruomenės ir vietos valdžia vengia naujovių, todėl labai svarbu, kad kitame finansavimo laikotarpyje skatinti ir palaikyti inovacines idėjas, ieškoti galimybių verslo plėtrai bei naujovėms.</w:t>
            </w:r>
          </w:p>
          <w:p w14:paraId="0568FBEB" w14:textId="77777777" w:rsidR="00414D2B" w:rsidRPr="00AB3E8E" w:rsidRDefault="00414D2B" w:rsidP="00414D2B">
            <w:pPr>
              <w:spacing w:after="0" w:line="240" w:lineRule="auto"/>
              <w:ind w:firstLine="542"/>
              <w:jc w:val="both"/>
              <w:rPr>
                <w:color w:val="000000"/>
                <w:szCs w:val="24"/>
              </w:rPr>
            </w:pPr>
            <w:r w:rsidRPr="00AB3E8E">
              <w:rPr>
                <w:color w:val="000000"/>
                <w:szCs w:val="24"/>
              </w:rPr>
              <w:t>Alytaus rajono VVG organizavo vietos plėtros dalyvių susitikimus Alytaus rajono savivaldybėje ir Birštono savivaldybėje, taip užtikrinant vietos valdžios ir socialinių – ekonominių partnerių bendradarbiavimą, vienas kito supratimą ir jų poreikių suderinamumą su vietos valdžios strateginiais dokumentais. Taip pat partnerystė buvo stiprinama aktyviai įtraukiant vietos valdžios, NVO ir verslo atstovus rengiant bendrus projektus, organizuojant bendrus renginius ar išvykas.</w:t>
            </w:r>
          </w:p>
          <w:p w14:paraId="279521F1" w14:textId="77777777" w:rsidR="00414D2B" w:rsidRPr="00AB3E8E" w:rsidRDefault="00414D2B" w:rsidP="00414D2B">
            <w:pPr>
              <w:spacing w:after="0" w:line="240" w:lineRule="auto"/>
              <w:jc w:val="both"/>
              <w:rPr>
                <w:color w:val="000000"/>
                <w:szCs w:val="24"/>
              </w:rPr>
            </w:pPr>
            <w:r w:rsidRPr="00AB3E8E">
              <w:rPr>
                <w:color w:val="000000"/>
                <w:szCs w:val="24"/>
              </w:rPr>
              <w:t xml:space="preserve">         Rengiama VPS buvo derinama su vietos valdžios bei nacionaliniais strateginiais dokumentais, taip užtikrinant efektyvų finansavimo šaltinių panaudojimą ir laikantis finansavimo ir valdymo principo, mažinančio vietos iniciatyvų pasiūlos ir paklausos neatitiktį.</w:t>
            </w:r>
          </w:p>
          <w:p w14:paraId="1F43DD8A" w14:textId="77777777" w:rsidR="00414D2B" w:rsidRPr="00AB3E8E" w:rsidRDefault="00414D2B" w:rsidP="00414D2B">
            <w:pPr>
              <w:spacing w:after="0" w:line="240" w:lineRule="auto"/>
              <w:ind w:firstLine="542"/>
              <w:jc w:val="both"/>
              <w:rPr>
                <w:color w:val="000000"/>
              </w:rPr>
            </w:pPr>
            <w:r w:rsidRPr="00AB3E8E">
              <w:rPr>
                <w:color w:val="000000"/>
              </w:rPr>
              <w:t xml:space="preserve">VPS yra parengta remiantis statistine, socialine ekonomine, demografinės ir geografinės vietos situacijos analize, atlikta gyventojų poreikių analizė, vizijos misijos suformulavimas, strateginių prioritetų, tikslų ir uždavinių formulavimas, gyventojų įtraukimo į strategijos įgyvendinimo procedūras. Numatyta, kad pagrindinėmis skatinimo priemonėmis bus įvairių fondų bei savivaldybės naudojamos lėšos. </w:t>
            </w:r>
          </w:p>
          <w:p w14:paraId="0996B973" w14:textId="77777777" w:rsidR="00414D2B" w:rsidRPr="00AB3E8E" w:rsidRDefault="00414D2B" w:rsidP="00414D2B">
            <w:pPr>
              <w:spacing w:after="0" w:line="240" w:lineRule="auto"/>
              <w:ind w:firstLine="542"/>
              <w:jc w:val="both"/>
              <w:rPr>
                <w:color w:val="000000"/>
                <w:szCs w:val="24"/>
              </w:rPr>
            </w:pPr>
            <w:r w:rsidRPr="00AB3E8E">
              <w:rPr>
                <w:color w:val="000000"/>
                <w:szCs w:val="24"/>
              </w:rPr>
              <w:t>2011 m. rugsėjo 8 d. VVG dalyvavo LR Žemės ūkio ministerijos ir Ekonomikos ir audito instituto organizuotame šviečiamajame renginyje – diskusijoje „Vietinio potencialo panaudojimas efektyviai kaimo plėtrai.</w:t>
            </w:r>
          </w:p>
          <w:p w14:paraId="76551ABC" w14:textId="77777777" w:rsidR="00414D2B" w:rsidRPr="00AB3E8E" w:rsidRDefault="00414D2B" w:rsidP="00414D2B">
            <w:pPr>
              <w:spacing w:after="0" w:line="240" w:lineRule="auto"/>
              <w:ind w:firstLine="542"/>
              <w:jc w:val="both"/>
              <w:rPr>
                <w:color w:val="000000"/>
                <w:szCs w:val="24"/>
              </w:rPr>
            </w:pPr>
            <w:r w:rsidRPr="00AB3E8E">
              <w:rPr>
                <w:color w:val="000000"/>
                <w:szCs w:val="24"/>
              </w:rPr>
              <w:t>VVG organizavo vietos bendruomenėms ir vietos plėtros dalyviams įvairius susitikimus su Darbo inspekcija, VMI, Darbo birža, Valstybine maisto ir veterinarijos inspekcija, Alytaus TIC, Nacionaline žemės tarnyba.</w:t>
            </w:r>
          </w:p>
          <w:p w14:paraId="39EF93B6" w14:textId="77777777" w:rsidR="00414D2B" w:rsidRPr="00AB3E8E" w:rsidRDefault="00414D2B" w:rsidP="00414D2B">
            <w:pPr>
              <w:spacing w:after="0" w:line="240" w:lineRule="auto"/>
              <w:ind w:firstLine="542"/>
              <w:jc w:val="both"/>
              <w:rPr>
                <w:color w:val="000000"/>
                <w:szCs w:val="24"/>
              </w:rPr>
            </w:pPr>
            <w:r w:rsidRPr="00AB3E8E">
              <w:rPr>
                <w:color w:val="000000"/>
                <w:szCs w:val="24"/>
              </w:rPr>
              <w:t xml:space="preserve">2012 m. spalio 19 d. dalyvavome LR Žemės ūkio ministerijos organizuotame seminare „Viešųjų ir privačių interesų derinimas įgyvendinant projektus LEADER metodu pagal Lietuvos kaimo plėtros 2007-2013 m. programą“. Nors seminaras ir buvo </w:t>
            </w:r>
            <w:r w:rsidRPr="00AB3E8E">
              <w:rPr>
                <w:color w:val="000000"/>
                <w:szCs w:val="24"/>
              </w:rPr>
              <w:lastRenderedPageBreak/>
              <w:t>skirtas praeitam finansavimo periodui, tačiau seminaro metu įgytas žinias taikome ir šiandien.</w:t>
            </w:r>
          </w:p>
          <w:p w14:paraId="370278DF" w14:textId="77777777" w:rsidR="00414D2B" w:rsidRPr="00AB3E8E" w:rsidRDefault="00414D2B" w:rsidP="00414D2B">
            <w:pPr>
              <w:spacing w:after="0" w:line="240" w:lineRule="auto"/>
              <w:ind w:firstLine="542"/>
              <w:jc w:val="both"/>
              <w:rPr>
                <w:color w:val="000000"/>
                <w:szCs w:val="24"/>
              </w:rPr>
            </w:pPr>
            <w:r w:rsidRPr="00AB3E8E">
              <w:rPr>
                <w:color w:val="000000"/>
                <w:szCs w:val="24"/>
              </w:rPr>
              <w:t>2012 m. rugsėjo 10 d. dalyvauta Jaunimo tarptautinio bendradarbiavimo agentūros organizuotame seminare apie ES programą „Veiklus jaunimas“.</w:t>
            </w:r>
          </w:p>
          <w:p w14:paraId="74E3CEFC" w14:textId="77777777" w:rsidR="00414D2B" w:rsidRPr="00AB3E8E" w:rsidRDefault="00414D2B" w:rsidP="00414D2B">
            <w:pPr>
              <w:spacing w:after="0" w:line="240" w:lineRule="auto"/>
              <w:ind w:firstLine="542"/>
              <w:jc w:val="both"/>
              <w:rPr>
                <w:color w:val="000000"/>
                <w:szCs w:val="24"/>
              </w:rPr>
            </w:pPr>
            <w:r w:rsidRPr="00AB3E8E">
              <w:rPr>
                <w:color w:val="000000"/>
                <w:szCs w:val="24"/>
              </w:rPr>
              <w:t>2013 m. kovo 19 d. VVG dalyvavo LR Žemės ūkio ministerijos organizuotame seminare „LEADER metodo įgyvendinimo aktualijos 2013 metais ir 2014-2020 laikotarpio perspektyvos, užtikrinančios Lietuvos kaimo plėtros 2007-2013 m. programos tęstinumą“ VVG taip pat dalyvavo ir kituose ŽŪM organizuotuose seminaruose susijusiuose su Lietuvos kaimo plėtros 2014-2020 m. programiniu laikotarpiu.</w:t>
            </w:r>
          </w:p>
          <w:p w14:paraId="6288A0CA" w14:textId="77777777" w:rsidR="00414D2B" w:rsidRPr="00AB3E8E" w:rsidRDefault="00414D2B" w:rsidP="00414D2B">
            <w:pPr>
              <w:spacing w:after="0" w:line="240" w:lineRule="auto"/>
              <w:ind w:firstLine="542"/>
              <w:jc w:val="both"/>
              <w:rPr>
                <w:color w:val="000000"/>
                <w:szCs w:val="24"/>
              </w:rPr>
            </w:pPr>
            <w:r w:rsidRPr="00AB3E8E">
              <w:rPr>
                <w:color w:val="000000"/>
                <w:szCs w:val="24"/>
              </w:rPr>
              <w:t>2013 m. kovo 21-22 d. dalyvavome mokymuose „Ugdomojo vadovavimo praktika“;</w:t>
            </w:r>
          </w:p>
          <w:p w14:paraId="2E8D6057" w14:textId="77777777" w:rsidR="00414D2B" w:rsidRPr="00AB3E8E" w:rsidRDefault="00414D2B" w:rsidP="00414D2B">
            <w:pPr>
              <w:spacing w:after="0" w:line="240" w:lineRule="auto"/>
              <w:ind w:firstLine="542"/>
              <w:jc w:val="both"/>
              <w:rPr>
                <w:color w:val="000000"/>
                <w:szCs w:val="24"/>
              </w:rPr>
            </w:pPr>
            <w:r w:rsidRPr="00AB3E8E">
              <w:rPr>
                <w:color w:val="000000"/>
                <w:szCs w:val="24"/>
              </w:rPr>
              <w:t>2013 m. gruodžio 12 d. VVG dalyvavo Programos „LEADER“ ir žemdirbių mokymo metodikos centro organizuotame seminare „Vietos veiklos grupių valdybos, įgyvendinat vietos plėtros strategijas, stiprinimas“;</w:t>
            </w:r>
          </w:p>
          <w:p w14:paraId="00B5C639" w14:textId="77777777" w:rsidR="00414D2B" w:rsidRPr="00AB3E8E" w:rsidRDefault="00414D2B" w:rsidP="00414D2B">
            <w:pPr>
              <w:spacing w:after="0" w:line="240" w:lineRule="auto"/>
              <w:ind w:firstLine="542"/>
              <w:jc w:val="both"/>
              <w:rPr>
                <w:iCs/>
                <w:color w:val="000000"/>
                <w:szCs w:val="24"/>
              </w:rPr>
            </w:pPr>
            <w:r w:rsidRPr="00AB3E8E">
              <w:rPr>
                <w:color w:val="000000"/>
                <w:szCs w:val="24"/>
              </w:rPr>
              <w:t>2014 m. liepos 16 d. VVG dalyvavo Žemės ūkio ministerijos organizuojamame renginyje „Lietuvos kaimo plėtros 2007-2013 programos „LEADER“ metodo įgyvendinimo apžvalga ir šios priemonės perspektyvos Lietuvos kaimo plėtros 2014-2020 m. programiniu laikotarpiu“;</w:t>
            </w:r>
            <w:r w:rsidR="00465FB4">
              <w:rPr>
                <w:color w:val="000000"/>
                <w:szCs w:val="24"/>
              </w:rPr>
              <w:t xml:space="preserve"> </w:t>
            </w:r>
            <w:r w:rsidR="00E05E64">
              <w:rPr>
                <w:iCs/>
                <w:color w:val="000000"/>
                <w:szCs w:val="24"/>
              </w:rPr>
              <w:t>Vietos</w:t>
            </w:r>
            <w:r w:rsidRPr="00AB3E8E">
              <w:rPr>
                <w:iCs/>
                <w:color w:val="000000"/>
                <w:szCs w:val="24"/>
              </w:rPr>
              <w:t xml:space="preserve"> </w:t>
            </w:r>
            <w:r w:rsidR="00E05E64">
              <w:rPr>
                <w:iCs/>
                <w:color w:val="000000"/>
                <w:szCs w:val="24"/>
              </w:rPr>
              <w:t>projektų iniciatorių skatinimas</w:t>
            </w:r>
            <w:r w:rsidRPr="00AB3E8E">
              <w:rPr>
                <w:iCs/>
                <w:color w:val="000000"/>
                <w:szCs w:val="24"/>
              </w:rPr>
              <w:t xml:space="preserve"> </w:t>
            </w:r>
            <w:r w:rsidR="00E05E64">
              <w:rPr>
                <w:iCs/>
                <w:color w:val="000000"/>
                <w:szCs w:val="24"/>
              </w:rPr>
              <w:t>ir vietos bendruomenės ugdymas</w:t>
            </w:r>
            <w:r w:rsidRPr="00AB3E8E">
              <w:rPr>
                <w:iCs/>
                <w:color w:val="000000"/>
                <w:szCs w:val="24"/>
              </w:rPr>
              <w:t xml:space="preserve"> pasitikėti savo idėjomis rengiant VPS buvo vykdomas organizuojant jiems ir kitus seminarus, mokymus, konf</w:t>
            </w:r>
            <w:r w:rsidR="00E05E64">
              <w:rPr>
                <w:iCs/>
                <w:color w:val="000000"/>
                <w:szCs w:val="24"/>
              </w:rPr>
              <w:t>erencijas ir įvairius renginius</w:t>
            </w:r>
            <w:r w:rsidRPr="00AB3E8E">
              <w:rPr>
                <w:iCs/>
                <w:color w:val="000000"/>
                <w:szCs w:val="24"/>
              </w:rPr>
              <w:t xml:space="preserve"> bei motyvacines gerosios patirties keliones - seminarus Lietuvoje ir užsienyje, kurių pagrindinis tikslas susipažinti su geraisiais įvairios projektinės veiklos pavyzdžiais. Daugelis organizuotų renginių ir kelionių yra </w:t>
            </w:r>
            <w:r w:rsidR="00E05E64">
              <w:rPr>
                <w:iCs/>
                <w:color w:val="000000"/>
                <w:szCs w:val="24"/>
              </w:rPr>
              <w:t>jau išvardinta šioje</w:t>
            </w:r>
            <w:r w:rsidR="00B24834">
              <w:rPr>
                <w:iCs/>
                <w:color w:val="000000"/>
                <w:szCs w:val="24"/>
              </w:rPr>
              <w:t xml:space="preserve"> ir</w:t>
            </w:r>
            <w:r w:rsidR="00E05E64">
              <w:rPr>
                <w:iCs/>
                <w:color w:val="000000"/>
                <w:szCs w:val="24"/>
              </w:rPr>
              <w:t xml:space="preserve"> kitose VPS</w:t>
            </w:r>
            <w:r w:rsidRPr="00AB3E8E">
              <w:rPr>
                <w:iCs/>
                <w:color w:val="000000"/>
                <w:szCs w:val="24"/>
              </w:rPr>
              <w:t xml:space="preserve"> dalyse. Paminėtina viena paskutiniųjų motyvacinių kelionių, įvykusi 2015 </w:t>
            </w:r>
            <w:r w:rsidR="00E05E64">
              <w:rPr>
                <w:iCs/>
                <w:color w:val="000000"/>
                <w:szCs w:val="24"/>
              </w:rPr>
              <w:t>m. rugsėjo 4 d. rengiant VPS ir skirta</w:t>
            </w:r>
            <w:r w:rsidRPr="00AB3E8E">
              <w:rPr>
                <w:iCs/>
                <w:color w:val="000000"/>
                <w:szCs w:val="24"/>
              </w:rPr>
              <w:t xml:space="preserve"> aktyviems VVG teritorijos fiziniams ir juridiniams asmenims - potencialiems  vietos projektų pareiškėjams. Lankytasi Šiaulių rajono savivaldybės VVG teritorijoje. Kelionės</w:t>
            </w:r>
            <w:r w:rsidR="00465FB4">
              <w:rPr>
                <w:iCs/>
                <w:color w:val="000000"/>
                <w:szCs w:val="24"/>
              </w:rPr>
              <w:t xml:space="preserve"> metu ypač atkreiptas dėmesys į</w:t>
            </w:r>
            <w:r w:rsidRPr="00AB3E8E">
              <w:rPr>
                <w:iCs/>
                <w:color w:val="000000"/>
                <w:szCs w:val="24"/>
              </w:rPr>
              <w:t xml:space="preserve"> originalias verslumo, bendruomeniškumo, blaivumo, tradicinės ir ypač baltų kultūros puoselėjimo  idėjas Naisių bendruomenėje.</w:t>
            </w:r>
          </w:p>
          <w:p w14:paraId="5882194D" w14:textId="77777777" w:rsidR="007A4405" w:rsidRPr="00AB3E8E" w:rsidRDefault="00414D2B" w:rsidP="00B24834">
            <w:pPr>
              <w:spacing w:after="0" w:line="240" w:lineRule="auto"/>
              <w:ind w:firstLine="542"/>
              <w:jc w:val="both"/>
              <w:rPr>
                <w:color w:val="000000"/>
                <w:szCs w:val="24"/>
              </w:rPr>
            </w:pPr>
            <w:r w:rsidRPr="00AB3E8E">
              <w:rPr>
                <w:color w:val="000000"/>
                <w:szCs w:val="24"/>
              </w:rPr>
              <w:t>VVG nariai ir VVG valdybos nariai yra aktyvūs įvairių VVG organizuojamų seminarų renginių dalyviai. Jų pasirengimą įgyvendinti VPS liudija tai, kad 1/3 VVG valdybos narių (tame tarpe ir nauji VVG valdybos nariai) yra išklausę mokymo kursus, tiesiogiai susijusius su BIVP metodo taikymu.</w:t>
            </w:r>
          </w:p>
        </w:tc>
      </w:tr>
      <w:tr w:rsidR="00BC07D1" w:rsidRPr="00CD3F27" w14:paraId="48701253" w14:textId="77777777" w:rsidTr="00A13904">
        <w:tc>
          <w:tcPr>
            <w:tcW w:w="876" w:type="dxa"/>
          </w:tcPr>
          <w:p w14:paraId="4368BFCB" w14:textId="77777777" w:rsidR="00BC07D1" w:rsidRPr="00CD3F27" w:rsidRDefault="00BC07D1" w:rsidP="00C82DFD">
            <w:pPr>
              <w:spacing w:after="0" w:line="240" w:lineRule="auto"/>
              <w:jc w:val="center"/>
            </w:pPr>
            <w:r w:rsidRPr="00CD3F27">
              <w:lastRenderedPageBreak/>
              <w:t>8.7.2.</w:t>
            </w:r>
          </w:p>
        </w:tc>
        <w:tc>
          <w:tcPr>
            <w:tcW w:w="8978" w:type="dxa"/>
          </w:tcPr>
          <w:p w14:paraId="2492A9A3" w14:textId="77777777" w:rsidR="00414D2B" w:rsidRPr="00AB3E8E" w:rsidRDefault="00414D2B" w:rsidP="00414D2B">
            <w:pPr>
              <w:spacing w:after="0" w:line="240" w:lineRule="auto"/>
              <w:jc w:val="both"/>
              <w:rPr>
                <w:color w:val="000000"/>
                <w:u w:val="single"/>
              </w:rPr>
            </w:pPr>
            <w:r w:rsidRPr="00AB3E8E">
              <w:rPr>
                <w:color w:val="000000"/>
                <w:u w:val="single"/>
              </w:rPr>
              <w:t>Principo laikymasis įgyvendinant VPS:</w:t>
            </w:r>
          </w:p>
          <w:p w14:paraId="2982925B" w14:textId="77777777" w:rsidR="00414D2B" w:rsidRPr="00AB3E8E" w:rsidRDefault="00414D2B" w:rsidP="00414D2B">
            <w:pPr>
              <w:spacing w:after="0" w:line="240" w:lineRule="auto"/>
              <w:ind w:firstLine="542"/>
              <w:jc w:val="both"/>
              <w:rPr>
                <w:color w:val="000000"/>
              </w:rPr>
            </w:pPr>
            <w:r w:rsidRPr="00AB3E8E">
              <w:rPr>
                <w:i/>
                <w:color w:val="000000"/>
                <w:u w:val="single"/>
              </w:rPr>
              <w:t>- vietos finansavimo mechanizmų paiešką ir kūrimą</w:t>
            </w:r>
            <w:r w:rsidRPr="00AB3E8E">
              <w:rPr>
                <w:color w:val="000000"/>
              </w:rPr>
              <w:t xml:space="preserve"> VVG ketina vykdyti bendrai su Alytaus rajono ir Birštono savivaldybėmis ir su potencialiais VP pareiškėjais. VVG Alytaus rajono ir Birštono savivaldybių taryboms kasmet numato pristatyti kasmetinį VPS priemonių ir jų veiklos sričių finansavimo poreikį, jį aptarti ir ieškoti galimybių skirti finansavimą viešųjų projektų bendra finansavimui;</w:t>
            </w:r>
          </w:p>
          <w:p w14:paraId="1135731F" w14:textId="77777777" w:rsidR="00414D2B" w:rsidRPr="00AB3E8E" w:rsidRDefault="00414D2B" w:rsidP="00414D2B">
            <w:pPr>
              <w:spacing w:after="0" w:line="240" w:lineRule="auto"/>
              <w:ind w:firstLine="542"/>
              <w:jc w:val="both"/>
              <w:rPr>
                <w:color w:val="000000"/>
              </w:rPr>
            </w:pPr>
            <w:r w:rsidRPr="00AB3E8E">
              <w:rPr>
                <w:i/>
                <w:color w:val="000000"/>
                <w:u w:val="single"/>
              </w:rPr>
              <w:t xml:space="preserve">- ieškant galimybių suvienyti partnerių išteklius, </w:t>
            </w:r>
            <w:r w:rsidRPr="00AB3E8E">
              <w:rPr>
                <w:color w:val="000000"/>
              </w:rPr>
              <w:t>VVG skatins visų kaimo plėtros dalyvių bendradarbiavimą. Tikimasi aktyvaus verslo sektoriaus bendradarbiavimo su NVO, dalinantis žiniomis, patirtimi ir prisidedant tiek finansiniais ištekliais, tiek sudarant galimybes naudotis turima technine baze. Verslas bus skatinamas kuo aktyviau imtis socialinio verslo iniciatyvų. Bendradarbiavimas turėtų sudaryti prielaidas VVG teritorijos vietos ekonomikos gyvybingumui, turizmo plėtrai, inovacinių būdų ir metodų susidariusioms problemoms spręsti paieškai, bendrai veiklai apjungiant turimas žinias, patirtį ir gebėjimus, žmogiškuosius, kultūrinius, gamtinius, infrastruktūrinius išteklius. Rastųsi galimybės suvienyti partnerių išteklius bendrai finansuojant, administruojant ir įgyvendinant projektus. Esant poreikiui, numatoma organizuoti mokymus/konsultacijas kompetencijų bei įgūdžių</w:t>
            </w:r>
            <w:r w:rsidRPr="00AB3E8E">
              <w:rPr>
                <w:color w:val="000000"/>
                <w:szCs w:val="24"/>
              </w:rPr>
              <w:t xml:space="preserve"> </w:t>
            </w:r>
            <w:r w:rsidRPr="00AB3E8E">
              <w:rPr>
                <w:color w:val="000000"/>
              </w:rPr>
              <w:t xml:space="preserve">ugdymui bendradarbiavimo organizavimo, jo tinkamiausių formų, finansavimo šaltinių paieškos srityse;  </w:t>
            </w:r>
          </w:p>
          <w:p w14:paraId="4A8E195E" w14:textId="77777777" w:rsidR="00BC07D1" w:rsidRPr="00AB3E8E" w:rsidRDefault="00414D2B" w:rsidP="00414D2B">
            <w:pPr>
              <w:spacing w:after="0" w:line="240" w:lineRule="auto"/>
              <w:ind w:firstLine="542"/>
              <w:jc w:val="both"/>
              <w:rPr>
                <w:color w:val="000000"/>
              </w:rPr>
            </w:pPr>
            <w:r w:rsidRPr="00AB3E8E">
              <w:rPr>
                <w:i/>
                <w:color w:val="000000"/>
                <w:u w:val="single"/>
              </w:rPr>
              <w:lastRenderedPageBreak/>
              <w:t>- bendram užsibrėžtų vietos plėtros uždavinių sprendimui</w:t>
            </w:r>
            <w:r w:rsidRPr="00AB3E8E">
              <w:rPr>
                <w:color w:val="000000"/>
              </w:rPr>
              <w:t xml:space="preserve"> telkti VVG teritorijos gyventojus turėtų numatomi organizuoti mokymai, diskusijos, kitos aktyvinimo veiklos</w:t>
            </w:r>
            <w:r w:rsidR="00340716">
              <w:rPr>
                <w:color w:val="000000"/>
              </w:rPr>
              <w:t>,</w:t>
            </w:r>
            <w:r w:rsidRPr="00AB3E8E">
              <w:rPr>
                <w:color w:val="000000"/>
              </w:rPr>
              <w:t xml:space="preserve"> kurių metu siekiama tiek mokymus, tiek diskusijas, aktyvinimo veiklas organizuoti taip, kad būtų sudarytos prielaidos naujų kontaktų užmezgimui, projektų idėjų generavimui ir bendradarbiavimo būdų paieškai, kad jos būtų įgyvendintos maksimaliai prisidedant prie užsibrėžtų vietos plėtros uždavinių sprendimo.</w:t>
            </w:r>
          </w:p>
        </w:tc>
      </w:tr>
      <w:tr w:rsidR="00BC07D1" w:rsidRPr="00CD3F27" w14:paraId="402FE10F" w14:textId="77777777" w:rsidTr="00C82DFD">
        <w:tc>
          <w:tcPr>
            <w:tcW w:w="9854" w:type="dxa"/>
            <w:gridSpan w:val="2"/>
            <w:tcBorders>
              <w:bottom w:val="single" w:sz="4" w:space="0" w:color="auto"/>
            </w:tcBorders>
            <w:shd w:val="clear" w:color="auto" w:fill="FBD4B4"/>
          </w:tcPr>
          <w:p w14:paraId="0E7BD891" w14:textId="77777777" w:rsidR="00BC07D1" w:rsidRPr="00AB3E8E" w:rsidRDefault="00BC07D1" w:rsidP="00C82DFD">
            <w:pPr>
              <w:spacing w:after="0" w:line="240" w:lineRule="auto"/>
              <w:jc w:val="center"/>
              <w:rPr>
                <w:b/>
                <w:color w:val="000000"/>
              </w:rPr>
            </w:pPr>
            <w:r w:rsidRPr="00AB3E8E">
              <w:rPr>
                <w:b/>
                <w:color w:val="000000"/>
              </w:rPr>
              <w:lastRenderedPageBreak/>
              <w:t>Horizontalieji principai ir prioritetai:</w:t>
            </w:r>
          </w:p>
        </w:tc>
      </w:tr>
      <w:tr w:rsidR="00BC07D1" w:rsidRPr="00CD3F27" w14:paraId="28CAE493" w14:textId="77777777" w:rsidTr="00A13904">
        <w:tc>
          <w:tcPr>
            <w:tcW w:w="876" w:type="dxa"/>
            <w:shd w:val="clear" w:color="auto" w:fill="FDE9D9"/>
          </w:tcPr>
          <w:p w14:paraId="07D9C0A3" w14:textId="77777777" w:rsidR="00BC07D1" w:rsidRPr="00CD3F27" w:rsidRDefault="00BC07D1" w:rsidP="00C82DFD">
            <w:pPr>
              <w:spacing w:after="0" w:line="240" w:lineRule="auto"/>
              <w:jc w:val="center"/>
            </w:pPr>
            <w:r w:rsidRPr="00CD3F27">
              <w:t>8.8.</w:t>
            </w:r>
          </w:p>
        </w:tc>
        <w:tc>
          <w:tcPr>
            <w:tcW w:w="8978" w:type="dxa"/>
            <w:shd w:val="clear" w:color="auto" w:fill="FDE9D9"/>
          </w:tcPr>
          <w:p w14:paraId="47BFEBEE" w14:textId="77777777" w:rsidR="00BC07D1" w:rsidRPr="00AB3E8E" w:rsidRDefault="00BC07D1" w:rsidP="00C82DFD">
            <w:pPr>
              <w:spacing w:after="0" w:line="240" w:lineRule="auto"/>
              <w:jc w:val="both"/>
              <w:rPr>
                <w:b/>
                <w:color w:val="000000"/>
              </w:rPr>
            </w:pPr>
            <w:r w:rsidRPr="00AB3E8E">
              <w:rPr>
                <w:b/>
                <w:color w:val="000000"/>
              </w:rPr>
              <w:t>Jaunimas:</w:t>
            </w:r>
          </w:p>
        </w:tc>
      </w:tr>
      <w:tr w:rsidR="00BC07D1" w:rsidRPr="00CD3F27" w14:paraId="0E044553" w14:textId="77777777" w:rsidTr="00A13904">
        <w:tc>
          <w:tcPr>
            <w:tcW w:w="876" w:type="dxa"/>
          </w:tcPr>
          <w:p w14:paraId="0AAFB073" w14:textId="77777777" w:rsidR="00BC07D1" w:rsidRPr="00CD3F27" w:rsidRDefault="00BC07D1" w:rsidP="00C82DFD">
            <w:pPr>
              <w:spacing w:after="0" w:line="240" w:lineRule="auto"/>
              <w:jc w:val="center"/>
            </w:pPr>
            <w:r w:rsidRPr="00CD3F27">
              <w:t>8.8.1.</w:t>
            </w:r>
          </w:p>
        </w:tc>
        <w:tc>
          <w:tcPr>
            <w:tcW w:w="8978" w:type="dxa"/>
          </w:tcPr>
          <w:p w14:paraId="1110E57A" w14:textId="77777777" w:rsidR="00414D2B" w:rsidRPr="00AB3E8E" w:rsidRDefault="00414D2B" w:rsidP="00414D2B">
            <w:pPr>
              <w:spacing w:after="0" w:line="240" w:lineRule="auto"/>
              <w:jc w:val="both"/>
              <w:rPr>
                <w:color w:val="000000"/>
                <w:szCs w:val="24"/>
                <w:u w:val="single"/>
              </w:rPr>
            </w:pPr>
            <w:r w:rsidRPr="00AB3E8E">
              <w:rPr>
                <w:color w:val="000000"/>
                <w:szCs w:val="24"/>
                <w:u w:val="single"/>
              </w:rPr>
              <w:t>VVG veiksmai, susiję su principo laikymusi rengiant VPS:</w:t>
            </w:r>
          </w:p>
          <w:p w14:paraId="5040278D" w14:textId="77777777" w:rsidR="00414D2B" w:rsidRPr="00AB3E8E" w:rsidRDefault="00414D2B" w:rsidP="00414D2B">
            <w:pPr>
              <w:pStyle w:val="Sraopastraipa"/>
              <w:spacing w:after="0" w:line="240" w:lineRule="auto"/>
              <w:ind w:left="0" w:firstLine="258"/>
              <w:jc w:val="both"/>
              <w:rPr>
                <w:color w:val="000000"/>
              </w:rPr>
            </w:pPr>
            <w:r w:rsidRPr="00AB3E8E">
              <w:rPr>
                <w:color w:val="000000"/>
              </w:rPr>
              <w:t xml:space="preserve">  Rengiant VPS ir siekiant įgyvendinti horizontalųjį principą ir prioritetą „Jaunimas“,  į visus VPS rengimo procesus buvo įtrauktas VVG teritorijos jaunimas nuo 14 m. iki 29 m. amžiaus (imtinai) bei jauni žmonės nuo 30 m. iki 40 m. amžiaus</w:t>
            </w:r>
            <w:r w:rsidRPr="00AB3E8E">
              <w:rPr>
                <w:rStyle w:val="Puslapioinaosnuoroda"/>
                <w:color w:val="000000"/>
              </w:rPr>
              <w:footnoteReference w:id="260"/>
            </w:r>
            <w:r w:rsidRPr="00AB3E8E">
              <w:rPr>
                <w:color w:val="000000"/>
              </w:rPr>
              <w:t xml:space="preserve">. </w:t>
            </w:r>
          </w:p>
          <w:p w14:paraId="483A28D5" w14:textId="77777777" w:rsidR="00414D2B" w:rsidRPr="00AB3E8E" w:rsidRDefault="00414D2B" w:rsidP="00414D2B">
            <w:pPr>
              <w:spacing w:after="0" w:line="240" w:lineRule="auto"/>
              <w:ind w:firstLine="258"/>
              <w:jc w:val="both"/>
              <w:rPr>
                <w:color w:val="000000"/>
                <w:szCs w:val="24"/>
              </w:rPr>
            </w:pPr>
            <w:r w:rsidRPr="00AB3E8E">
              <w:rPr>
                <w:iCs/>
                <w:color w:val="000000"/>
                <w:szCs w:val="24"/>
              </w:rPr>
              <w:t>1. Naujos VPS rengimui šiuo klausimu pradėta ruoštis nuo 2011 m. ir VVG nariai, VVG valdyba bei VVG administracija dalyvavo įvairiuose</w:t>
            </w:r>
            <w:r w:rsidRPr="00AB3E8E">
              <w:rPr>
                <w:b/>
                <w:iCs/>
                <w:color w:val="000000"/>
                <w:szCs w:val="24"/>
              </w:rPr>
              <w:t xml:space="preserve"> </w:t>
            </w:r>
            <w:r w:rsidRPr="00AB3E8E">
              <w:rPr>
                <w:color w:val="000000"/>
                <w:szCs w:val="24"/>
              </w:rPr>
              <w:t>mokymuose ir renginiuose, skirtuose jaunimo arba jaunų žmonių problemų sprendimui:</w:t>
            </w:r>
          </w:p>
          <w:p w14:paraId="7A3D60B2" w14:textId="77777777" w:rsidR="00414D2B" w:rsidRPr="00AB3E8E" w:rsidRDefault="00414D2B" w:rsidP="00414D2B">
            <w:pPr>
              <w:spacing w:after="0" w:line="240" w:lineRule="auto"/>
              <w:ind w:firstLine="258"/>
              <w:jc w:val="both"/>
              <w:rPr>
                <w:color w:val="000000"/>
                <w:szCs w:val="24"/>
              </w:rPr>
            </w:pPr>
            <w:r w:rsidRPr="00AB3E8E">
              <w:rPr>
                <w:color w:val="000000"/>
                <w:szCs w:val="24"/>
              </w:rPr>
              <w:t xml:space="preserve">1.1. 2011 m. birželio 8 d. dalyvauta Jaunimo reikalų departamento prie Socialinės apsaugos ir darbo ministerijos (toliau - JRD) Lietuvos Respublikos Seime organizuotoje konferencijoje „Jaunimo politika savivaldybėse: esama situacija, iššūkiai ir galimybės“;     </w:t>
            </w:r>
          </w:p>
          <w:p w14:paraId="1FB38D65" w14:textId="77777777" w:rsidR="00414D2B" w:rsidRPr="00AB3E8E" w:rsidRDefault="00414D2B" w:rsidP="00414D2B">
            <w:pPr>
              <w:spacing w:after="0" w:line="240" w:lineRule="auto"/>
              <w:ind w:firstLine="258"/>
              <w:jc w:val="both"/>
              <w:rPr>
                <w:color w:val="000000"/>
                <w:szCs w:val="24"/>
              </w:rPr>
            </w:pPr>
            <w:r w:rsidRPr="00AB3E8E">
              <w:rPr>
                <w:color w:val="000000"/>
                <w:szCs w:val="24"/>
              </w:rPr>
              <w:t xml:space="preserve">1.2. 2012 m. gegužės 15 d. VVG atstovai dalyvavo Alytaus kolegijos organizuotoje apskrito stalo diskusijoje kartu su Alytaus miesto ir rajono savivaldybių, Alytaus teritorinės darbo biržos, Alytaus smulkiųjų verslininkų asociacijos, Vilniaus prekybos, pramonės ir amatų rūmų atstovai, jaunimo lyderiais. Diskutuota kaip Alytaus regione įveikti jaunimo nedarbo problemas bei kaip stabdyti ekonominę jaunimo bei darbingo amžiaus žmonių emigraciją; </w:t>
            </w:r>
          </w:p>
          <w:p w14:paraId="46441191" w14:textId="77777777" w:rsidR="00414D2B" w:rsidRPr="00AB3E8E" w:rsidRDefault="00414D2B" w:rsidP="00414D2B">
            <w:pPr>
              <w:spacing w:after="0" w:line="240" w:lineRule="auto"/>
              <w:ind w:firstLine="258"/>
              <w:jc w:val="both"/>
              <w:rPr>
                <w:color w:val="000000"/>
                <w:szCs w:val="24"/>
              </w:rPr>
            </w:pPr>
            <w:r w:rsidRPr="00AB3E8E">
              <w:rPr>
                <w:color w:val="000000"/>
                <w:szCs w:val="24"/>
              </w:rPr>
              <w:t xml:space="preserve">1.3. 2012 m. birželio – spalio mėn. Alytaus rajono VVG nariai – jaunimas iki 29 m. amžiaus dalyvavo </w:t>
            </w:r>
            <w:r w:rsidRPr="00E60544">
              <w:rPr>
                <w:rStyle w:val="Emfaz"/>
                <w:i w:val="0"/>
                <w:color w:val="000000"/>
                <w:szCs w:val="24"/>
              </w:rPr>
              <w:t>Jaunimo tarptautinio bendradarbiavimo agentūra</w:t>
            </w:r>
            <w:r w:rsidRPr="00AB3E8E">
              <w:rPr>
                <w:rStyle w:val="st1"/>
                <w:rFonts w:ascii="Arial" w:hAnsi="Arial" w:cs="Arial"/>
                <w:color w:val="000000"/>
              </w:rPr>
              <w:t xml:space="preserve"> </w:t>
            </w:r>
            <w:r w:rsidRPr="00AB3E8E">
              <w:rPr>
                <w:color w:val="000000"/>
                <w:szCs w:val="24"/>
              </w:rPr>
              <w:t xml:space="preserve">(JTBA) organizuotoje ilgalaikėje mokymo programoje „Socialinis aktyvumas ir verslumas kaime“; </w:t>
            </w:r>
          </w:p>
          <w:p w14:paraId="3C62B228" w14:textId="77777777" w:rsidR="00414D2B" w:rsidRPr="00AB3E8E" w:rsidRDefault="00414D2B" w:rsidP="00414D2B">
            <w:pPr>
              <w:spacing w:after="0" w:line="240" w:lineRule="auto"/>
              <w:ind w:firstLine="258"/>
              <w:jc w:val="both"/>
              <w:rPr>
                <w:color w:val="000000"/>
                <w:szCs w:val="24"/>
              </w:rPr>
            </w:pPr>
            <w:r w:rsidRPr="00AB3E8E">
              <w:rPr>
                <w:color w:val="000000"/>
                <w:szCs w:val="24"/>
              </w:rPr>
              <w:t xml:space="preserve">1.4. 2012 m. rugpjūčio 24 d. dalyvauta Lietuvos žemės savininkų organizuotoje tarptautinėje konferencijoje „Europos šalių patirtis įgyvendinant jaunimo politiką, siekiant didesnio užimtumo kaime (galima konsolidacijos nauda)“; 1.2012 m. rugsėjo 10 d. dalyvauta Jaunimo tarptautinio bendradarbiavimo agentūros organizuotame seminare apie ES programą „Veiklus jaunimas“; </w:t>
            </w:r>
          </w:p>
          <w:p w14:paraId="31597123" w14:textId="77777777" w:rsidR="00414D2B" w:rsidRPr="00AB3E8E" w:rsidRDefault="00414D2B" w:rsidP="00414D2B">
            <w:pPr>
              <w:spacing w:after="0" w:line="240" w:lineRule="auto"/>
              <w:ind w:firstLine="258"/>
              <w:jc w:val="both"/>
              <w:rPr>
                <w:color w:val="000000"/>
                <w:szCs w:val="24"/>
              </w:rPr>
            </w:pPr>
            <w:r w:rsidRPr="00AB3E8E">
              <w:rPr>
                <w:color w:val="000000"/>
                <w:szCs w:val="24"/>
              </w:rPr>
              <w:t xml:space="preserve">1.5. 2013 m. lapkričio 14-15 d. VVG jaunimo atstovai dalyvavo Programos „LEADER“ ir žemdirbių mokymo metodikos centro ir Birštono VVG organizuotoje tarptautinėje konferencijoje „Sumanūs sprendimai kaimo jaunimui“; </w:t>
            </w:r>
          </w:p>
          <w:p w14:paraId="4F5625EE" w14:textId="77777777" w:rsidR="00414D2B" w:rsidRPr="00AB3E8E" w:rsidRDefault="00414D2B" w:rsidP="00414D2B">
            <w:pPr>
              <w:spacing w:after="0" w:line="240" w:lineRule="auto"/>
              <w:ind w:firstLine="258"/>
              <w:jc w:val="both"/>
              <w:rPr>
                <w:rStyle w:val="Komentaronuoroda"/>
                <w:color w:val="000000"/>
                <w:szCs w:val="24"/>
              </w:rPr>
            </w:pPr>
            <w:r w:rsidRPr="00AB3E8E">
              <w:rPr>
                <w:color w:val="000000"/>
                <w:szCs w:val="24"/>
              </w:rPr>
              <w:t>1.6. 2014 m. gruodžio 11 d. VVG jaunimo atstovai dalyvavo JRD organizuotame seminare „Kokybiškas darbas su jaunimu: darbas su neaktyviais jaunais žmonėmis pasitelkiant kitas darbo su jaunimu formas“;</w:t>
            </w:r>
            <w:r w:rsidRPr="00AB3E8E">
              <w:rPr>
                <w:rStyle w:val="Komentaronuoroda"/>
                <w:color w:val="000000"/>
                <w:szCs w:val="24"/>
              </w:rPr>
              <w:t> </w:t>
            </w:r>
          </w:p>
          <w:p w14:paraId="36F9E99D" w14:textId="77777777" w:rsidR="00414D2B" w:rsidRPr="00AB3E8E" w:rsidRDefault="00414D2B" w:rsidP="00414D2B">
            <w:pPr>
              <w:spacing w:after="0" w:line="240" w:lineRule="auto"/>
              <w:ind w:firstLine="258"/>
              <w:jc w:val="both"/>
              <w:rPr>
                <w:color w:val="000000"/>
                <w:szCs w:val="24"/>
              </w:rPr>
            </w:pPr>
            <w:r w:rsidRPr="004128C9">
              <w:rPr>
                <w:rStyle w:val="Komentaronuoroda"/>
                <w:color w:val="000000"/>
                <w:sz w:val="24"/>
                <w:szCs w:val="24"/>
              </w:rPr>
              <w:t xml:space="preserve">1.7. </w:t>
            </w:r>
            <w:r w:rsidRPr="004128C9">
              <w:rPr>
                <w:color w:val="000000"/>
                <w:szCs w:val="24"/>
              </w:rPr>
              <w:t>2015 m. balandžio</w:t>
            </w:r>
            <w:r w:rsidRPr="00AB3E8E">
              <w:rPr>
                <w:color w:val="000000"/>
                <w:szCs w:val="24"/>
              </w:rPr>
              <w:t xml:space="preserve"> 23 d. VVG organizavo konferenciją </w:t>
            </w:r>
            <w:r w:rsidRPr="00AB3E8E">
              <w:rPr>
                <w:bCs/>
                <w:color w:val="000000"/>
                <w:szCs w:val="24"/>
              </w:rPr>
              <w:t>„Dialogo tarp bendruomenių ir verslo skatinimas - Alytaus rajono kaimo vietovių plėtrai“</w:t>
            </w:r>
            <w:r w:rsidRPr="00AB3E8E">
              <w:rPr>
                <w:color w:val="000000"/>
                <w:szCs w:val="24"/>
              </w:rPr>
              <w:t>, kurioje  daug informacijos buvo skirta  jaunimui ir jauniems žmonėms. Renginio  metu  jaunimas skaitė specialius pranešimus.</w:t>
            </w:r>
          </w:p>
          <w:p w14:paraId="2C83F0D2" w14:textId="77777777" w:rsidR="00414D2B" w:rsidRPr="00541192" w:rsidRDefault="00414D2B" w:rsidP="00414D2B">
            <w:pPr>
              <w:spacing w:after="0" w:line="240" w:lineRule="auto"/>
              <w:ind w:firstLine="258"/>
              <w:jc w:val="both"/>
              <w:rPr>
                <w:i/>
                <w:iCs/>
                <w:color w:val="000000"/>
                <w:szCs w:val="24"/>
                <w:u w:val="single"/>
              </w:rPr>
            </w:pPr>
            <w:r w:rsidRPr="00541192">
              <w:rPr>
                <w:iCs/>
                <w:color w:val="000000"/>
                <w:szCs w:val="24"/>
              </w:rPr>
              <w:t xml:space="preserve">2. </w:t>
            </w:r>
            <w:r w:rsidRPr="00541192">
              <w:rPr>
                <w:i/>
                <w:iCs/>
                <w:color w:val="000000"/>
                <w:szCs w:val="24"/>
              </w:rPr>
              <w:t xml:space="preserve">Atlikdant VVG teritorijos socialinės, ekonominės ir aplinkos situacijos analizę ir </w:t>
            </w:r>
            <w:r w:rsidRPr="00541192">
              <w:rPr>
                <w:iCs/>
                <w:color w:val="000000"/>
                <w:szCs w:val="24"/>
              </w:rPr>
              <w:t>SSGG</w:t>
            </w:r>
            <w:r w:rsidR="004128C9">
              <w:rPr>
                <w:iCs/>
                <w:color w:val="000000"/>
                <w:szCs w:val="24"/>
              </w:rPr>
              <w:t>,</w:t>
            </w:r>
            <w:r w:rsidRPr="00541192">
              <w:rPr>
                <w:iCs/>
                <w:color w:val="000000"/>
                <w:szCs w:val="24"/>
              </w:rPr>
              <w:t xml:space="preserve"> - </w:t>
            </w:r>
            <w:r w:rsidRPr="00541192">
              <w:rPr>
                <w:color w:val="000000"/>
                <w:szCs w:val="24"/>
              </w:rPr>
              <w:t>VVG teritorijos jaunimas  nuo 14 m. iki 29 m. amžiaus (imtinai) ir jauni žmonės nuo 30 m. iki 40 m. buvo įtraukti dalyvauti apklausose ir tyrimuose:</w:t>
            </w:r>
            <w:r w:rsidRPr="00541192">
              <w:rPr>
                <w:color w:val="000000"/>
                <w:szCs w:val="24"/>
                <w:u w:val="single"/>
              </w:rPr>
              <w:t xml:space="preserve"> </w:t>
            </w:r>
          </w:p>
          <w:p w14:paraId="5CBA7863" w14:textId="77777777" w:rsidR="00414D2B" w:rsidRPr="00541192" w:rsidRDefault="00414D2B" w:rsidP="00414D2B">
            <w:pPr>
              <w:spacing w:after="0" w:line="240" w:lineRule="auto"/>
              <w:ind w:firstLine="258"/>
              <w:jc w:val="both"/>
              <w:rPr>
                <w:i/>
                <w:iCs/>
                <w:color w:val="000000"/>
                <w:szCs w:val="24"/>
                <w:u w:val="single"/>
              </w:rPr>
            </w:pPr>
            <w:r w:rsidRPr="00541192">
              <w:rPr>
                <w:iCs/>
                <w:color w:val="000000"/>
                <w:szCs w:val="24"/>
              </w:rPr>
              <w:lastRenderedPageBreak/>
              <w:t xml:space="preserve">2.1. </w:t>
            </w:r>
            <w:r w:rsidRPr="00541192">
              <w:rPr>
                <w:color w:val="000000"/>
                <w:szCs w:val="24"/>
              </w:rPr>
              <w:t>Alytaus rajono VVG tyrime</w:t>
            </w:r>
            <w:r w:rsidRPr="00541192">
              <w:rPr>
                <w:rStyle w:val="Puslapioinaosnuoroda"/>
                <w:color w:val="000000"/>
                <w:szCs w:val="24"/>
              </w:rPr>
              <w:footnoteReference w:id="261"/>
            </w:r>
            <w:r w:rsidRPr="00541192">
              <w:rPr>
                <w:color w:val="000000"/>
                <w:szCs w:val="24"/>
              </w:rPr>
              <w:t xml:space="preserve"> dalyvavo 395 respondentai. Iš jų 19 proc. jaunimo nuo 14 m. iki 29 m. ir apie  27 proc. jaunų žmonių nuo 30 m. iki 40 m. bei žmonių iki  45 m. amžiaus. Tyrimas buvo vykd</w:t>
            </w:r>
            <w:r w:rsidR="004128C9">
              <w:rPr>
                <w:color w:val="000000"/>
                <w:szCs w:val="24"/>
              </w:rPr>
              <w:t>ytas 2014 m., kuomet dar nebuvo</w:t>
            </w:r>
            <w:r w:rsidRPr="00541192">
              <w:rPr>
                <w:color w:val="000000"/>
                <w:szCs w:val="24"/>
              </w:rPr>
              <w:t xml:space="preserve"> parengtos VPS  atrankos taisyklės</w:t>
            </w:r>
            <w:r w:rsidRPr="00541192">
              <w:rPr>
                <w:rStyle w:val="Puslapioinaosnuoroda"/>
                <w:color w:val="000000"/>
                <w:szCs w:val="24"/>
              </w:rPr>
              <w:footnoteReference w:id="262"/>
            </w:r>
            <w:r w:rsidRPr="00541192">
              <w:rPr>
                <w:color w:val="000000"/>
                <w:szCs w:val="24"/>
              </w:rPr>
              <w:t>, todėl tyrime r</w:t>
            </w:r>
            <w:r w:rsidR="004128C9">
              <w:rPr>
                <w:color w:val="000000"/>
                <w:szCs w:val="24"/>
              </w:rPr>
              <w:t>espondentai - jauni žmonės buvo</w:t>
            </w:r>
            <w:r w:rsidRPr="00541192">
              <w:rPr>
                <w:color w:val="000000"/>
                <w:szCs w:val="24"/>
              </w:rPr>
              <w:t xml:space="preserve"> sugrupuoti  nuo 30 m. iki 45 m. Šio VVG tyrimo metu jaunimo anketos</w:t>
            </w:r>
            <w:r w:rsidRPr="00541192">
              <w:rPr>
                <w:rStyle w:val="Puslapioinaosnuoroda"/>
                <w:color w:val="000000"/>
                <w:szCs w:val="24"/>
              </w:rPr>
              <w:footnoteReference w:id="263"/>
            </w:r>
            <w:r w:rsidRPr="00541192">
              <w:rPr>
                <w:color w:val="000000"/>
                <w:szCs w:val="24"/>
              </w:rPr>
              <w:t xml:space="preserve"> nuo 14 m.  iki 29 m. (toliau – tyrime dalyvavęs jaunimas) analizuotos atskirai ir nustatyta jaunimo nuomonė, kad daugiausiai investicijų turi būti skiriama jaunimo užimtumui gerinti ir iniciatyvoms skatinti, verslo ir amatų plėtrai ir skatinimui, socialinėms paslaugoms kurti. </w:t>
            </w:r>
          </w:p>
          <w:p w14:paraId="78A94E78" w14:textId="77777777" w:rsidR="00414D2B" w:rsidRPr="00541192" w:rsidRDefault="00414D2B" w:rsidP="00414D2B">
            <w:pPr>
              <w:spacing w:after="0" w:line="240" w:lineRule="auto"/>
              <w:ind w:firstLine="258"/>
              <w:jc w:val="both"/>
              <w:rPr>
                <w:color w:val="000000"/>
                <w:szCs w:val="24"/>
              </w:rPr>
            </w:pPr>
            <w:r w:rsidRPr="00541192">
              <w:rPr>
                <w:color w:val="000000"/>
                <w:szCs w:val="24"/>
              </w:rPr>
              <w:t xml:space="preserve">Tyrime dalyvavęs jaunimas pasisakė, kad didžiausios socialinės problemos VVG teritorijoje yra bedarbystė - 20 proc. pasisakiusiųjų, jaunimo užimtumas – 18 proc., alkoholizmas - 16 proc., motyvacijos stoka – 13 proc., socialinė atskirtis - 11 proc., smurtas šeimose – 11 proc., demografinės problemos - 8 proc. ir kitos problemos - 3 proc.   </w:t>
            </w:r>
          </w:p>
          <w:p w14:paraId="12345000" w14:textId="77777777" w:rsidR="00414D2B" w:rsidRPr="00541192" w:rsidRDefault="004128C9" w:rsidP="00414D2B">
            <w:pPr>
              <w:spacing w:after="0" w:line="240" w:lineRule="auto"/>
              <w:ind w:firstLine="258"/>
              <w:jc w:val="both"/>
              <w:rPr>
                <w:color w:val="000000"/>
                <w:szCs w:val="24"/>
              </w:rPr>
            </w:pPr>
            <w:r>
              <w:rPr>
                <w:color w:val="000000"/>
                <w:szCs w:val="24"/>
              </w:rPr>
              <w:t>34 proc. Alytaus VVG tyrime</w:t>
            </w:r>
            <w:r w:rsidR="00414D2B" w:rsidRPr="00541192">
              <w:rPr>
                <w:color w:val="000000"/>
                <w:szCs w:val="24"/>
              </w:rPr>
              <w:t xml:space="preserve"> </w:t>
            </w:r>
            <w:r>
              <w:rPr>
                <w:color w:val="000000"/>
                <w:szCs w:val="24"/>
              </w:rPr>
              <w:t>dalyvavusio jaunimo tikėjo, kad</w:t>
            </w:r>
            <w:r w:rsidR="00414D2B" w:rsidRPr="00541192">
              <w:rPr>
                <w:color w:val="000000"/>
                <w:szCs w:val="24"/>
              </w:rPr>
              <w:t xml:space="preserve"> ateityje  VVG teritorijoje gyvenimas gerės, 54 proc. jaunimo manė, kad gyvenimo kokybė ir sąlygos nesikeis, 12 proc. buvo nusiteikę pesimistiškai, kad gyvenimas blogės. VVG tyrime dalyvavęs jaunimas buvo nusiteikęs gana pesimistiškai, tačiau</w:t>
            </w:r>
            <w:r>
              <w:rPr>
                <w:color w:val="000000"/>
                <w:szCs w:val="24"/>
              </w:rPr>
              <w:t xml:space="preserve"> pastebėjo, kad laikotarpiu kai</w:t>
            </w:r>
            <w:r w:rsidR="00414D2B" w:rsidRPr="00541192">
              <w:rPr>
                <w:color w:val="000000"/>
                <w:szCs w:val="24"/>
              </w:rPr>
              <w:t xml:space="preserve"> buvo įgyvendinama "Alytaus kaimo vietovių vietos plėtros strategija 2010 - 2013 metams" pasikeitė VVG teritorijos vietovės įvaizdis, buvo puoselėjamos tradicijos ir papročiai, atsirado kultūrinių, pramoginių renginių įvairovė. </w:t>
            </w:r>
          </w:p>
          <w:p w14:paraId="7BEDD3F5" w14:textId="77777777" w:rsidR="00414D2B" w:rsidRPr="00541192" w:rsidRDefault="00414D2B" w:rsidP="00414D2B">
            <w:pPr>
              <w:spacing w:after="0" w:line="240" w:lineRule="auto"/>
              <w:ind w:firstLine="258"/>
              <w:jc w:val="both"/>
              <w:rPr>
                <w:color w:val="000000"/>
                <w:szCs w:val="24"/>
              </w:rPr>
            </w:pPr>
            <w:r w:rsidRPr="00541192">
              <w:rPr>
                <w:color w:val="000000"/>
                <w:szCs w:val="24"/>
              </w:rPr>
              <w:t>2.2. 2015 m. pradžioje buvo organizuotas Birštono VVG tyrimas</w:t>
            </w:r>
            <w:r w:rsidRPr="00541192">
              <w:rPr>
                <w:rStyle w:val="Puslapioinaosnuoroda"/>
                <w:color w:val="000000"/>
                <w:szCs w:val="24"/>
              </w:rPr>
              <w:footnoteReference w:id="264"/>
            </w:r>
            <w:r w:rsidRPr="00541192">
              <w:rPr>
                <w:color w:val="000000"/>
                <w:szCs w:val="24"/>
              </w:rPr>
              <w:t xml:space="preserve"> (toliau - tyrimas), kuriame  dalyvavo 95 respondentai iš VVG Birštono seniūnijos teritorijos. Iš jų  į tyrimą buvo įsitraukę  apie  48 proc. šios seniūnijos  jaunimo ir jaunų žmonių. 15,8 proc.  buvo jaunimas nuo 14 m. iki 29 m. (imtinai)  ir 32,6 proc. - jauni žmonės nuo 30 m. iki 40 m. amžiaus.  Tyrime  prie jaunų žmonių buvo priskaičiuoti  ir  respondentai  nuo 41 m.  iki 45 m. amžiaus.</w:t>
            </w:r>
          </w:p>
          <w:p w14:paraId="6DE9548A" w14:textId="77777777" w:rsidR="00414D2B" w:rsidRPr="00541192" w:rsidRDefault="00414D2B" w:rsidP="00414D2B">
            <w:pPr>
              <w:spacing w:after="0" w:line="240" w:lineRule="auto"/>
              <w:ind w:firstLine="258"/>
              <w:jc w:val="both"/>
              <w:rPr>
                <w:color w:val="000000"/>
                <w:szCs w:val="24"/>
              </w:rPr>
            </w:pPr>
            <w:r w:rsidRPr="00541192">
              <w:rPr>
                <w:color w:val="000000"/>
                <w:szCs w:val="24"/>
              </w:rPr>
              <w:t>2.3. 2014 m. Aleksandro Stulginskio universitetas (toliau - universitetas) vykdydamas mokslinį tyrimą VVG teritorijoje atliko Alytaus rajono kaimo gyventojų anketinę apklausą "Kaimo gyventojų poreikiai ir socialinė infrastruktūra" (toliau - universiteto tyrimas). Universitetas atlikdamas  šį tyrimą</w:t>
            </w:r>
            <w:r w:rsidRPr="00541192">
              <w:rPr>
                <w:rStyle w:val="Puslapioinaosnuoroda"/>
                <w:color w:val="000000"/>
                <w:szCs w:val="24"/>
              </w:rPr>
              <w:footnoteReference w:id="265"/>
            </w:r>
            <w:r w:rsidRPr="00541192">
              <w:rPr>
                <w:color w:val="000000"/>
                <w:szCs w:val="24"/>
              </w:rPr>
              <w:t xml:space="preserve">  glaudžiai bendradarbiavo  su VVG. VVG  prisidėjo prie šio tyrimo žmogiškaisiais ištekliais ir pasitelkusi VVG narių jaunimo ir jaunų žmonių atstovus VVG teritorijoje organizavo universiteto tyrimui reikalingą anketinę apklausą. Šiame tyrime dalyvavo 400 VVG teritorijos respondentų. Iš jų  beveik 41 proc.  - jaunimas nuo 14 m. iki 29 m. Respondentai jauni žmonės nuo 30 m. iki 40 m. buvo suskaičiuoti kartu su  respondentais  nuo  41 m. iki 59 m  amžiaus ir iš viso šioje respondentų amžiaus grupė sudarė   apie  46,48 proc. </w:t>
            </w:r>
          </w:p>
          <w:p w14:paraId="2B5D19C3" w14:textId="77777777" w:rsidR="00414D2B" w:rsidRPr="00AB3E8E" w:rsidRDefault="00AB7674" w:rsidP="00414D2B">
            <w:pPr>
              <w:spacing w:after="0" w:line="240" w:lineRule="auto"/>
              <w:ind w:firstLine="258"/>
              <w:jc w:val="both"/>
              <w:rPr>
                <w:color w:val="000000"/>
                <w:szCs w:val="24"/>
              </w:rPr>
            </w:pPr>
            <w:r>
              <w:rPr>
                <w:color w:val="000000"/>
                <w:szCs w:val="24"/>
              </w:rPr>
              <w:t>ASU</w:t>
            </w:r>
            <w:r w:rsidR="00414D2B" w:rsidRPr="00AB3E8E">
              <w:rPr>
                <w:color w:val="000000"/>
                <w:szCs w:val="24"/>
              </w:rPr>
              <w:t xml:space="preserve"> tyrimas parodė, kad VVG teritorijoje esanti socialinės infrastruktūros būklė  jaunimą iki 29 m. amžiaus patenkina ir  visiškai patenkina 31,30 proc. ir tai sudarė beveik trečdalį respondentų. Visiškai nepatenkintų ir nepatenkintų socialine infrastruktūra buvo </w:t>
            </w:r>
            <w:r w:rsidR="00414D2B" w:rsidRPr="00AB3E8E">
              <w:rPr>
                <w:color w:val="000000"/>
                <w:szCs w:val="24"/>
              </w:rPr>
              <w:lastRenderedPageBreak/>
              <w:t>beveik tiek pat - trečdalis respondentų. Beveik 38 proc. apklaustųjų šiuo klausimu  neturėjo kategoriško atsakymo ir teigė, kad sunku pasakyti. Jaunų socialinės infrastruktūros paslaugų kokybe nepatenkintų žmonių  procentas ir neapsisprendusiųjų skaičius  kartu siekia beveik 69 proc. respondentų. VVG teritorijos BS Birštono seniūnijos socialinės  infrastruktūros būklė gera ir atspindima universiteto atliktoje mokslo studijoje, todėl universitetas BS teritorijos dalyje tyrimo nevykdė</w:t>
            </w:r>
            <w:r>
              <w:rPr>
                <w:rStyle w:val="Puslapioinaosnuoroda"/>
                <w:color w:val="000000"/>
                <w:szCs w:val="24"/>
              </w:rPr>
              <w:footnoteReference w:id="266"/>
            </w:r>
            <w:r w:rsidR="00414D2B" w:rsidRPr="00AB3E8E">
              <w:rPr>
                <w:color w:val="000000"/>
                <w:szCs w:val="24"/>
              </w:rPr>
              <w:t>.</w:t>
            </w:r>
          </w:p>
          <w:p w14:paraId="2DB20969" w14:textId="77777777" w:rsidR="00414D2B" w:rsidRPr="00AB3E8E" w:rsidRDefault="00414D2B" w:rsidP="00414D2B">
            <w:pPr>
              <w:pStyle w:val="Sraopastraipa"/>
              <w:spacing w:after="0" w:line="240" w:lineRule="auto"/>
              <w:ind w:left="0" w:firstLine="258"/>
              <w:jc w:val="both"/>
              <w:rPr>
                <w:color w:val="000000"/>
              </w:rPr>
            </w:pPr>
            <w:r w:rsidRPr="00AB3E8E">
              <w:rPr>
                <w:color w:val="000000"/>
              </w:rPr>
              <w:t>2.4. 2015 m. parengiamuoju VPS laikotarpiu visoje VVG teritorijoje buvo organizuota 15 informacinių susitikimų ir FGI. 194 respondentai dalyvavo FGI</w:t>
            </w:r>
            <w:r w:rsidRPr="00AB3E8E">
              <w:rPr>
                <w:rStyle w:val="Puslapioinaosnuoroda"/>
                <w:color w:val="000000"/>
              </w:rPr>
              <w:footnoteReference w:id="267"/>
            </w:r>
            <w:r w:rsidRPr="00AB3E8E">
              <w:rPr>
                <w:color w:val="000000"/>
              </w:rPr>
              <w:t xml:space="preserve">. FGI dalyvavo daug jaunimo ir jaunų žmonių, tačiau FGI dalyvių amžius nebuvo fiksuotas. Visose FGI vyravo nuomonė, kad jaunimas ir jauni žmonės turėtų </w:t>
            </w:r>
            <w:proofErr w:type="spellStart"/>
            <w:r w:rsidRPr="00AB3E8E">
              <w:rPr>
                <w:color w:val="000000"/>
              </w:rPr>
              <w:t>buti</w:t>
            </w:r>
            <w:proofErr w:type="spellEnd"/>
            <w:r w:rsidRPr="00AB3E8E">
              <w:rPr>
                <w:color w:val="000000"/>
              </w:rPr>
              <w:t xml:space="preserve"> rengiamos VPS prioritetas ir, kad  principas ir prioritetas "Jaunimas" bus horizontaliai taikomas visose VPS priemonėse.</w:t>
            </w:r>
          </w:p>
          <w:p w14:paraId="221FC422" w14:textId="77777777" w:rsidR="00414D2B" w:rsidRPr="00AB3E8E" w:rsidRDefault="00414D2B" w:rsidP="00414D2B">
            <w:pPr>
              <w:pStyle w:val="Sraopastraipa"/>
              <w:spacing w:after="0" w:line="240" w:lineRule="auto"/>
              <w:ind w:left="0" w:firstLine="258"/>
              <w:jc w:val="both"/>
              <w:rPr>
                <w:color w:val="000000"/>
                <w:u w:val="single"/>
              </w:rPr>
            </w:pPr>
            <w:r w:rsidRPr="00AB3E8E">
              <w:rPr>
                <w:color w:val="000000"/>
              </w:rPr>
              <w:t>3. VVG valdyba, kurioje dalyvauja</w:t>
            </w:r>
            <w:r w:rsidRPr="00AB3E8E">
              <w:rPr>
                <w:i/>
                <w:color w:val="000000"/>
              </w:rPr>
              <w:t xml:space="preserve"> </w:t>
            </w:r>
            <w:r w:rsidRPr="00AB3E8E">
              <w:rPr>
                <w:color w:val="000000"/>
              </w:rPr>
              <w:t xml:space="preserve"> 41,67  proc. jaunimo iki 29 m. amžiaus (imtinai)  bei  jaunų žmonių  nuo 30 m. iki 40 m., vadovaudamasi VPS rengimui naudotų</w:t>
            </w:r>
            <w:r w:rsidRPr="00AB3E8E">
              <w:rPr>
                <w:i/>
                <w:color w:val="000000"/>
              </w:rPr>
              <w:t xml:space="preserve"> </w:t>
            </w:r>
            <w:r w:rsidRPr="00AB3E8E">
              <w:rPr>
                <w:color w:val="000000"/>
              </w:rPr>
              <w:t xml:space="preserve">tyrimų duomenimis </w:t>
            </w:r>
            <w:r w:rsidRPr="00AB3E8E">
              <w:rPr>
                <w:i/>
                <w:color w:val="000000"/>
              </w:rPr>
              <w:t>nustatė SSGG ir VVG teritorijos jaunų žmonių poreikius bei suteikė jiems prioritetus</w:t>
            </w:r>
            <w:r w:rsidRPr="00AB3E8E">
              <w:rPr>
                <w:color w:val="000000"/>
              </w:rPr>
              <w:t>.</w:t>
            </w:r>
          </w:p>
          <w:p w14:paraId="37B40EAA" w14:textId="77777777" w:rsidR="00414D2B" w:rsidRPr="00AB3E8E" w:rsidRDefault="00414D2B" w:rsidP="00414D2B">
            <w:pPr>
              <w:pStyle w:val="Sraopastraipa"/>
              <w:spacing w:after="0" w:line="240" w:lineRule="auto"/>
              <w:ind w:left="0" w:firstLine="258"/>
              <w:jc w:val="both"/>
              <w:rPr>
                <w:color w:val="000000"/>
              </w:rPr>
            </w:pPr>
            <w:r w:rsidRPr="00AB3E8E">
              <w:rPr>
                <w:color w:val="000000"/>
              </w:rPr>
              <w:t xml:space="preserve">Tyrimų metu nustatyta, kad jauni žmonės mano, kad gyvenimas VVG teritorijoje  pagerėtų jeigu būtų skatinamas gyventojų aktyvumas, užimtumas,  verslo, ūkio ir amatų  plėtra, socialinių paslaugų ir socialinio verslo plėtra  seniūnijose bei būtų tobulinama laisvalaikio infrastruktūra. Jaunimo tarpe vyrauja nuomonė, kad VVG teritorijoje augalininkystės ir gyvulininkystės vystymas turėtų  didžiausias perspektyvas, tačiau manoma, kad labai svarbu plėtoti ir turizmo paslaugas, prekybą, gerinti kūrybinę, meninę, pramogų organizavimo veiklą, organizuoti apgyvendinimo ir maitinimo paslaugas bei maisto produktų gamybą. Jauni žmonės akcentuodami žemės ūkio veiklas, dar kartą patvirtino, kad ir  turizmo  paslaugų plėtra turėtų didelę įtaką VVG teritorijos vystymuisi. Tyrimų  metu pastebėta, kad labai trūksta inovacijų kaime. </w:t>
            </w:r>
          </w:p>
          <w:p w14:paraId="11A36016" w14:textId="77777777" w:rsidR="00414D2B" w:rsidRPr="00AB3E8E" w:rsidRDefault="00414D2B" w:rsidP="00414D2B">
            <w:pPr>
              <w:pStyle w:val="Sraopastraipa"/>
              <w:spacing w:after="0" w:line="240" w:lineRule="auto"/>
              <w:ind w:left="0" w:firstLine="258"/>
              <w:jc w:val="both"/>
              <w:rPr>
                <w:color w:val="000000"/>
              </w:rPr>
            </w:pPr>
            <w:r w:rsidRPr="00AB3E8E">
              <w:rPr>
                <w:color w:val="000000"/>
              </w:rPr>
              <w:t xml:space="preserve">Tyrimuose dalyvavusio jaunimo ir jaunų žmonių respondentų nuomone jaunimo ir jaunų žmonių užimtumui gerinti ir iniciatyvoms skatinti turi būti skiriama daugiausia investicijų. Ši nuomonė atitinka ir bendrą visų respondentų požiūrį į šį klausimą. </w:t>
            </w:r>
          </w:p>
          <w:p w14:paraId="43A9D4AE" w14:textId="77777777" w:rsidR="00414D2B" w:rsidRPr="00AB3E8E" w:rsidRDefault="00414D2B" w:rsidP="00414D2B">
            <w:pPr>
              <w:pStyle w:val="Sraopastraipa"/>
              <w:spacing w:after="0" w:line="240" w:lineRule="auto"/>
              <w:ind w:left="0" w:firstLine="258"/>
              <w:jc w:val="both"/>
              <w:rPr>
                <w:color w:val="000000"/>
              </w:rPr>
            </w:pPr>
            <w:r w:rsidRPr="00AB3E8E">
              <w:rPr>
                <w:i/>
                <w:iCs/>
                <w:color w:val="000000"/>
              </w:rPr>
              <w:t>Siekdami išanalizuoti VVG teritorijos jaunų žmonių situaciją ir poreikius, o taip pat nustatyti VPS prioritetus ir priemones, veiklos sritis,</w:t>
            </w:r>
            <w:r w:rsidRPr="00AB3E8E">
              <w:rPr>
                <w:iCs/>
                <w:color w:val="000000"/>
              </w:rPr>
              <w:t xml:space="preserve"> </w:t>
            </w:r>
            <w:r w:rsidRPr="00AB3E8E">
              <w:rPr>
                <w:color w:val="000000"/>
              </w:rPr>
              <w:t xml:space="preserve">VVG administracijos ir valdybos  atstovai ne tik vykdė tyrimus, bet ir 2014 m. VVG teritorijos gimnazijose, vidurinėse ir kitose mokyklose organizavo diskusijas  ir  domėjosi jaunimo nuo 14 m. iki 29 m. amžiaus (imtinai) ir jaunų žmonių nuo 30 m. iki 40 m. amžiaus verslumo tendencijomis, poreikiais ir užimtumu. </w:t>
            </w:r>
          </w:p>
          <w:p w14:paraId="6550E2E3" w14:textId="77777777" w:rsidR="00414D2B" w:rsidRPr="00AB3E8E" w:rsidRDefault="00414D2B" w:rsidP="00414D2B">
            <w:pPr>
              <w:pStyle w:val="Sraopastraipa"/>
              <w:spacing w:after="0" w:line="240" w:lineRule="auto"/>
              <w:ind w:left="0" w:firstLine="258"/>
              <w:jc w:val="both"/>
              <w:rPr>
                <w:color w:val="000000"/>
              </w:rPr>
            </w:pPr>
            <w:r w:rsidRPr="00AB3E8E">
              <w:rPr>
                <w:color w:val="000000"/>
              </w:rPr>
              <w:t xml:space="preserve">VVG taip pat organizavo mokymus "Alytaus rajono jaunimo ir moksleivių bendruomenės verslumo įgūdžių formavimas" ir jų metu kvietė jaunimą nuo 14 m. iki 29 m. amžiaus (imtinai) įsitraukti į VPS rengimo procesus.  </w:t>
            </w:r>
          </w:p>
          <w:p w14:paraId="6B1D09D6" w14:textId="77777777" w:rsidR="00414D2B" w:rsidRPr="00AB3E8E" w:rsidRDefault="00414D2B" w:rsidP="00414D2B">
            <w:pPr>
              <w:pStyle w:val="Sraopastraipa"/>
              <w:spacing w:after="0" w:line="240" w:lineRule="auto"/>
              <w:ind w:left="0" w:firstLine="258"/>
              <w:jc w:val="both"/>
              <w:rPr>
                <w:color w:val="000000"/>
              </w:rPr>
            </w:pPr>
            <w:r w:rsidRPr="00AB3E8E">
              <w:rPr>
                <w:color w:val="000000"/>
              </w:rPr>
              <w:t xml:space="preserve">Atsižvelgiant į VVG teritorijos tyrimus, jaunimo nuo 14 m. iki 29 m. amžiaus (imtinai) ir jaunų žmonių nuo 30 </w:t>
            </w:r>
            <w:r w:rsidR="004128C9">
              <w:rPr>
                <w:color w:val="000000"/>
              </w:rPr>
              <w:t>m. iki 40 m. amžiaus nuomones,</w:t>
            </w:r>
            <w:r w:rsidRPr="00AB3E8E">
              <w:rPr>
                <w:color w:val="000000"/>
              </w:rPr>
              <w:t xml:space="preserve"> VPS pasirinkti prioritetai ir priemonės orientuoti į jaunimo ir jaunų užimtumo padidinimą bei nedarbo ir kitų socialinių problemų sprendimą: </w:t>
            </w:r>
          </w:p>
          <w:p w14:paraId="540F3BBF" w14:textId="77777777" w:rsidR="00414D2B" w:rsidRPr="00AB3E8E" w:rsidRDefault="00414D2B" w:rsidP="00414D2B">
            <w:pPr>
              <w:spacing w:after="0" w:line="240" w:lineRule="auto"/>
              <w:jc w:val="both"/>
              <w:rPr>
                <w:color w:val="000000"/>
                <w:szCs w:val="24"/>
              </w:rPr>
            </w:pPr>
            <w:r w:rsidRPr="00AB3E8E">
              <w:rPr>
                <w:color w:val="000000"/>
                <w:szCs w:val="24"/>
              </w:rPr>
              <w:lastRenderedPageBreak/>
              <w:t>- 41,</w:t>
            </w:r>
            <w:r w:rsidR="004128C9">
              <w:rPr>
                <w:color w:val="000000"/>
                <w:szCs w:val="24"/>
              </w:rPr>
              <w:t>3 proc. VPS paramos lėšų skirta</w:t>
            </w:r>
            <w:r w:rsidRPr="00AB3E8E">
              <w:rPr>
                <w:color w:val="000000"/>
                <w:szCs w:val="24"/>
              </w:rPr>
              <w:t xml:space="preserve"> I prioriteto „Kaimo ekonominio gyvybingumo didinimas ir darbo vietų kūrimas“ priemonei „Ūkio ir verslo plėtra“ (kodas LEADER-19.2-6).  Šios VPS priemonės tikslas - įvairinti Alytaus rajono VVG teritorijoje vykdomą ekonominę veiklą, padidinti VVG teritorijos gyventojų, ypač jaunimo iki 29 m. amžiaus (imtinai) ir jaunų žmonių nuo 30 m. iki 40 m. amžiaus užimtumą ir mažinti skurdo riziką bei 3,</w:t>
            </w:r>
            <w:r w:rsidR="00465FB4">
              <w:rPr>
                <w:color w:val="000000"/>
                <w:szCs w:val="24"/>
              </w:rPr>
              <w:t>7 proc. VPS paramos lėšų skirta</w:t>
            </w:r>
            <w:r w:rsidRPr="00AB3E8E">
              <w:rPr>
                <w:color w:val="000000"/>
                <w:szCs w:val="24"/>
              </w:rPr>
              <w:t xml:space="preserve"> </w:t>
            </w:r>
            <w:r w:rsidRPr="008B3778">
              <w:rPr>
                <w:color w:val="000000"/>
                <w:szCs w:val="24"/>
              </w:rPr>
              <w:t>priemonei</w:t>
            </w:r>
            <w:r w:rsidR="003138DF" w:rsidRPr="008B3778">
              <w:rPr>
                <w:color w:val="000000"/>
                <w:szCs w:val="24"/>
              </w:rPr>
              <w:t xml:space="preserve">  </w:t>
            </w:r>
            <w:r w:rsidR="00190F9D" w:rsidRPr="008B3778">
              <w:rPr>
                <w:color w:val="000000"/>
                <w:szCs w:val="24"/>
              </w:rPr>
              <w:t>„Bendruomenių paslaugų</w:t>
            </w:r>
            <w:r w:rsidR="00E363D8" w:rsidRPr="008B3778">
              <w:rPr>
                <w:color w:val="000000"/>
                <w:szCs w:val="24"/>
              </w:rPr>
              <w:t xml:space="preserve"> kūrimas ir </w:t>
            </w:r>
            <w:r w:rsidR="00190F9D" w:rsidRPr="008B3778">
              <w:rPr>
                <w:color w:val="000000"/>
                <w:szCs w:val="24"/>
              </w:rPr>
              <w:t>plėtra“ (kodas LEADER-19.2-SAVA-9)</w:t>
            </w:r>
            <w:r w:rsidRPr="008B3778">
              <w:rPr>
                <w:color w:val="000000"/>
                <w:szCs w:val="24"/>
              </w:rPr>
              <w:t xml:space="preserve">  kurios, tikslas</w:t>
            </w:r>
            <w:r w:rsidRPr="00AB3E8E">
              <w:rPr>
                <w:color w:val="000000"/>
                <w:szCs w:val="24"/>
              </w:rPr>
              <w:t xml:space="preserve"> didinti Alytaus rajono VVG teritorijos patrauklumą gyventi, mažinti socialinę atskirtį, kuriant darbo vietas ir didinant socialinių bei bendruomeninių paslaugų prieinamumą jaunimui nuo 14 m. iki 29 m. amžiaus (imtinai) ir jauniems žmonėms nuo 30 m. iki 40 m. amžiaus. </w:t>
            </w:r>
          </w:p>
          <w:p w14:paraId="6773E287" w14:textId="77777777" w:rsidR="00414D2B" w:rsidRPr="00AB3E8E" w:rsidRDefault="00414D2B" w:rsidP="00414D2B">
            <w:pPr>
              <w:spacing w:after="0" w:line="240" w:lineRule="auto"/>
              <w:jc w:val="both"/>
              <w:rPr>
                <w:color w:val="000000"/>
                <w:szCs w:val="24"/>
              </w:rPr>
            </w:pPr>
            <w:r w:rsidRPr="00AB3E8E">
              <w:rPr>
                <w:color w:val="000000"/>
                <w:szCs w:val="24"/>
              </w:rPr>
              <w:t xml:space="preserve">- 7,5 proc. paramos VPS lėšų skirta II prioriteto „Viešosios infrastruktūros kūrimas ir gerinimas“ specialiai priemonei „Jauniems žmonėms skirtos infrastruktūros kūrimas ir gerinimas, pritaikant ją laisvalaikiui ir sveikatingumui“ (kodas LEADER-19.2-SAVA-6). Šios VPS priemonės tikslas - kuriant patrauklią infrastruktūrą sudaryti palankesnes sąlygas jaunimui nuo 14 m. iki 29 m. amžiaus (imtinai) ir jauniems žmonėms  nuo 30 m. iki 40 m. amžiaus gyventi ir dirbti kaime  ir užtikrinti jiems kokybišką paslaugų teikimą . </w:t>
            </w:r>
          </w:p>
          <w:p w14:paraId="63C65492" w14:textId="77777777" w:rsidR="00414D2B" w:rsidRPr="00AB3E8E" w:rsidRDefault="00414D2B" w:rsidP="00414D2B">
            <w:pPr>
              <w:spacing w:after="0" w:line="240" w:lineRule="auto"/>
              <w:jc w:val="both"/>
              <w:rPr>
                <w:color w:val="000000"/>
                <w:szCs w:val="24"/>
              </w:rPr>
            </w:pPr>
            <w:r w:rsidRPr="00AB3E8E">
              <w:rPr>
                <w:color w:val="000000"/>
                <w:szCs w:val="24"/>
              </w:rPr>
              <w:t>- Daugiau kaip 20 proc. paramos lėšų skirta VPS III prioriteto „Vietovės privalumų panaudojimas jos plėtrai“ įgyvendinimui. Šios paramos lėšos turės netiesioginės įtakos VVG teritorijos jaunimo ir jaunų žmonių situacijos pagerinimui: bus organizuojami mokymai, vystomos naujos turizmo paslaugos ir plėtra bei bus įgyvendinti  bendradarbiavimo projektai  ir VVG teritorijoje bus diegiamos inovacijos.</w:t>
            </w:r>
          </w:p>
          <w:p w14:paraId="4AA744B9" w14:textId="77777777" w:rsidR="00BC07D1" w:rsidRPr="00AB3E8E" w:rsidRDefault="00414D2B" w:rsidP="00414D2B">
            <w:pPr>
              <w:spacing w:after="0" w:line="240" w:lineRule="auto"/>
              <w:ind w:firstLine="542"/>
              <w:jc w:val="both"/>
              <w:rPr>
                <w:color w:val="000000"/>
                <w:szCs w:val="24"/>
              </w:rPr>
            </w:pPr>
            <w:r w:rsidRPr="00AB3E8E">
              <w:rPr>
                <w:i/>
                <w:iCs/>
                <w:color w:val="000000"/>
                <w:szCs w:val="24"/>
              </w:rPr>
              <w:t xml:space="preserve">Pasirinkdami VPS priemones, veiklos sritis ir joms įgyvendinti planuojamas lėšas, atsižvelgėme į jaunų žmonių situacijos analizę ir poreikius, todėl </w:t>
            </w:r>
            <w:r w:rsidRPr="00AB3E8E">
              <w:rPr>
                <w:color w:val="000000"/>
                <w:szCs w:val="24"/>
              </w:rPr>
              <w:t>„Jaunimo" horizontaliojo principo ir prioriteto taikymui VPS paskirta beveik 73 proc. paramos lėšų</w:t>
            </w:r>
            <w:r w:rsidRPr="00AB3E8E">
              <w:rPr>
                <w:iCs/>
                <w:color w:val="000000"/>
                <w:szCs w:val="24"/>
              </w:rPr>
              <w:t>, kurios turės tiesioginės teigiamos įtakos</w:t>
            </w:r>
            <w:r w:rsidRPr="00AB3E8E">
              <w:rPr>
                <w:i/>
                <w:iCs/>
                <w:color w:val="000000"/>
                <w:szCs w:val="24"/>
              </w:rPr>
              <w:t xml:space="preserve"> </w:t>
            </w:r>
            <w:r w:rsidRPr="00AB3E8E">
              <w:rPr>
                <w:color w:val="000000"/>
                <w:szCs w:val="24"/>
              </w:rPr>
              <w:t>jaunimui nuo 14 m. iki 29 m. amžiaus (imtinai) ir jauniems žmonėms  nuo 30 m. iki 40 m. amžiaus. Visos kitos VPS priemonės turės netiesioginės teigiamos įtakos VVG teritorijos jaunimo ir jaunų žmonių problemų sprendimui. Tokiam požiūriui ir VPS paramos lėšų pasiskirstymui 2015 m. rugsėjo mėn. 22 d. protokolu Nr. 10 pritarė VVG  visuotinis  narių susirinkimas.</w:t>
            </w:r>
          </w:p>
        </w:tc>
      </w:tr>
      <w:tr w:rsidR="00BC07D1" w:rsidRPr="00CD3F27" w14:paraId="6CAA7DFD" w14:textId="77777777" w:rsidTr="00A13904">
        <w:tc>
          <w:tcPr>
            <w:tcW w:w="876" w:type="dxa"/>
            <w:tcBorders>
              <w:bottom w:val="single" w:sz="4" w:space="0" w:color="auto"/>
            </w:tcBorders>
          </w:tcPr>
          <w:p w14:paraId="54E44C01" w14:textId="77777777" w:rsidR="00BC07D1" w:rsidRPr="00CD3F27" w:rsidRDefault="00BC07D1" w:rsidP="00C82DFD">
            <w:pPr>
              <w:spacing w:after="0" w:line="240" w:lineRule="auto"/>
              <w:jc w:val="center"/>
            </w:pPr>
            <w:r w:rsidRPr="00CD3F27">
              <w:lastRenderedPageBreak/>
              <w:t>8.8.2.</w:t>
            </w:r>
          </w:p>
        </w:tc>
        <w:tc>
          <w:tcPr>
            <w:tcW w:w="8978" w:type="dxa"/>
            <w:tcBorders>
              <w:bottom w:val="single" w:sz="4" w:space="0" w:color="auto"/>
            </w:tcBorders>
          </w:tcPr>
          <w:p w14:paraId="5544ADCF" w14:textId="77777777" w:rsidR="00414D2B" w:rsidRPr="00AB3E8E" w:rsidRDefault="00414D2B" w:rsidP="00414D2B">
            <w:pPr>
              <w:spacing w:after="0" w:line="240" w:lineRule="auto"/>
              <w:jc w:val="both"/>
              <w:rPr>
                <w:color w:val="000000"/>
                <w:szCs w:val="24"/>
              </w:rPr>
            </w:pPr>
            <w:r w:rsidRPr="00AB3E8E">
              <w:rPr>
                <w:color w:val="000000"/>
                <w:szCs w:val="24"/>
              </w:rPr>
              <w:t>VVG veiksmai, susiję su principo laikymusi įgyvendinant VPS:</w:t>
            </w:r>
          </w:p>
          <w:p w14:paraId="46CCCA2C" w14:textId="77777777" w:rsidR="00414D2B" w:rsidRPr="00AB3E8E" w:rsidRDefault="00414D2B" w:rsidP="00414D2B">
            <w:pPr>
              <w:spacing w:after="0" w:line="240" w:lineRule="auto"/>
              <w:jc w:val="both"/>
              <w:rPr>
                <w:color w:val="000000"/>
                <w:szCs w:val="24"/>
              </w:rPr>
            </w:pPr>
            <w:r w:rsidRPr="00AB3E8E">
              <w:rPr>
                <w:color w:val="000000"/>
                <w:szCs w:val="24"/>
              </w:rPr>
              <w:t>Įgyvendinant VPS „Jaunimo“  horizontaliojo principą ir prioritetą:</w:t>
            </w:r>
          </w:p>
          <w:p w14:paraId="3974CA02" w14:textId="77777777" w:rsidR="00414D2B" w:rsidRPr="00AB3E8E" w:rsidRDefault="00414D2B" w:rsidP="00414D2B">
            <w:pPr>
              <w:spacing w:after="0" w:line="240" w:lineRule="auto"/>
              <w:ind w:firstLine="542"/>
              <w:jc w:val="both"/>
              <w:rPr>
                <w:color w:val="000000"/>
                <w:szCs w:val="24"/>
              </w:rPr>
            </w:pPr>
            <w:r w:rsidRPr="00AB3E8E">
              <w:rPr>
                <w:iCs/>
                <w:color w:val="000000"/>
                <w:szCs w:val="24"/>
              </w:rPr>
              <w:t xml:space="preserve">- </w:t>
            </w:r>
            <w:r w:rsidRPr="00AB3E8E">
              <w:rPr>
                <w:i/>
                <w:iCs/>
                <w:color w:val="000000"/>
                <w:szCs w:val="24"/>
              </w:rPr>
              <w:t>organizuojant VVG valdymo organo darbą</w:t>
            </w:r>
            <w:r w:rsidRPr="00AB3E8E">
              <w:rPr>
                <w:color w:val="000000"/>
                <w:szCs w:val="24"/>
              </w:rPr>
              <w:t xml:space="preserve"> – buvo ir bus įtraukta ne mažiau kaip 35 proc. jaunimo iki 29 m. amžiaus (imtinai) ir jaunų žmonių nuo 30 m. iki 40 m. amžiaus. Šiuo metu VVG valdyboje dirba 41,67 proc.  jaunimo iki 29 m. (imtinai) ir jaunų  žmonių  nuo 30 m. iki 40 m. amžiaus. Dabar VVG valdybą sudaro 16,6 proc. jaunų žmonių iki 29 m. amžiaus ir jie atstovauja visos VVG teritorijos jaunimą. Jie priima sprendimus įgyvendina veiklas, priskirtas VVG valdymo organo funkcijoms. Daugiau kaip 25 proc. dabartinės VVG valdybos narių yra jauni žmonės - nuo 30 m. iki 40 m. amžiaus, todėl jie tinkamai atstovauja šio amžiaus grupę.</w:t>
            </w:r>
          </w:p>
          <w:p w14:paraId="50768844" w14:textId="77777777" w:rsidR="00414D2B" w:rsidRPr="00AB3E8E" w:rsidRDefault="00414D2B" w:rsidP="00414D2B">
            <w:pPr>
              <w:spacing w:after="0" w:line="240" w:lineRule="auto"/>
              <w:ind w:firstLine="542"/>
              <w:jc w:val="both"/>
              <w:rPr>
                <w:color w:val="000000"/>
                <w:szCs w:val="24"/>
              </w:rPr>
            </w:pPr>
            <w:r w:rsidRPr="00AB3E8E">
              <w:rPr>
                <w:color w:val="000000"/>
                <w:szCs w:val="24"/>
              </w:rPr>
              <w:t xml:space="preserve"> </w:t>
            </w:r>
            <w:r w:rsidRPr="00AB3E8E">
              <w:rPr>
                <w:i/>
                <w:iCs/>
                <w:color w:val="000000"/>
                <w:szCs w:val="24"/>
              </w:rPr>
              <w:t>- kviečiant teikti vietos projektų paraiškas,</w:t>
            </w:r>
            <w:r w:rsidRPr="00AB3E8E">
              <w:rPr>
                <w:color w:val="000000"/>
                <w:szCs w:val="24"/>
              </w:rPr>
              <w:t xml:space="preserve"> VVG veikloje  dalyvaujantis jaunimas ir jauni žmonės bus kviečiami  įsitraukti į VPS  kvietimų teikti vietos projektų paraiškas,  sąlygų rengimą. VVG valdyba ir administracija su visų VPS kvietimų sąlygomis ir dokumentacija supažindins VVG narius ir VVG valdybos jaunimą iki 29 m. amžiaus (imtinai) ir  jaunus žmones nuo 30 m. iki 40 m. amžiaus. Šie jaunimo ir jaunų žmonių atstovai bus skatinami pateikti savo nuomonę, pasiūlymus bei pastabas, susijusias su kvietimų dokumentacija bei raginami VVG teritorijoje kuo plačiau paviešinti informaciją apie organizuojamus kvietimus, kad ši informacija kuo plačiau būtų prieinama VVG teritorijos jaunimui ir jauniems žmonėms. Taip pat VVG nariams ir VVG valdybos nariams - jaunimo ir jaunų žmonių atstovams</w:t>
            </w:r>
            <w:r w:rsidR="004128C9">
              <w:rPr>
                <w:color w:val="000000"/>
                <w:szCs w:val="24"/>
              </w:rPr>
              <w:t>,</w:t>
            </w:r>
            <w:r w:rsidRPr="00AB3E8E">
              <w:rPr>
                <w:color w:val="000000"/>
                <w:szCs w:val="24"/>
              </w:rPr>
              <w:t xml:space="preserve"> VVG administracija organizuos specialias </w:t>
            </w:r>
            <w:r w:rsidRPr="00AB3E8E">
              <w:rPr>
                <w:color w:val="000000"/>
                <w:szCs w:val="24"/>
              </w:rPr>
              <w:lastRenderedPageBreak/>
              <w:t xml:space="preserve">konsultacijas ir supažindins su VPS įgyvendinimo ir administravimo taisyklėmis bei jų pakeitimais.  </w:t>
            </w:r>
          </w:p>
          <w:p w14:paraId="6E5674DD" w14:textId="77777777" w:rsidR="00414D2B" w:rsidRPr="00AB3E8E" w:rsidRDefault="00414D2B" w:rsidP="00414D2B">
            <w:pPr>
              <w:spacing w:after="0" w:line="240" w:lineRule="auto"/>
              <w:ind w:firstLine="542"/>
              <w:jc w:val="both"/>
              <w:rPr>
                <w:color w:val="000000"/>
                <w:szCs w:val="24"/>
              </w:rPr>
            </w:pPr>
            <w:r w:rsidRPr="00AB3E8E">
              <w:rPr>
                <w:i/>
                <w:color w:val="000000"/>
                <w:szCs w:val="24"/>
              </w:rPr>
              <w:t>Kviečiant teikti vietos projektų paraiškas,</w:t>
            </w:r>
            <w:r w:rsidRPr="00AB3E8E">
              <w:rPr>
                <w:color w:val="000000"/>
                <w:szCs w:val="24"/>
              </w:rPr>
              <w:t xml:space="preserve"> VPS kvietimų teikti vietos projektų dokumentacija bus skelbiama internetiniuose puslapiuose </w:t>
            </w:r>
            <w:hyperlink r:id="rId22" w:history="1">
              <w:r w:rsidR="00794B71" w:rsidRPr="004F48E8">
                <w:rPr>
                  <w:rStyle w:val="Hipersaitas"/>
                  <w:szCs w:val="24"/>
                </w:rPr>
                <w:t>www.alytausrvvg.lt</w:t>
              </w:r>
            </w:hyperlink>
            <w:r w:rsidR="00794B71">
              <w:rPr>
                <w:rStyle w:val="Hipersaitas"/>
              </w:rPr>
              <w:t>,</w:t>
            </w:r>
            <w:r w:rsidRPr="00AB3E8E">
              <w:rPr>
                <w:rStyle w:val="Hipersaitas"/>
                <w:color w:val="000000"/>
                <w:szCs w:val="24"/>
              </w:rPr>
              <w:t xml:space="preserve"> </w:t>
            </w:r>
            <w:hyperlink r:id="rId23" w:history="1">
              <w:r w:rsidR="00794B71" w:rsidRPr="004F48E8">
                <w:rPr>
                  <w:rStyle w:val="Hipersaitas"/>
                  <w:szCs w:val="24"/>
                </w:rPr>
                <w:t>www.birstonas.lt</w:t>
              </w:r>
            </w:hyperlink>
            <w:r w:rsidR="00794B71">
              <w:t xml:space="preserve"> </w:t>
            </w:r>
            <w:r w:rsidRPr="00AB3E8E">
              <w:rPr>
                <w:color w:val="000000"/>
                <w:szCs w:val="24"/>
              </w:rPr>
              <w:t>bei persiunčiama el. paštu  visiems VVG  nariams bei VVG valdybos nariams. Ypatingas dėmesys bus skiriamas VVG nariams ir VVG valdybos nariams jaunimo ir jaunų žmonių atstovams, jų asocijuotoms struktūroms bei visiems kvietimais teikti vietos projektų paraiškas suinteresuotiems VVG teritorijos  jaunimui ir  jauniems žmonėms. VVG nariai - jaunimas iki 29 m. ir jauni asmenys nuo 30 m. iki 40 m. amžiaus  bus skatinami savanoriauti ir viešinti informaciją apie VPS kvietimus teikti vietos projektų paraiškas bei mokomi kaip informuoti ir konsultuoti VVG teritorijos suinteresuotą jaunimą ir jaunus žmones  dėl vietos projektų paraiškų pateikimo. VVG administracija inicijuos ir skatins VVG narius jaunimą ir jaunus žmones organizuoti apskritojo stalo diskusijas su jaunimo tikslinėmis grupėmis švietimo įstaigose, kaimo bendruomenėse, savivaldybėse bei  su verslo atstovais. Prieš teikiant vietos projektų paraiškas bus vykdomi mokymai kaip sugeneruoti projektines idėjas ir parengti vietos projektus, kurie tenkintų įvairaus amžiaus jaunimo: moksleivių, studentų arba neužimto jaunimo nuo 14 m. iki 29 m. amžiaus ir jaunų žmonių nuo 30 m. iki 40 m. amžiaus grupių poreikius. Jaunimas ir jauni žmonės rengiant vietos pr</w:t>
            </w:r>
            <w:r w:rsidR="004128C9">
              <w:rPr>
                <w:color w:val="000000"/>
                <w:szCs w:val="24"/>
              </w:rPr>
              <w:t>ojektus bus skatinami ir mokomi</w:t>
            </w:r>
            <w:r w:rsidRPr="00AB3E8E">
              <w:rPr>
                <w:color w:val="000000"/>
                <w:szCs w:val="24"/>
              </w:rPr>
              <w:t xml:space="preserve"> apjungti skirtingų kartų požiūrį į VVG teritorijos jaunimo problemas ir ieškoti  naujų sprendimo būdų jas išspręsti; </w:t>
            </w:r>
          </w:p>
          <w:p w14:paraId="05CE2C2A" w14:textId="77777777" w:rsidR="00414D2B" w:rsidRPr="00AB3E8E" w:rsidRDefault="00414D2B" w:rsidP="00F049D5">
            <w:pPr>
              <w:numPr>
                <w:ilvl w:val="0"/>
                <w:numId w:val="24"/>
              </w:numPr>
              <w:spacing w:after="0" w:line="240" w:lineRule="auto"/>
              <w:ind w:left="0"/>
              <w:jc w:val="both"/>
              <w:rPr>
                <w:color w:val="000000"/>
                <w:szCs w:val="24"/>
              </w:rPr>
            </w:pPr>
            <w:r w:rsidRPr="00AB3E8E">
              <w:rPr>
                <w:i/>
                <w:iCs/>
                <w:color w:val="000000"/>
                <w:szCs w:val="24"/>
              </w:rPr>
              <w:t>- atrenkant vietos projektus</w:t>
            </w:r>
            <w:r w:rsidRPr="00AB3E8E">
              <w:rPr>
                <w:color w:val="000000"/>
                <w:szCs w:val="24"/>
              </w:rPr>
              <w:t xml:space="preserve"> – jaunimo iki 29 m. amžiaus (imtinai) ir jaunų žmonių nuo 30 m. iki 40 m. amžiaus dalyvavimas bus užtikrinamas VVG valdymo organe. VVG įstatuo</w:t>
            </w:r>
            <w:r w:rsidR="004128C9">
              <w:rPr>
                <w:color w:val="000000"/>
                <w:szCs w:val="24"/>
              </w:rPr>
              <w:t>se nustatyta, kad VVG valdyboje</w:t>
            </w:r>
            <w:r w:rsidRPr="00AB3E8E">
              <w:rPr>
                <w:color w:val="000000"/>
                <w:szCs w:val="24"/>
              </w:rPr>
              <w:t xml:space="preserve"> privalo dalyvauti ne mažiau kaip 35 proc. jaunų žmonių. Atrenkant vietos projektus projektų atrankos posėdžių metu bus išlaikoma tokio pat proporcijos (41,67 proc.). Priimant sprendimus dėl </w:t>
            </w:r>
            <w:r w:rsidRPr="00AB3E8E">
              <w:rPr>
                <w:i/>
                <w:iCs/>
                <w:color w:val="000000"/>
                <w:szCs w:val="24"/>
              </w:rPr>
              <w:t>vietos projektų</w:t>
            </w:r>
            <w:r w:rsidRPr="00AB3E8E">
              <w:rPr>
                <w:color w:val="000000"/>
                <w:szCs w:val="24"/>
              </w:rPr>
              <w:t xml:space="preserve"> finansavimo,  nebejotinai į jaunimo iki 29 m. amžiaus (imtinai) ir jaunų žmonių 30 m. iki 40 m. amžiaus  nuomonės, pastabos, kritika ar pageidavimus bus atsižvelgiama tiek kiek tai neprieštaraus VPS paramą teikiančių institucijų nustatytiems ir galiojantiems teisės aktams, kurie reglamentuos vietos projektų atranką. Vietos projektų pareiškėjams planuojantiems įgyvendinti jaunimui iki 29 m. amžiaus (imtinai) ir jauniems  žmonėms nuo 30 m. iki 40 m. amžiaus skirtus projektus bus sudarytos visos  galimybės dalyvauti  vietos projektų atrankos posėdžiuose ir pristaty</w:t>
            </w:r>
            <w:r w:rsidR="004128C9">
              <w:rPr>
                <w:color w:val="000000"/>
                <w:szCs w:val="24"/>
              </w:rPr>
              <w:t>ti paraiškas ir esant poreikiui</w:t>
            </w:r>
            <w:r w:rsidRPr="00AB3E8E">
              <w:rPr>
                <w:color w:val="000000"/>
                <w:szCs w:val="24"/>
              </w:rPr>
              <w:t xml:space="preserve"> VVG valdybai tiesiogiai pateikti atsakymus.  </w:t>
            </w:r>
          </w:p>
          <w:p w14:paraId="5180EDB2" w14:textId="77777777" w:rsidR="00414D2B" w:rsidRPr="00AB3E8E" w:rsidRDefault="00414D2B" w:rsidP="00414D2B">
            <w:pPr>
              <w:spacing w:after="0" w:line="240" w:lineRule="auto"/>
              <w:jc w:val="both"/>
              <w:rPr>
                <w:color w:val="000000"/>
                <w:szCs w:val="24"/>
              </w:rPr>
            </w:pPr>
            <w:r w:rsidRPr="00AB3E8E">
              <w:rPr>
                <w:color w:val="000000"/>
                <w:szCs w:val="24"/>
              </w:rPr>
              <w:t xml:space="preserve">  </w:t>
            </w:r>
            <w:r w:rsidR="004128C9">
              <w:rPr>
                <w:color w:val="000000"/>
                <w:szCs w:val="24"/>
              </w:rPr>
              <w:t xml:space="preserve">      Prieš priimant sprendimus</w:t>
            </w:r>
            <w:r w:rsidRPr="00AB3E8E">
              <w:rPr>
                <w:color w:val="000000"/>
                <w:szCs w:val="24"/>
              </w:rPr>
              <w:t xml:space="preserve"> dėl vietos projektų finansavimo, bus sudaryta galimybė įvykdyti patikras numatomų vietos projektų įgyvendinimo vietovėse. VVG teritorijos jaunimas iki 29 m. amžiaus (imtinai)  ir jauni žmonės  nuo 30 m. iki 40 m. amžiaus  kaip tikslinė grupė numatyta VPS priemonėse: „Ūkio ir verslo plėtra“ (kodas LEADER-19.2-6), </w:t>
            </w:r>
            <w:r w:rsidR="00190F9D" w:rsidRPr="008B3778">
              <w:rPr>
                <w:color w:val="000000"/>
                <w:szCs w:val="24"/>
              </w:rPr>
              <w:t>„Bendruomeninių paslaugų</w:t>
            </w:r>
            <w:r w:rsidR="00E363D8" w:rsidRPr="008B3778">
              <w:rPr>
                <w:color w:val="000000"/>
                <w:szCs w:val="24"/>
              </w:rPr>
              <w:t xml:space="preserve"> kūrimas ir plėtra</w:t>
            </w:r>
            <w:r w:rsidR="00190F9D" w:rsidRPr="008B3778">
              <w:rPr>
                <w:color w:val="000000"/>
                <w:szCs w:val="24"/>
              </w:rPr>
              <w:t xml:space="preserve">“ (kodas LEADER-19.2-SAVA-9), </w:t>
            </w:r>
            <w:r w:rsidR="00362CA5" w:rsidRPr="008B3778">
              <w:rPr>
                <w:color w:val="000000"/>
                <w:szCs w:val="24"/>
              </w:rPr>
              <w:t xml:space="preserve"> (kodas LEADER-19.2-SAVA-9</w:t>
            </w:r>
            <w:r w:rsidRPr="008B3778">
              <w:rPr>
                <w:color w:val="000000"/>
                <w:szCs w:val="24"/>
              </w:rPr>
              <w:t>), „Investicijos žemės ūkio produktų pridėtinei vertei didinti“ (kodas LEADER-19.2-SAVA-5), „Jauniems žmonėms skirtos infrastruktūros kūrimas ir gerinimas, pritaikant ją laisvalaikiui ir sveikatingumui“ (kodas LEADER-19.2-SAVA-6), „</w:t>
            </w:r>
            <w:r w:rsidR="00193F5F" w:rsidRPr="008B3778">
              <w:rPr>
                <w:color w:val="000000"/>
                <w:szCs w:val="24"/>
              </w:rPr>
              <w:t>Vietos turizmo skatinimas, dzūkų etninės kultūros puoselėjimas</w:t>
            </w:r>
            <w:r w:rsidRPr="008B3778">
              <w:rPr>
                <w:color w:val="000000"/>
                <w:szCs w:val="24"/>
              </w:rPr>
              <w:t>“ (kodas LEADER-19.2</w:t>
            </w:r>
            <w:r w:rsidR="00193F5F" w:rsidRPr="008B3778">
              <w:rPr>
                <w:color w:val="000000"/>
                <w:szCs w:val="24"/>
              </w:rPr>
              <w:t>-SAVA-7</w:t>
            </w:r>
            <w:r w:rsidRPr="008B3778">
              <w:rPr>
                <w:color w:val="000000"/>
                <w:szCs w:val="24"/>
              </w:rPr>
              <w:t xml:space="preserve">), </w:t>
            </w:r>
            <w:r w:rsidRPr="008B3778">
              <w:rPr>
                <w:strike/>
                <w:color w:val="000000"/>
                <w:szCs w:val="24"/>
              </w:rPr>
              <w:t>„</w:t>
            </w:r>
            <w:r w:rsidR="00190F9D" w:rsidRPr="008B3778">
              <w:rPr>
                <w:color w:val="000000"/>
                <w:szCs w:val="24"/>
              </w:rPr>
              <w:t xml:space="preserve">Vietovės privalumų panaudojimas“ </w:t>
            </w:r>
            <w:r w:rsidRPr="008B3778">
              <w:rPr>
                <w:color w:val="000000"/>
                <w:szCs w:val="24"/>
              </w:rPr>
              <w:t>(kodas LEADER-19.2-SAVA-8). Numatoma, kad pirmumas atrenkant vietos projektus</w:t>
            </w:r>
            <w:r w:rsidRPr="00AB3E8E">
              <w:rPr>
                <w:color w:val="000000"/>
                <w:szCs w:val="24"/>
              </w:rPr>
              <w:t xml:space="preserve"> turėtų būti skiriamas tiems investiciniams vietos projektams, kuriuos teikia jauni žmonės, o ne pelno projektams, kuriuose įsipareigojama  kurti darbo vietas jaunimui iki 29 m. amžiaus (imtinai) ir jauniems žmonėms nuo 30 m. iki 40 m. amžiaus;</w:t>
            </w:r>
            <w:r w:rsidRPr="00AB3E8E">
              <w:rPr>
                <w:rStyle w:val="Komentaronuoroda"/>
                <w:color w:val="000000"/>
                <w:szCs w:val="24"/>
              </w:rPr>
              <w:t>  </w:t>
            </w:r>
          </w:p>
          <w:p w14:paraId="5A2BA678" w14:textId="77777777" w:rsidR="00414D2B" w:rsidRPr="00AB3E8E" w:rsidRDefault="00414D2B" w:rsidP="00F049D5">
            <w:pPr>
              <w:numPr>
                <w:ilvl w:val="0"/>
                <w:numId w:val="24"/>
              </w:numPr>
              <w:spacing w:after="0" w:line="240" w:lineRule="auto"/>
              <w:ind w:left="0"/>
              <w:jc w:val="both"/>
              <w:rPr>
                <w:color w:val="000000"/>
                <w:szCs w:val="24"/>
              </w:rPr>
            </w:pPr>
            <w:r w:rsidRPr="00AB3E8E">
              <w:rPr>
                <w:color w:val="000000"/>
                <w:szCs w:val="24"/>
              </w:rPr>
              <w:t xml:space="preserve">- </w:t>
            </w:r>
            <w:r w:rsidRPr="00AB3E8E">
              <w:rPr>
                <w:i/>
                <w:iCs/>
                <w:color w:val="000000"/>
                <w:szCs w:val="24"/>
              </w:rPr>
              <w:t>pristatant VPS įgyvendinimo rezultatus, vykdant VPS įgyvendinimo stebėseną,</w:t>
            </w:r>
            <w:r w:rsidRPr="00AB3E8E">
              <w:rPr>
                <w:b/>
                <w:bCs/>
                <w:color w:val="000000"/>
                <w:szCs w:val="24"/>
              </w:rPr>
              <w:t xml:space="preserve"> </w:t>
            </w:r>
            <w:r w:rsidRPr="00AB3E8E">
              <w:rPr>
                <w:color w:val="000000"/>
                <w:szCs w:val="24"/>
              </w:rPr>
              <w:t>-</w:t>
            </w:r>
            <w:r w:rsidRPr="00AB3E8E">
              <w:rPr>
                <w:b/>
                <w:bCs/>
                <w:color w:val="000000"/>
                <w:szCs w:val="24"/>
              </w:rPr>
              <w:t xml:space="preserve"> </w:t>
            </w:r>
            <w:r w:rsidRPr="00AB3E8E">
              <w:rPr>
                <w:color w:val="000000"/>
                <w:szCs w:val="24"/>
              </w:rPr>
              <w:t xml:space="preserve"> numatoma VPS įgyvendinimo rezultatų analizėje išskirti ir pristatyti  "Jaunimo" </w:t>
            </w:r>
            <w:r w:rsidRPr="00AB3E8E">
              <w:rPr>
                <w:color w:val="000000"/>
                <w:szCs w:val="24"/>
              </w:rPr>
              <w:lastRenderedPageBreak/>
              <w:t>horizontalaus principo įgyvendinimą. Bus vertinama kiek vietos projektų pateikė  jaunimas iki 29 m. amžiaus (imtinai)  ir kiek projektų pateikė jauni žmonės nuo 30 m. iki 40 m. amžiaus,</w:t>
            </w:r>
            <w:r w:rsidRPr="00AB3E8E">
              <w:rPr>
                <w:rStyle w:val="Komentaronuoroda"/>
                <w:color w:val="000000"/>
                <w:szCs w:val="24"/>
              </w:rPr>
              <w:t> </w:t>
            </w:r>
            <w:r w:rsidRPr="00AB3E8E">
              <w:rPr>
                <w:color w:val="000000"/>
                <w:szCs w:val="24"/>
              </w:rPr>
              <w:t xml:space="preserve">kiek  jaunimo iki 29 m. amžiaus (imtinai)  ir kiek jaunų žmonių  nuo 30 m. iki 40 m. amžiaus įdarbinta, kiek jaunimo  iki 29 m. amžiaus (imtinai)  ir kiek jaunų žmonių  nuo 30 m. iki 40 m. amžiaus naudojasi pagerinta infrastruktūra, kiek jaunimo iki </w:t>
            </w:r>
            <w:r w:rsidR="004128C9">
              <w:rPr>
                <w:color w:val="000000"/>
                <w:szCs w:val="24"/>
              </w:rPr>
              <w:t>29 m. amžiaus (imtinai) ir kiek jaunų žmonių</w:t>
            </w:r>
            <w:r w:rsidRPr="00AB3E8E">
              <w:rPr>
                <w:color w:val="000000"/>
                <w:szCs w:val="24"/>
              </w:rPr>
              <w:t xml:space="preserve"> nuo 30 m. iki 40 m. amžiaus įsitraukė į socialinio ir bendruomeninio verslumo, bendradarbiavimo veiklas. Bus atliekami jaunimo iki 29 m. amžiaus (imtinai) ir jaunų žmonių nuo 30 m. iki 40 m. amžiaus nuomonių apie VPS įgyvendinimą tyrimai. Į VPS įgyvendinimo eigos, metinių ataskaitų pristatymo ir aptarimo renginius bus kviečiami jaunimo iki 29 m. amžiaus (imtinai)  ir jaunų žmonių nuo 30 m. iki 40 m. atstovai. VPS įgyvendinimo rezultatai bus pristatomi internetiniuose puslapiuose </w:t>
            </w:r>
            <w:hyperlink r:id="rId24" w:history="1">
              <w:r w:rsidRPr="00AB3E8E">
                <w:rPr>
                  <w:rStyle w:val="Hipersaitas"/>
                  <w:color w:val="000000"/>
                  <w:szCs w:val="24"/>
                </w:rPr>
                <w:t>www.alytausrvvg.lt</w:t>
              </w:r>
            </w:hyperlink>
            <w:r w:rsidRPr="00AB3E8E">
              <w:rPr>
                <w:rStyle w:val="Hipersaitas"/>
                <w:color w:val="000000"/>
                <w:szCs w:val="24"/>
              </w:rPr>
              <w:t xml:space="preserve">, </w:t>
            </w:r>
            <w:hyperlink r:id="rId25" w:history="1">
              <w:r w:rsidRPr="00AB3E8E">
                <w:rPr>
                  <w:rStyle w:val="Hipersaitas"/>
                  <w:color w:val="000000"/>
                  <w:szCs w:val="24"/>
                </w:rPr>
                <w:t>www.birstonas.lt</w:t>
              </w:r>
            </w:hyperlink>
            <w:r w:rsidRPr="00AB3E8E">
              <w:rPr>
                <w:color w:val="000000"/>
                <w:szCs w:val="24"/>
              </w:rPr>
              <w:t>, viešinami jaunimui (iki 29 m. amžiaus (imtinai))  ir jauniems žmonėms (30 m. iki 40 m.) skirtose leidiniuose ir/ar renginiuose, socialiniuose tinkluose bei kitose  dažniausiose jaunimo ir jaunų žmonių susibūrimo vietose (pvz. mokyklose, įvairiose institucijose renginių metu ir pan.).</w:t>
            </w:r>
            <w:r w:rsidRPr="00AB3E8E">
              <w:rPr>
                <w:rStyle w:val="Komentaronuoroda"/>
                <w:color w:val="000000"/>
                <w:szCs w:val="24"/>
              </w:rPr>
              <w:t>  </w:t>
            </w:r>
          </w:p>
          <w:p w14:paraId="579E3D82" w14:textId="77777777" w:rsidR="00BC07D1" w:rsidRPr="00AB3E8E" w:rsidRDefault="00414D2B" w:rsidP="00794B71">
            <w:pPr>
              <w:tabs>
                <w:tab w:val="left" w:pos="542"/>
              </w:tabs>
              <w:spacing w:after="0" w:line="240" w:lineRule="auto"/>
              <w:jc w:val="both"/>
              <w:rPr>
                <w:color w:val="000000"/>
              </w:rPr>
            </w:pPr>
            <w:r w:rsidRPr="00AB3E8E">
              <w:rPr>
                <w:color w:val="000000"/>
                <w:szCs w:val="24"/>
              </w:rPr>
              <w:t xml:space="preserve"> - </w:t>
            </w:r>
            <w:r w:rsidRPr="00AB3E8E">
              <w:rPr>
                <w:i/>
                <w:iCs/>
                <w:color w:val="000000"/>
                <w:szCs w:val="24"/>
              </w:rPr>
              <w:t>vykdant VVG teritorijos gyventojų aktyvumo skatinimo veiklas</w:t>
            </w:r>
            <w:r w:rsidRPr="00AB3E8E">
              <w:rPr>
                <w:b/>
                <w:bCs/>
                <w:color w:val="000000"/>
                <w:szCs w:val="24"/>
              </w:rPr>
              <w:t xml:space="preserve"> </w:t>
            </w:r>
            <w:r w:rsidRPr="00AB3E8E">
              <w:rPr>
                <w:color w:val="000000"/>
                <w:szCs w:val="24"/>
              </w:rPr>
              <w:t>-  jaunimui iki 29 m. amžiaus (imtinai) ir jauniems žmonėms nuo 30 m. iki 40 m. amžiaus numatoma organizuoti gerosios prak</w:t>
            </w:r>
            <w:r w:rsidR="004128C9">
              <w:rPr>
                <w:color w:val="000000"/>
                <w:szCs w:val="24"/>
              </w:rPr>
              <w:t>tikos patirties sklaidos mainus</w:t>
            </w:r>
            <w:r w:rsidRPr="00AB3E8E">
              <w:rPr>
                <w:color w:val="000000"/>
                <w:szCs w:val="24"/>
              </w:rPr>
              <w:t xml:space="preserve"> pagal aplinkybes vietos, nacionaliniu, tarptautiniu lygiu. Mokymų metu jaunimui iki 29 m. amžiaus (imtinai) ir jauniems žmonėms nuo 30 m. iki 40 m. numatoma taikyti inovacinius adaptuotus mokymo instrumentus bei organizuoti mokymus skirtus jaunimo iki 29 m. amžiaus (imtinai) ir jaunų žmonių nuo 30 m. iki 40 m. amžiaus verslumo, bendruomeniškumo, bendradarbiavimo įgūdžiams ugdyti, pilietiškumui skatinti. Numatoma atrinkti jaunimo iki 29 m. amžiaus (imtinai)  ar jauniems žmonėms nuo 30 m. iki 40 m. amžiaus skirtų projektų gerosios patirties pavyzdžius ir juos pristatyti internetiniuose puslapiuose </w:t>
            </w:r>
            <w:hyperlink r:id="rId26" w:history="1">
              <w:r w:rsidR="00794B71" w:rsidRPr="004F48E8">
                <w:rPr>
                  <w:rStyle w:val="Hipersaitas"/>
                  <w:szCs w:val="24"/>
                </w:rPr>
                <w:t>www.alytausrvvg.lt</w:t>
              </w:r>
            </w:hyperlink>
            <w:r w:rsidR="00794B71">
              <w:rPr>
                <w:rStyle w:val="Hipersaitas"/>
              </w:rPr>
              <w:t>,</w:t>
            </w:r>
            <w:r w:rsidRPr="00794B71">
              <w:rPr>
                <w:rStyle w:val="Hipersaitas"/>
                <w:color w:val="000000"/>
                <w:szCs w:val="24"/>
                <w:u w:val="none"/>
              </w:rPr>
              <w:t xml:space="preserve"> </w:t>
            </w:r>
            <w:hyperlink r:id="rId27" w:history="1">
              <w:r w:rsidR="00794B71" w:rsidRPr="004F48E8">
                <w:rPr>
                  <w:rStyle w:val="Hipersaitas"/>
                  <w:szCs w:val="24"/>
                </w:rPr>
                <w:t>www.birstonas.lt</w:t>
              </w:r>
            </w:hyperlink>
            <w:r w:rsidRPr="00AB3E8E">
              <w:rPr>
                <w:color w:val="000000"/>
                <w:szCs w:val="24"/>
              </w:rPr>
              <w:t xml:space="preserve">, </w:t>
            </w:r>
            <w:hyperlink r:id="rId28" w:history="1">
              <w:r w:rsidR="00794B71" w:rsidRPr="004F48E8">
                <w:rPr>
                  <w:rStyle w:val="Hipersaitas"/>
                  <w:szCs w:val="24"/>
                </w:rPr>
                <w:t>http://www.leaderlietuva.lt</w:t>
              </w:r>
            </w:hyperlink>
            <w:r w:rsidR="00794B71">
              <w:rPr>
                <w:color w:val="000000"/>
                <w:szCs w:val="24"/>
              </w:rPr>
              <w:t xml:space="preserve"> </w:t>
            </w:r>
            <w:r w:rsidRPr="00AB3E8E">
              <w:rPr>
                <w:color w:val="000000"/>
                <w:szCs w:val="24"/>
              </w:rPr>
              <w:t xml:space="preserve"> ir kt. Įgyvendinant VPS  jaunimas iki 29 m. amžiaus (imtinai)  ir jauni žmonės  nuo 30 m. iki 40 m. bus skatinami sav</w:t>
            </w:r>
            <w:r w:rsidR="004128C9">
              <w:rPr>
                <w:color w:val="000000"/>
                <w:szCs w:val="24"/>
              </w:rPr>
              <w:t>anoriauti, teikti konsultacijas</w:t>
            </w:r>
            <w:r w:rsidRPr="00AB3E8E">
              <w:rPr>
                <w:color w:val="000000"/>
                <w:szCs w:val="24"/>
              </w:rPr>
              <w:t xml:space="preserve"> įvairiais klausima</w:t>
            </w:r>
            <w:r w:rsidR="004128C9">
              <w:rPr>
                <w:color w:val="000000"/>
                <w:szCs w:val="24"/>
              </w:rPr>
              <w:t>is vietos projektų pareiškėjams</w:t>
            </w:r>
            <w:r w:rsidRPr="00AB3E8E">
              <w:rPr>
                <w:color w:val="000000"/>
                <w:szCs w:val="24"/>
              </w:rPr>
              <w:t xml:space="preserve"> ir vykdytojams jaunimui ir jauniems žmonėms. VPS įgyvendinimo viešinimo, VVG teritorijos gyventojų aktyvumo skatinimo renginiai bus organizuojami maksimaliai derinant su jaunimo iki 29 m. amžiaus (imtinai) ir jaunų žmonių nuo 30 m. iki 40 m. amžiaus užimtumo laiku, kad būtų sudarytos galimybės kuo didesniam jaunimo ir jaunų žmonių  skaičiui juose dalyvauti.</w:t>
            </w:r>
            <w:r w:rsidRPr="00AB3E8E">
              <w:rPr>
                <w:rStyle w:val="Komentaronuoroda"/>
                <w:color w:val="000000"/>
                <w:szCs w:val="24"/>
              </w:rPr>
              <w:t>  </w:t>
            </w:r>
          </w:p>
        </w:tc>
      </w:tr>
      <w:tr w:rsidR="00BC07D1" w:rsidRPr="00CD3F27" w14:paraId="58B88999" w14:textId="77777777" w:rsidTr="00A13904">
        <w:tc>
          <w:tcPr>
            <w:tcW w:w="876" w:type="dxa"/>
            <w:shd w:val="clear" w:color="auto" w:fill="FDE9D9"/>
          </w:tcPr>
          <w:p w14:paraId="63B043FA" w14:textId="77777777" w:rsidR="00BC07D1" w:rsidRPr="00CD3F27" w:rsidRDefault="00BC07D1" w:rsidP="00C82DFD">
            <w:pPr>
              <w:spacing w:after="0" w:line="240" w:lineRule="auto"/>
              <w:jc w:val="center"/>
            </w:pPr>
            <w:r w:rsidRPr="00CD3F27">
              <w:lastRenderedPageBreak/>
              <w:t>8.9.</w:t>
            </w:r>
          </w:p>
        </w:tc>
        <w:tc>
          <w:tcPr>
            <w:tcW w:w="8978" w:type="dxa"/>
            <w:shd w:val="clear" w:color="auto" w:fill="FDE9D9"/>
          </w:tcPr>
          <w:p w14:paraId="7C2CAB67" w14:textId="77777777" w:rsidR="00BC07D1" w:rsidRPr="00AB3E8E" w:rsidRDefault="00BC07D1" w:rsidP="00C82DFD">
            <w:pPr>
              <w:spacing w:after="0" w:line="240" w:lineRule="auto"/>
              <w:jc w:val="both"/>
              <w:rPr>
                <w:b/>
                <w:color w:val="000000"/>
              </w:rPr>
            </w:pPr>
            <w:r w:rsidRPr="00AB3E8E">
              <w:rPr>
                <w:b/>
                <w:color w:val="000000"/>
              </w:rPr>
              <w:t>Kultūra:</w:t>
            </w:r>
          </w:p>
        </w:tc>
      </w:tr>
      <w:tr w:rsidR="00BC07D1" w:rsidRPr="00CD3F27" w14:paraId="4BBAC337" w14:textId="77777777" w:rsidTr="00A13904">
        <w:tc>
          <w:tcPr>
            <w:tcW w:w="876" w:type="dxa"/>
          </w:tcPr>
          <w:p w14:paraId="3A83A419" w14:textId="77777777" w:rsidR="00BC07D1" w:rsidRPr="00CD3F27" w:rsidRDefault="00BC07D1" w:rsidP="00C82DFD">
            <w:pPr>
              <w:spacing w:after="0" w:line="240" w:lineRule="auto"/>
              <w:jc w:val="center"/>
            </w:pPr>
            <w:r w:rsidRPr="00CD3F27">
              <w:t>8.9.1.</w:t>
            </w:r>
          </w:p>
        </w:tc>
        <w:tc>
          <w:tcPr>
            <w:tcW w:w="8978" w:type="dxa"/>
          </w:tcPr>
          <w:p w14:paraId="673B340A" w14:textId="77777777" w:rsidR="00414D2B" w:rsidRPr="00AB3E8E" w:rsidRDefault="00414D2B" w:rsidP="00414D2B">
            <w:pPr>
              <w:spacing w:after="0" w:line="240" w:lineRule="auto"/>
              <w:jc w:val="both"/>
              <w:rPr>
                <w:color w:val="000000"/>
                <w:u w:val="single"/>
              </w:rPr>
            </w:pPr>
            <w:r w:rsidRPr="00AB3E8E">
              <w:rPr>
                <w:color w:val="000000"/>
                <w:u w:val="single"/>
              </w:rPr>
              <w:t>VVG veiksmai, susiję su prioriteto laikymusi rengiant VPS:</w:t>
            </w:r>
          </w:p>
          <w:p w14:paraId="65483F1E" w14:textId="77777777" w:rsidR="00414D2B" w:rsidRPr="00AB3E8E" w:rsidRDefault="00414D2B" w:rsidP="00414D2B">
            <w:pPr>
              <w:pStyle w:val="Sraopastraipa"/>
              <w:spacing w:after="0" w:line="240" w:lineRule="auto"/>
              <w:ind w:left="0" w:firstLine="542"/>
              <w:jc w:val="both"/>
              <w:rPr>
                <w:b/>
                <w:color w:val="000000"/>
              </w:rPr>
            </w:pPr>
            <w:r w:rsidRPr="00AB3E8E">
              <w:rPr>
                <w:color w:val="000000"/>
              </w:rPr>
              <w:t>Intensyvėjant globalizacijos procesui, ypatingai svarbu nustatyti ir sutvirtinti identitetą. Tai yra esminis elementas, saugant ir skatinant vietinį bei nacionalinį dvasingumą ir pasididžiavimą. Tai labai svarbu, ugdant socialines ir pilietines vertybes bei skatinant tautų ir kultūrų dialogą. Savimonės kūrimas neįmanomas be gilesnio kultūros tradicijų ir skirtumų pažinimo. Šiuo laikotarpiu, kuris kartais apibūdinamas ir kaip tautinio sąmoningumo krizė, regiono kultūros vertybių puoselėjimas gali būti optimizmo įkvėpimo ir pasitikėjimo ateitimi paskata.</w:t>
            </w:r>
            <w:r w:rsidRPr="00AB3E8E">
              <w:rPr>
                <w:rStyle w:val="Puslapioinaosnuoroda"/>
                <w:color w:val="000000"/>
              </w:rPr>
              <w:footnoteReference w:id="268"/>
            </w:r>
          </w:p>
          <w:p w14:paraId="1FAA59C9" w14:textId="77777777" w:rsidR="00414D2B" w:rsidRPr="00AB3E8E" w:rsidRDefault="00414D2B" w:rsidP="00414D2B">
            <w:pPr>
              <w:spacing w:after="0" w:line="240" w:lineRule="auto"/>
              <w:ind w:left="50" w:firstLine="492"/>
              <w:jc w:val="both"/>
              <w:rPr>
                <w:color w:val="000000"/>
              </w:rPr>
            </w:pPr>
            <w:r w:rsidRPr="00AB3E8E">
              <w:rPr>
                <w:color w:val="000000"/>
              </w:rPr>
              <w:t xml:space="preserve">Alytaus rajono ir Birštono savivaldybės remia kaimo bendruomenes, siekdamos išsaugoti kultūrinį savitumą, kultūrinį paveldą, ugdyti kaimo gyventojų gebėjimus veikti kartu, ugdytis ir tobulėti. Vykdant įvairias bendruomenės veiklas gerinama gyvenimo kokybė, didinamos laisvalaikio ir užimtumo gerinimo galimybės, suteikiama laisvė </w:t>
            </w:r>
            <w:r w:rsidRPr="00AB3E8E">
              <w:rPr>
                <w:color w:val="000000"/>
              </w:rPr>
              <w:lastRenderedPageBreak/>
              <w:t>saviraiškai, vystomi ir puoselėjami Dzūkijos krašto amatai. Bendruomenės aktyviai vykdydamos savo veiklas, dalyvaudamos įvairiose projektinėse veiklose ne tik skatina bendruomeniškumą, bet ir padidina vietovės populiarumą ir patrauklumą, puoselėdamos ir populiarindamos tradicinius amatus, didina visuomenės susidomėjimą senosiomis vietos tradicijomis</w:t>
            </w:r>
            <w:r w:rsidR="004128C9">
              <w:rPr>
                <w:color w:val="000000"/>
              </w:rPr>
              <w:t xml:space="preserve">. </w:t>
            </w:r>
            <w:r w:rsidRPr="00AB3E8E">
              <w:rPr>
                <w:color w:val="000000"/>
              </w:rPr>
              <w:t>Gyventojų poreikius nustatėme vykdydami anketavimą, informacinių renginių metu, FGI metu bei analizuodami ilgalaikius regiono ir savivaldybių strateginės plėtros planus.</w:t>
            </w:r>
          </w:p>
          <w:p w14:paraId="65433F78" w14:textId="77777777" w:rsidR="00414D2B" w:rsidRPr="00AB3E8E" w:rsidRDefault="00414D2B" w:rsidP="00414D2B">
            <w:pPr>
              <w:spacing w:after="0" w:line="240" w:lineRule="auto"/>
              <w:ind w:left="50" w:firstLine="492"/>
              <w:jc w:val="both"/>
              <w:rPr>
                <w:color w:val="000000"/>
              </w:rPr>
            </w:pPr>
            <w:r w:rsidRPr="00AB3E8E">
              <w:rPr>
                <w:color w:val="000000"/>
              </w:rPr>
              <w:t>Alytaus rajono VVG administracija, VVG nariai kiekvienas metais dalyvavo ir pristatė Alytaus rajoną Lietuvos kaimo tinklo ir VšĮ Lietuvos „Panemunių žiedai“ organizuotame Lietuvos kulinarinio paveldo renginyje „Panemunių žiedai“.</w:t>
            </w:r>
          </w:p>
          <w:p w14:paraId="5FE6DB6C" w14:textId="77777777" w:rsidR="00414D2B" w:rsidRPr="00AB3E8E" w:rsidRDefault="00414D2B" w:rsidP="00414D2B">
            <w:pPr>
              <w:spacing w:after="0" w:line="240" w:lineRule="auto"/>
              <w:ind w:left="50" w:firstLine="492"/>
              <w:jc w:val="both"/>
              <w:rPr>
                <w:color w:val="000000"/>
              </w:rPr>
            </w:pPr>
            <w:r w:rsidRPr="00AB3E8E">
              <w:rPr>
                <w:color w:val="000000"/>
              </w:rPr>
              <w:t xml:space="preserve">VVG dalyvavo ir prisidėjo organizuojant įvairias Alytaus rajono šventes – Žolines </w:t>
            </w:r>
            <w:proofErr w:type="spellStart"/>
            <w:r w:rsidRPr="00AB3E8E">
              <w:rPr>
                <w:color w:val="000000"/>
              </w:rPr>
              <w:t>Pivašinuose</w:t>
            </w:r>
            <w:proofErr w:type="spellEnd"/>
            <w:r w:rsidRPr="00AB3E8E">
              <w:rPr>
                <w:color w:val="000000"/>
              </w:rPr>
              <w:t xml:space="preserve">, </w:t>
            </w:r>
            <w:proofErr w:type="spellStart"/>
            <w:r w:rsidRPr="00AB3E8E">
              <w:rPr>
                <w:color w:val="000000"/>
              </w:rPr>
              <w:t>Onines</w:t>
            </w:r>
            <w:proofErr w:type="spellEnd"/>
            <w:r w:rsidRPr="00AB3E8E">
              <w:rPr>
                <w:color w:val="000000"/>
              </w:rPr>
              <w:t xml:space="preserve"> Punioje, Valstybės dieną Dauguose, regiono mugę „Dzūkų turtai“.</w:t>
            </w:r>
          </w:p>
          <w:p w14:paraId="367CAF9A" w14:textId="77777777" w:rsidR="00414D2B" w:rsidRPr="00AB3E8E" w:rsidRDefault="00414D2B" w:rsidP="00414D2B">
            <w:pPr>
              <w:spacing w:after="0" w:line="240" w:lineRule="auto"/>
              <w:ind w:left="50" w:firstLine="492"/>
              <w:jc w:val="both"/>
              <w:rPr>
                <w:color w:val="000000"/>
              </w:rPr>
            </w:pPr>
            <w:r w:rsidRPr="00AB3E8E">
              <w:rPr>
                <w:color w:val="000000"/>
              </w:rPr>
              <w:t>Alytaus rajono VVG atstovavo Alytaus rajoną 2012 m. gegužės 10-12 d. vykusioje pirmojoje Europos vietinių produktų mugėje „</w:t>
            </w:r>
            <w:proofErr w:type="spellStart"/>
            <w:r w:rsidRPr="00AB3E8E">
              <w:rPr>
                <w:color w:val="000000"/>
              </w:rPr>
              <w:t>First</w:t>
            </w:r>
            <w:proofErr w:type="spellEnd"/>
            <w:r w:rsidRPr="00AB3E8E">
              <w:rPr>
                <w:color w:val="000000"/>
              </w:rPr>
              <w:t xml:space="preserve"> </w:t>
            </w:r>
            <w:proofErr w:type="spellStart"/>
            <w:r w:rsidRPr="00AB3E8E">
              <w:rPr>
                <w:color w:val="000000"/>
              </w:rPr>
              <w:t>European</w:t>
            </w:r>
            <w:proofErr w:type="spellEnd"/>
            <w:r w:rsidRPr="00AB3E8E">
              <w:rPr>
                <w:color w:val="000000"/>
              </w:rPr>
              <w:t xml:space="preserve"> Market </w:t>
            </w:r>
            <w:proofErr w:type="spellStart"/>
            <w:r w:rsidRPr="00AB3E8E">
              <w:rPr>
                <w:color w:val="000000"/>
              </w:rPr>
              <w:t>of</w:t>
            </w:r>
            <w:proofErr w:type="spellEnd"/>
            <w:r w:rsidRPr="00AB3E8E">
              <w:rPr>
                <w:color w:val="000000"/>
              </w:rPr>
              <w:t xml:space="preserve"> </w:t>
            </w:r>
            <w:proofErr w:type="spellStart"/>
            <w:r w:rsidRPr="00AB3E8E">
              <w:rPr>
                <w:color w:val="000000"/>
              </w:rPr>
              <w:t>Local</w:t>
            </w:r>
            <w:proofErr w:type="spellEnd"/>
            <w:r w:rsidRPr="00AB3E8E">
              <w:rPr>
                <w:color w:val="000000"/>
              </w:rPr>
              <w:t xml:space="preserve"> </w:t>
            </w:r>
            <w:proofErr w:type="spellStart"/>
            <w:r w:rsidRPr="00AB3E8E">
              <w:rPr>
                <w:color w:val="000000"/>
              </w:rPr>
              <w:t>Products</w:t>
            </w:r>
            <w:proofErr w:type="spellEnd"/>
            <w:r w:rsidRPr="00AB3E8E">
              <w:rPr>
                <w:color w:val="000000"/>
              </w:rPr>
              <w:t xml:space="preserve"> 2012“, kuri vyko Prancūzijoje.</w:t>
            </w:r>
          </w:p>
          <w:p w14:paraId="686979F7" w14:textId="77777777" w:rsidR="00414D2B" w:rsidRPr="00AB3E8E" w:rsidRDefault="00414D2B" w:rsidP="00414D2B">
            <w:pPr>
              <w:spacing w:after="0" w:line="240" w:lineRule="auto"/>
              <w:ind w:left="50" w:firstLine="492"/>
              <w:jc w:val="both"/>
              <w:rPr>
                <w:color w:val="000000"/>
              </w:rPr>
            </w:pPr>
            <w:r w:rsidRPr="00AB3E8E">
              <w:rPr>
                <w:color w:val="000000"/>
              </w:rPr>
              <w:t xml:space="preserve">2013 m. liepos 9-12 d. VVG nariai dalyvavo Kelmės kultūros centro organizuotuose žemaičių </w:t>
            </w:r>
            <w:proofErr w:type="spellStart"/>
            <w:r w:rsidRPr="00AB3E8E">
              <w:rPr>
                <w:color w:val="000000"/>
              </w:rPr>
              <w:t>etnomuzikavimo</w:t>
            </w:r>
            <w:proofErr w:type="spellEnd"/>
            <w:r w:rsidRPr="00AB3E8E">
              <w:rPr>
                <w:color w:val="000000"/>
              </w:rPr>
              <w:t xml:space="preserve"> ir tradicinių amatų vasaros kursuose.</w:t>
            </w:r>
          </w:p>
          <w:p w14:paraId="3178DC76" w14:textId="77777777" w:rsidR="00414D2B" w:rsidRPr="00AB3E8E" w:rsidRDefault="00414D2B" w:rsidP="00414D2B">
            <w:pPr>
              <w:spacing w:after="0" w:line="240" w:lineRule="auto"/>
              <w:ind w:left="50" w:firstLine="492"/>
              <w:jc w:val="both"/>
              <w:rPr>
                <w:color w:val="000000"/>
              </w:rPr>
            </w:pPr>
            <w:r w:rsidRPr="00AB3E8E">
              <w:rPr>
                <w:color w:val="000000"/>
              </w:rPr>
              <w:t xml:space="preserve">2013 m. gegužės 18 d. dalyvavome Amatų dienoje Kauno rajone. </w:t>
            </w:r>
          </w:p>
          <w:p w14:paraId="04AE6BA5" w14:textId="77777777" w:rsidR="00414D2B" w:rsidRPr="00AB3E8E" w:rsidRDefault="00414D2B" w:rsidP="00414D2B">
            <w:pPr>
              <w:spacing w:after="0" w:line="240" w:lineRule="auto"/>
              <w:ind w:left="50" w:firstLine="492"/>
              <w:jc w:val="both"/>
              <w:rPr>
                <w:color w:val="000000"/>
              </w:rPr>
            </w:pPr>
            <w:r w:rsidRPr="00AB3E8E">
              <w:rPr>
                <w:color w:val="000000"/>
              </w:rPr>
              <w:t>2014 m. rugpjūčio 10-14 d. Alytaus rajono VVG atstovavo Alytaus rajonui Zakopanėje (Lenkijoje) Europos regioninių produktų mugėje.</w:t>
            </w:r>
          </w:p>
          <w:p w14:paraId="32644513" w14:textId="77777777" w:rsidR="00917B92" w:rsidRPr="00AB3E8E" w:rsidRDefault="00414D2B" w:rsidP="002324EA">
            <w:pPr>
              <w:spacing w:line="240" w:lineRule="auto"/>
              <w:jc w:val="both"/>
              <w:rPr>
                <w:b/>
                <w:color w:val="000000"/>
              </w:rPr>
            </w:pPr>
            <w:r w:rsidRPr="00AB3E8E">
              <w:rPr>
                <w:color w:val="000000"/>
              </w:rPr>
              <w:t xml:space="preserve">     VVG </w:t>
            </w:r>
            <w:r w:rsidRPr="00AB3E8E">
              <w:rPr>
                <w:i/>
                <w:color w:val="000000"/>
              </w:rPr>
              <w:t xml:space="preserve">numatydama VPS prioritetus ir priemones, veiklos sritis, </w:t>
            </w:r>
            <w:r w:rsidRPr="00AB3E8E">
              <w:rPr>
                <w:color w:val="000000"/>
              </w:rPr>
              <w:t>kuriomis siekiama stiprinti VVG teritorijos gyventojų ir jų bendruomenių kultūrinę tapatybę, didinti jų kūrybingumą, bendruomeniškumą ir pilietiškumą, suplanavo specialią verslui taikomą  priemonę, susietą su dzūkų etninės kultūros puoselėjimu „</w:t>
            </w:r>
            <w:r w:rsidR="002324EA" w:rsidRPr="002324EA">
              <w:rPr>
                <w:i/>
                <w:color w:val="000000"/>
              </w:rPr>
              <w:t>Vietos turizmo skatinimas, dzūkų etninės kultūros puoselėjimas“ (LEADER-19.2-SAVA-7</w:t>
            </w:r>
            <w:r w:rsidRPr="002324EA">
              <w:rPr>
                <w:i/>
                <w:color w:val="000000"/>
              </w:rPr>
              <w:t>);</w:t>
            </w:r>
            <w:r w:rsidRPr="00AB3E8E">
              <w:rPr>
                <w:color w:val="000000"/>
              </w:rPr>
              <w:t>  Taip pat priemonės „</w:t>
            </w:r>
            <w:r w:rsidRPr="002324EA">
              <w:rPr>
                <w:i/>
                <w:color w:val="000000"/>
              </w:rPr>
              <w:t>Pagrindinės paslaugos ir kaimų atnaujinimas kaimo vietovėse“ (kodas LEADER-19.2-7)  veiklos sritis „Parama investicijos į kaimo kultūros ir gamtos paveldą“ (LEADER-19.2-7.6</w:t>
            </w:r>
            <w:r w:rsidR="00AA00CB">
              <w:rPr>
                <w:i/>
                <w:color w:val="000000"/>
              </w:rPr>
              <w:t xml:space="preserve">, </w:t>
            </w:r>
            <w:r w:rsidR="00AA00CB" w:rsidRPr="008B3778">
              <w:rPr>
                <w:i/>
                <w:color w:val="000000"/>
              </w:rPr>
              <w:t>„Vietovės privalumų panaudojimas“ (LEADER-19.2-SAVA-8).</w:t>
            </w:r>
            <w:r w:rsidRPr="002324EA">
              <w:rPr>
                <w:i/>
                <w:color w:val="000000"/>
              </w:rPr>
              <w:t xml:space="preserve"> </w:t>
            </w:r>
            <w:r w:rsidRPr="00AB3E8E">
              <w:rPr>
                <w:color w:val="000000"/>
              </w:rPr>
              <w:t>Numatyti VPS prioritetai orientuoti į inovacijas, kurios skatina bendruomenių kūrybingumą, bendruomeniškumą, pilietiškumą. Tai bendruomenes įtraukia į naujas, perspektyvias  veiklas. VVG VPS pasirengimo periodu rengė mokymus bendruomenėms. Iš viso  pravesta beveik 200 įvairių seminarų., kurie turėjo labai didelę įtaką planuojant VPS lėšas ir paskirstant pagal priemones ir veiklos sritis.</w:t>
            </w:r>
          </w:p>
        </w:tc>
      </w:tr>
      <w:tr w:rsidR="00BC07D1" w:rsidRPr="00CD3F27" w14:paraId="10E9AB4F" w14:textId="77777777" w:rsidTr="00A13904">
        <w:tc>
          <w:tcPr>
            <w:tcW w:w="876" w:type="dxa"/>
            <w:tcBorders>
              <w:bottom w:val="single" w:sz="4" w:space="0" w:color="auto"/>
            </w:tcBorders>
          </w:tcPr>
          <w:p w14:paraId="56E00299" w14:textId="77777777" w:rsidR="00BC07D1" w:rsidRPr="00CD3F27" w:rsidRDefault="00BC07D1" w:rsidP="00C82DFD">
            <w:pPr>
              <w:spacing w:after="0" w:line="240" w:lineRule="auto"/>
              <w:jc w:val="center"/>
            </w:pPr>
            <w:r w:rsidRPr="00CD3F27">
              <w:lastRenderedPageBreak/>
              <w:t>8.9.2.</w:t>
            </w:r>
          </w:p>
        </w:tc>
        <w:tc>
          <w:tcPr>
            <w:tcW w:w="8978" w:type="dxa"/>
            <w:tcBorders>
              <w:bottom w:val="single" w:sz="4" w:space="0" w:color="auto"/>
            </w:tcBorders>
          </w:tcPr>
          <w:p w14:paraId="6AD09DD1" w14:textId="77777777" w:rsidR="00414D2B" w:rsidRPr="00AB3E8E" w:rsidRDefault="00414D2B" w:rsidP="00414D2B">
            <w:pPr>
              <w:spacing w:after="0" w:line="240" w:lineRule="auto"/>
              <w:jc w:val="both"/>
              <w:rPr>
                <w:color w:val="000000"/>
                <w:u w:val="single"/>
              </w:rPr>
            </w:pPr>
            <w:r w:rsidRPr="00AB3E8E">
              <w:rPr>
                <w:color w:val="000000"/>
                <w:u w:val="single"/>
              </w:rPr>
              <w:t>VVG veiksmai, susiję su prioriteto laikymusi įgyvendinant VPS:</w:t>
            </w:r>
          </w:p>
          <w:p w14:paraId="60434CE4" w14:textId="77777777" w:rsidR="00850781" w:rsidRPr="00AB3E8E" w:rsidRDefault="00414D2B" w:rsidP="00732131">
            <w:pPr>
              <w:spacing w:after="0" w:line="240" w:lineRule="auto"/>
              <w:ind w:firstLine="542"/>
              <w:jc w:val="both"/>
              <w:rPr>
                <w:i/>
                <w:color w:val="000000"/>
                <w:sz w:val="20"/>
                <w:szCs w:val="20"/>
              </w:rPr>
            </w:pPr>
            <w:r w:rsidRPr="00AB3E8E">
              <w:rPr>
                <w:color w:val="000000"/>
              </w:rPr>
              <w:t>Vykdant VVG teritorijos gyventojų aktyvinimo veiklas, kuriomis siekiama VVG teritorijos gyventojų ir jų bendruomenių kultūrinės tapatybės stiprinimo, jų kūrybingumo didinimo, bendruomeniškumo ir pilietiškumo ugdymo, daug dėmesio numatoma s</w:t>
            </w:r>
            <w:r w:rsidR="00732131">
              <w:rPr>
                <w:color w:val="000000"/>
              </w:rPr>
              <w:t xml:space="preserve">kirti pasirengti VPS priemonių </w:t>
            </w:r>
            <w:r w:rsidRPr="00AB3E8E">
              <w:rPr>
                <w:color w:val="000000"/>
              </w:rPr>
              <w:t>„Vietos turizmo skatinimas</w:t>
            </w:r>
            <w:r w:rsidR="00732131">
              <w:rPr>
                <w:color w:val="000000"/>
              </w:rPr>
              <w:t>, dzūkų etninės kultūros puoselėjimas</w:t>
            </w:r>
            <w:r w:rsidRPr="00AB3E8E">
              <w:rPr>
                <w:color w:val="000000"/>
              </w:rPr>
              <w:t>“ (kodas LEADER-19.2-SAVA-7) ir ,,Pagrindinės paslaugos ir kaimų atnaujinimas kaimo vietovėse“ (kodas LEADER-19.2-7) veiklos sričiai „Parama investicijoms į kaimo kultūros ir gamtos paveldą“ (LEADER-19.2-7.6) bei jų įgyvendinimo rezultatams</w:t>
            </w:r>
            <w:r w:rsidR="004878DF">
              <w:rPr>
                <w:color w:val="000000"/>
              </w:rPr>
              <w:t xml:space="preserve"> pristatyti. Bus organizuojamos</w:t>
            </w:r>
            <w:r w:rsidRPr="00AB3E8E">
              <w:rPr>
                <w:color w:val="000000"/>
              </w:rPr>
              <w:t xml:space="preserve"> konsultacijos potencialiems pareiškėjams su kultūros srities darbuotojais, turizmo specialistais. Bus suorganizuoti mokymai vietovės rinkodaros gebėjimams ugdyti ir stiprinti, gerosios patirties mainai vietos, nacionaliniu ir tarptautiniu lygiu, skirti bendruomenių kultūrinės tapatybės stiprinimui, jų kūrybingumo didinimui, bendruomeniškumo ir pilietiškumo ugdymui. Kaimo bendruomenių šventėse, VPS priemonių įgyvendinimo pristatymo/aptarimo renginiuose bus skatinama dėmesį skirti krašto savitumo puoselėjimui, kviečiant koncertuoti vietos kolektyvus, demonstruoti vietos amatininkų tradicinius gaminius, </w:t>
            </w:r>
            <w:r w:rsidRPr="00AB3E8E">
              <w:rPr>
                <w:color w:val="000000"/>
              </w:rPr>
              <w:lastRenderedPageBreak/>
              <w:t>vaišintis pagal krašto tradicinę receptūrą ir iš vietos žaliavos pagamintais maisto produktais. Dzūkų krašto savitumo elementai bus panaudojami krašto reprezentavimui tarpregioniniame ir tarptautiniame lygmenyse.</w:t>
            </w:r>
          </w:p>
        </w:tc>
      </w:tr>
      <w:tr w:rsidR="00BC07D1" w:rsidRPr="00CD3F27" w14:paraId="758873CE" w14:textId="77777777" w:rsidTr="00A13904">
        <w:tc>
          <w:tcPr>
            <w:tcW w:w="876" w:type="dxa"/>
            <w:shd w:val="clear" w:color="auto" w:fill="FDE9D9"/>
          </w:tcPr>
          <w:p w14:paraId="6F5DBF6D" w14:textId="77777777" w:rsidR="00BC07D1" w:rsidRPr="00CD3F27" w:rsidRDefault="00BC07D1" w:rsidP="00C82DFD">
            <w:pPr>
              <w:spacing w:after="0" w:line="240" w:lineRule="auto"/>
              <w:jc w:val="center"/>
            </w:pPr>
            <w:r w:rsidRPr="00CD3F27">
              <w:lastRenderedPageBreak/>
              <w:t>8.10.</w:t>
            </w:r>
          </w:p>
        </w:tc>
        <w:tc>
          <w:tcPr>
            <w:tcW w:w="8978" w:type="dxa"/>
            <w:shd w:val="clear" w:color="auto" w:fill="FDE9D9"/>
          </w:tcPr>
          <w:p w14:paraId="7A85AE9B" w14:textId="77777777" w:rsidR="00BC07D1" w:rsidRPr="00AB3E8E" w:rsidRDefault="00BC07D1" w:rsidP="00C82DFD">
            <w:pPr>
              <w:spacing w:after="0" w:line="240" w:lineRule="auto"/>
              <w:jc w:val="both"/>
              <w:rPr>
                <w:b/>
                <w:color w:val="000000"/>
              </w:rPr>
            </w:pPr>
            <w:r w:rsidRPr="00AB3E8E">
              <w:rPr>
                <w:b/>
                <w:color w:val="000000"/>
              </w:rPr>
              <w:t>Darnus vystymasis (įskaitant aplinkosaugą ir klimato kaitos švelninimo veiksmus):</w:t>
            </w:r>
          </w:p>
        </w:tc>
      </w:tr>
      <w:tr w:rsidR="00BC07D1" w:rsidRPr="00CD3F27" w14:paraId="7CC71E12" w14:textId="77777777" w:rsidTr="00A13904">
        <w:tc>
          <w:tcPr>
            <w:tcW w:w="876" w:type="dxa"/>
          </w:tcPr>
          <w:p w14:paraId="0ECF9DA6" w14:textId="77777777" w:rsidR="00BC07D1" w:rsidRPr="00CD3F27" w:rsidRDefault="00BC07D1" w:rsidP="00C82DFD">
            <w:pPr>
              <w:spacing w:after="0" w:line="240" w:lineRule="auto"/>
              <w:jc w:val="center"/>
            </w:pPr>
            <w:r w:rsidRPr="00CD3F27">
              <w:t>8.10.1.</w:t>
            </w:r>
          </w:p>
        </w:tc>
        <w:tc>
          <w:tcPr>
            <w:tcW w:w="8978" w:type="dxa"/>
          </w:tcPr>
          <w:p w14:paraId="4DDFADDD" w14:textId="77777777" w:rsidR="00414D2B" w:rsidRPr="00AB3E8E" w:rsidRDefault="00414D2B" w:rsidP="00414D2B">
            <w:pPr>
              <w:spacing w:after="0"/>
              <w:jc w:val="both"/>
              <w:rPr>
                <w:color w:val="000000"/>
                <w:szCs w:val="24"/>
                <w:u w:val="single"/>
              </w:rPr>
            </w:pPr>
            <w:r w:rsidRPr="00AB3E8E">
              <w:rPr>
                <w:color w:val="000000"/>
                <w:szCs w:val="24"/>
                <w:u w:val="single"/>
              </w:rPr>
              <w:t>VVG veiksmai, susiję su principo laikymusi rengiant VPS:</w:t>
            </w:r>
          </w:p>
          <w:p w14:paraId="191DD8D8" w14:textId="77777777" w:rsidR="00414D2B" w:rsidRPr="00AB3E8E" w:rsidRDefault="00414D2B" w:rsidP="00414D2B">
            <w:pPr>
              <w:spacing w:after="0" w:line="240" w:lineRule="auto"/>
              <w:jc w:val="both"/>
              <w:rPr>
                <w:color w:val="000000"/>
                <w:szCs w:val="24"/>
                <w:u w:val="single"/>
              </w:rPr>
            </w:pPr>
            <w:r w:rsidRPr="00AB3E8E">
              <w:rPr>
                <w:color w:val="000000"/>
                <w:szCs w:val="24"/>
              </w:rPr>
              <w:t xml:space="preserve">       Darnaus vystymosi koncepcijos pagrindą sudaro 3 lygiaverčiai komponentai – aplinkosauga, ekonominis ir socialinis vystymasis</w:t>
            </w:r>
            <w:r w:rsidRPr="00AB3E8E">
              <w:rPr>
                <w:rStyle w:val="Puslapioinaosnuoroda"/>
                <w:color w:val="000000"/>
                <w:szCs w:val="24"/>
              </w:rPr>
              <w:footnoteReference w:id="269"/>
            </w:r>
            <w:r w:rsidRPr="00AB3E8E">
              <w:rPr>
                <w:color w:val="000000"/>
                <w:szCs w:val="24"/>
              </w:rPr>
              <w:t>.</w:t>
            </w:r>
          </w:p>
          <w:p w14:paraId="29149CFA" w14:textId="77777777" w:rsidR="00414D2B" w:rsidRPr="00AB3E8E" w:rsidRDefault="00414D2B" w:rsidP="00414D2B">
            <w:pPr>
              <w:pStyle w:val="Sraopastraipa"/>
              <w:spacing w:after="0" w:line="240" w:lineRule="auto"/>
              <w:ind w:left="0" w:firstLine="360"/>
              <w:jc w:val="both"/>
              <w:rPr>
                <w:color w:val="000000"/>
                <w:szCs w:val="24"/>
              </w:rPr>
            </w:pPr>
            <w:r w:rsidRPr="00AB3E8E">
              <w:rPr>
                <w:color w:val="000000"/>
                <w:szCs w:val="24"/>
              </w:rPr>
              <w:t>Rengiant VPS 2014 - 2015 m. VVG teritorijoje vyko daug informacinių renginių. Buvo lankomasi seniūnijose ir akcentuojamas teritorijos gyventojų dėmesys į principo aktualumą ir jo įgyvendinimo būdus. VVG teritorijos  gyventojų nuomonės gyvai yra atspindėtos  FGI grupių interviu, kurių  metu VVG teritorijos gyventojai FGI metu išsakė nuomonę  dėl  šio principo  įgyvendinimo taikymo VPS.  Gyventojai pritarė pagrindinėms 3 nuostatoms, kad:</w:t>
            </w:r>
          </w:p>
          <w:p w14:paraId="16D6F9BD"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 xml:space="preserve">1. teritorijos  augimą turi  užtikrinti žinių ir inovacijų ekonomikos vystymas; </w:t>
            </w:r>
          </w:p>
          <w:p w14:paraId="5037961C"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 xml:space="preserve">2. tvarų augimą užtikrina konkurencingos ir mažai išteklių reikalaujančios ekonomikos skatinimas bei alternatyvios energetikos laimėjimai; </w:t>
            </w:r>
          </w:p>
          <w:p w14:paraId="7F8690D3"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3. siekiant sustiprinti socialinę ir teritorinę sanglaudą kiekvienas vietos projektas turėtų prisidėti prie VVG teritorijos užimtumo skatinimo, socialinės atskirties mažinimo bei  ekonomikos vystymo ir aplinkosaugos klausimų sprendimo.</w:t>
            </w:r>
          </w:p>
          <w:p w14:paraId="686EFAFE"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Rengiant VPS VVG administracija kartu su VVG valdyba inicijavo ir organizavo anketines  apklausas, gyventojų poreikių identifikavimą, rengė informacinius renginius, siekė  suderinti įvairių interesų grupių ir organizacijų interesus ir poreikius. Projektų idėjos atėjo iš apačios, nes gimė pilietinės visuomenės, verslo ir vietos valdžios atstovų  viešose diskusijose arba FGI grupių interviu metu.</w:t>
            </w:r>
          </w:p>
          <w:p w14:paraId="049FC45C"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Rengiant VPS naudotasi VVG teritorijos savivaldybių strateginiais planais, kuriuose savivaldybių darnus vystymasis (įskaitant aplinkosaugą ir klimato kaitos švelninimo veiksmus) yra vienas iš pagrindinių klausimų. Šio principo įgyvendinimas atspindės visuose VPS vietos projektuose ir VPS prisidės  prie kitų VVG teritorijos regiono ir savivaldybių strateginių planų įgyvendinimo ir jų papildymo. ARS</w:t>
            </w:r>
            <w:r w:rsidRPr="00AB3E8E">
              <w:rPr>
                <w:rStyle w:val="Puslapioinaosnuoroda"/>
                <w:color w:val="000000"/>
                <w:szCs w:val="24"/>
              </w:rPr>
              <w:footnoteReference w:id="270"/>
            </w:r>
            <w:r w:rsidRPr="00AB3E8E">
              <w:rPr>
                <w:color w:val="000000"/>
                <w:szCs w:val="24"/>
              </w:rPr>
              <w:t>ir BS</w:t>
            </w:r>
            <w:r w:rsidRPr="00AB3E8E">
              <w:rPr>
                <w:rStyle w:val="Puslapioinaosnuoroda"/>
                <w:color w:val="000000"/>
                <w:szCs w:val="24"/>
              </w:rPr>
              <w:footnoteReference w:id="271"/>
            </w:r>
            <w:r w:rsidRPr="00AB3E8E">
              <w:rPr>
                <w:b/>
                <w:bCs/>
                <w:color w:val="000000"/>
                <w:szCs w:val="24"/>
              </w:rPr>
              <w:t xml:space="preserve"> </w:t>
            </w:r>
            <w:r w:rsidRPr="00AB3E8E">
              <w:rPr>
                <w:color w:val="000000"/>
                <w:szCs w:val="24"/>
              </w:rPr>
              <w:t>strateginiuose planuose yra išskirti prioritetai ir priemonės, kurios turės užtikrinti principo įgyvendinimą</w:t>
            </w:r>
          </w:p>
          <w:p w14:paraId="003CA7FC" w14:textId="77777777" w:rsidR="00414D2B" w:rsidRPr="00AB3E8E" w:rsidRDefault="00414D2B" w:rsidP="00414D2B">
            <w:pPr>
              <w:pStyle w:val="Sraopastraipa1"/>
              <w:spacing w:after="0" w:line="240" w:lineRule="auto"/>
              <w:ind w:left="0"/>
              <w:jc w:val="both"/>
              <w:rPr>
                <w:iCs/>
                <w:color w:val="000000"/>
              </w:rPr>
            </w:pPr>
            <w:r w:rsidRPr="00AB3E8E">
              <w:rPr>
                <w:b/>
                <w:i/>
                <w:iCs/>
                <w:color w:val="000000"/>
              </w:rPr>
              <w:t xml:space="preserve">       </w:t>
            </w:r>
            <w:r w:rsidRPr="00AB3E8E">
              <w:rPr>
                <w:i/>
                <w:iCs/>
                <w:color w:val="000000"/>
              </w:rPr>
              <w:t>VVG rengdama VPS išanalizavo</w:t>
            </w:r>
            <w:r w:rsidRPr="00AB3E8E">
              <w:rPr>
                <w:iCs/>
                <w:color w:val="000000"/>
              </w:rPr>
              <w:t xml:space="preserve"> savivaldybių (ARS</w:t>
            </w:r>
            <w:r w:rsidRPr="00AB3E8E">
              <w:rPr>
                <w:rStyle w:val="Puslapioinaosnuoroda"/>
                <w:iCs/>
                <w:color w:val="000000"/>
              </w:rPr>
              <w:footnoteReference w:id="272"/>
            </w:r>
            <w:r w:rsidRPr="00AB3E8E">
              <w:rPr>
                <w:iCs/>
                <w:color w:val="000000"/>
              </w:rPr>
              <w:t xml:space="preserve"> ir BS</w:t>
            </w:r>
            <w:r w:rsidRPr="00AB3E8E">
              <w:rPr>
                <w:rStyle w:val="Puslapioinaosnuoroda"/>
                <w:iCs/>
                <w:color w:val="000000"/>
              </w:rPr>
              <w:footnoteReference w:id="273"/>
            </w:r>
            <w:r w:rsidRPr="00AB3E8E">
              <w:rPr>
                <w:iCs/>
                <w:color w:val="000000"/>
              </w:rPr>
              <w:t>) strateginius planus ir dokumentus. VVG teritorijos gamtos išteklių analizė aprašyta VPS 2.6 dalyje „VVG teritorijos gamtos išteklių analizė“ bei 7 VPS dalyje „VPS sąsaja su VVG teritorijos strateginiais dokumentais ir ESBJRS“.</w:t>
            </w:r>
          </w:p>
          <w:p w14:paraId="3205289E" w14:textId="77777777" w:rsidR="00414D2B" w:rsidRPr="00AB3E8E" w:rsidRDefault="00414D2B" w:rsidP="00414D2B">
            <w:pPr>
              <w:pStyle w:val="Sraopastraipa"/>
              <w:spacing w:after="0" w:line="240" w:lineRule="auto"/>
              <w:ind w:left="0" w:firstLine="360"/>
              <w:jc w:val="both"/>
              <w:rPr>
                <w:color w:val="000000"/>
                <w:szCs w:val="24"/>
              </w:rPr>
            </w:pPr>
            <w:r w:rsidRPr="00AB3E8E">
              <w:rPr>
                <w:color w:val="000000"/>
                <w:szCs w:val="24"/>
              </w:rPr>
              <w:t xml:space="preserve">Darnus vystymasis neįmanomas be plataus VVG teritorijos visuomenės dalyvavimo ne tik sprendžiant konkrečius VPS nurodytus uždavinius, bet ir priimant darnaus vystymosi požiūriu svarbius vietinio lygio sprendimus, t. y. VPS prioritetų, priemonių nustatymą ir jų įgyvendinimo principų taikymą. VPS teritorijos gyventojų poreikių perkėlimas ir jų suderinimas su  ES finansinės paramos teikimo sąlygomis ir taikomais principais yra sėkmingo VPS  įgyvendinimo sąlyga. </w:t>
            </w:r>
          </w:p>
          <w:p w14:paraId="0AF4067A" w14:textId="77777777" w:rsidR="00414D2B" w:rsidRPr="00AB3E8E" w:rsidRDefault="00414D2B" w:rsidP="00414D2B">
            <w:pPr>
              <w:spacing w:after="0"/>
              <w:jc w:val="both"/>
              <w:rPr>
                <w:i/>
                <w:iCs/>
                <w:color w:val="000000"/>
                <w:szCs w:val="24"/>
              </w:rPr>
            </w:pPr>
            <w:r w:rsidRPr="00AB3E8E">
              <w:rPr>
                <w:i/>
                <w:iCs/>
                <w:color w:val="000000"/>
                <w:szCs w:val="24"/>
              </w:rPr>
              <w:t xml:space="preserve">     Šie VPS prioritetai ir priemonės, veiklos sritys turės teigiamos įtakos VVG teritorijos darniam vystymuisi:</w:t>
            </w:r>
          </w:p>
          <w:p w14:paraId="4EA92659" w14:textId="77777777" w:rsidR="00414D2B" w:rsidRPr="00AB3E8E" w:rsidRDefault="00414D2B" w:rsidP="00414D2B">
            <w:pPr>
              <w:spacing w:after="0" w:line="240" w:lineRule="auto"/>
              <w:jc w:val="both"/>
              <w:rPr>
                <w:iCs/>
                <w:color w:val="000000"/>
                <w:szCs w:val="24"/>
                <w:u w:val="single"/>
              </w:rPr>
            </w:pPr>
            <w:r w:rsidRPr="00AB3E8E">
              <w:rPr>
                <w:b/>
                <w:i/>
                <w:iCs/>
                <w:color w:val="000000"/>
                <w:szCs w:val="24"/>
              </w:rPr>
              <w:lastRenderedPageBreak/>
              <w:t xml:space="preserve"> </w:t>
            </w:r>
            <w:r w:rsidRPr="00AB3E8E">
              <w:rPr>
                <w:iCs/>
                <w:color w:val="000000"/>
                <w:szCs w:val="24"/>
                <w:u w:val="single"/>
              </w:rPr>
              <w:t xml:space="preserve">I prioritetas „Kaimo ekonominio gyvybingumo didinimas“ </w:t>
            </w:r>
          </w:p>
          <w:p w14:paraId="4A310EBB" w14:textId="77777777" w:rsidR="00414D2B" w:rsidRPr="00AB3E8E" w:rsidRDefault="00414D2B" w:rsidP="00414D2B">
            <w:pPr>
              <w:spacing w:after="0" w:line="240" w:lineRule="auto"/>
              <w:jc w:val="both"/>
              <w:rPr>
                <w:iCs/>
                <w:color w:val="000000"/>
                <w:szCs w:val="24"/>
              </w:rPr>
            </w:pPr>
            <w:r w:rsidRPr="00AB3E8E">
              <w:rPr>
                <w:iCs/>
                <w:color w:val="000000"/>
                <w:szCs w:val="24"/>
              </w:rPr>
              <w:t xml:space="preserve">Priemonė „Ūkio ir verslo </w:t>
            </w:r>
            <w:r w:rsidR="00304ACD">
              <w:rPr>
                <w:iCs/>
                <w:color w:val="000000"/>
                <w:szCs w:val="24"/>
              </w:rPr>
              <w:t>plėtra“ (kodas LEADER-19.2-6), veiklos srity</w:t>
            </w:r>
            <w:r w:rsidRPr="00AB3E8E">
              <w:rPr>
                <w:iCs/>
                <w:color w:val="000000"/>
                <w:szCs w:val="24"/>
              </w:rPr>
              <w:t>s „Parama ne žemės ūkio verslui kaimo vietovėse pradėti“ (kodas LEADER-19.2-6.2); „Parama ne žemės ūkio verslui kaimo vietovėse plėtoti“ (kodas LEADER-19.2-6.4);</w:t>
            </w:r>
          </w:p>
          <w:p w14:paraId="570EF313" w14:textId="45ABEEE6" w:rsidR="00414D2B" w:rsidRPr="00304ACD" w:rsidRDefault="00414D2B" w:rsidP="00414D2B">
            <w:pPr>
              <w:spacing w:after="0" w:line="240" w:lineRule="auto"/>
              <w:jc w:val="both"/>
              <w:rPr>
                <w:bCs/>
                <w:color w:val="000000"/>
                <w:szCs w:val="24"/>
                <w:u w:val="single"/>
              </w:rPr>
            </w:pPr>
            <w:r w:rsidRPr="00AB3E8E">
              <w:rPr>
                <w:iCs/>
                <w:color w:val="000000"/>
                <w:szCs w:val="24"/>
              </w:rPr>
              <w:t>Priemonė</w:t>
            </w:r>
            <w:r w:rsidR="00732131" w:rsidRPr="00325F91">
              <w:rPr>
                <w:iCs/>
                <w:strike/>
                <w:color w:val="000000"/>
                <w:szCs w:val="24"/>
              </w:rPr>
              <w:t>“</w:t>
            </w:r>
            <w:r w:rsidR="00732131">
              <w:rPr>
                <w:iCs/>
                <w:color w:val="000000"/>
                <w:szCs w:val="24"/>
              </w:rPr>
              <w:t xml:space="preserve"> </w:t>
            </w:r>
            <w:r w:rsidR="00325F91" w:rsidRPr="008B3778">
              <w:rPr>
                <w:iCs/>
                <w:color w:val="000000"/>
                <w:szCs w:val="24"/>
              </w:rPr>
              <w:t xml:space="preserve">„Bendruomeninių paslaugų kūrimas ir plėtra“ </w:t>
            </w:r>
            <w:r w:rsidR="00732131" w:rsidRPr="008B3778">
              <w:rPr>
                <w:iCs/>
                <w:color w:val="000000"/>
                <w:szCs w:val="24"/>
              </w:rPr>
              <w:t>(</w:t>
            </w:r>
            <w:r w:rsidR="00732131">
              <w:rPr>
                <w:iCs/>
                <w:color w:val="000000"/>
                <w:szCs w:val="24"/>
              </w:rPr>
              <w:t>kodas LEADER-19.2- SAVA – 9</w:t>
            </w:r>
            <w:r w:rsidR="00304ACD">
              <w:rPr>
                <w:iCs/>
                <w:color w:val="000000"/>
                <w:szCs w:val="24"/>
              </w:rPr>
              <w:t>)</w:t>
            </w:r>
            <w:r w:rsidR="00AC6ADD">
              <w:rPr>
                <w:iCs/>
                <w:color w:val="000000"/>
                <w:szCs w:val="24"/>
              </w:rPr>
              <w:t>.</w:t>
            </w:r>
            <w:r w:rsidR="00304ACD">
              <w:rPr>
                <w:iCs/>
                <w:color w:val="000000"/>
                <w:szCs w:val="24"/>
              </w:rPr>
              <w:t>,</w:t>
            </w:r>
            <w:r w:rsidRPr="00AB3E8E">
              <w:rPr>
                <w:iCs/>
                <w:color w:val="000000"/>
                <w:szCs w:val="24"/>
              </w:rPr>
              <w:t xml:space="preserve"> </w:t>
            </w:r>
            <w:r w:rsidR="00304ACD">
              <w:rPr>
                <w:iCs/>
                <w:color w:val="000000"/>
                <w:szCs w:val="24"/>
              </w:rPr>
              <w:t>veiklos sritys „Inovatyvaus socialinio verslo kūrimas ir plėtra“ (kodas LEADER-19.2-SAVA-9.1); „Bendruomeninių paslaugų kūrimas ir plėtra“ (kodas LEADER-19.2-SAVA-9.2);</w:t>
            </w:r>
          </w:p>
          <w:p w14:paraId="73900341" w14:textId="77777777" w:rsidR="00304ACD" w:rsidRDefault="00414D2B" w:rsidP="00414D2B">
            <w:pPr>
              <w:spacing w:after="0" w:line="240" w:lineRule="auto"/>
              <w:jc w:val="both"/>
              <w:rPr>
                <w:iCs/>
                <w:color w:val="000000"/>
                <w:szCs w:val="24"/>
              </w:rPr>
            </w:pPr>
            <w:r w:rsidRPr="00AB3E8E">
              <w:rPr>
                <w:iCs/>
                <w:color w:val="000000"/>
                <w:szCs w:val="24"/>
              </w:rPr>
              <w:t>Priemonė „Investicijos žemės ūkio produktų pridėtinei vertei didinti“ (kodas LEADER 19.2-SAVA-5);</w:t>
            </w:r>
          </w:p>
          <w:p w14:paraId="76D9CF45" w14:textId="77777777" w:rsidR="00414D2B" w:rsidRPr="00AB3E8E" w:rsidRDefault="00304ACD" w:rsidP="00414D2B">
            <w:pPr>
              <w:spacing w:after="0" w:line="240" w:lineRule="auto"/>
              <w:jc w:val="both"/>
              <w:rPr>
                <w:color w:val="000000"/>
                <w:szCs w:val="24"/>
                <w:u w:val="single"/>
              </w:rPr>
            </w:pPr>
            <w:r>
              <w:rPr>
                <w:iCs/>
                <w:color w:val="000000"/>
                <w:szCs w:val="24"/>
              </w:rPr>
              <w:t xml:space="preserve"> </w:t>
            </w:r>
            <w:r w:rsidR="00414D2B" w:rsidRPr="00AB3E8E">
              <w:rPr>
                <w:color w:val="000000"/>
                <w:szCs w:val="24"/>
                <w:u w:val="single"/>
              </w:rPr>
              <w:t>II Prioritetas „Viešosios infrastuktūros kūrimas ir gerinimas“</w:t>
            </w:r>
          </w:p>
          <w:p w14:paraId="1CF1713F" w14:textId="77777777" w:rsidR="00414D2B" w:rsidRPr="00AB3E8E" w:rsidRDefault="00414D2B" w:rsidP="00414D2B">
            <w:pPr>
              <w:spacing w:after="0" w:line="240" w:lineRule="auto"/>
              <w:jc w:val="both"/>
              <w:rPr>
                <w:iCs/>
                <w:color w:val="000000"/>
                <w:szCs w:val="24"/>
              </w:rPr>
            </w:pPr>
            <w:r w:rsidRPr="00AB3E8E">
              <w:rPr>
                <w:iCs/>
                <w:color w:val="000000"/>
                <w:szCs w:val="24"/>
              </w:rPr>
              <w:t>Priemonė „Pagrindinės paslaugos ir kaimų atnaujinimas</w:t>
            </w:r>
            <w:r w:rsidR="00732131">
              <w:rPr>
                <w:iCs/>
                <w:color w:val="000000"/>
                <w:szCs w:val="24"/>
              </w:rPr>
              <w:t xml:space="preserve"> kaimo vietovėse</w:t>
            </w:r>
            <w:r w:rsidRPr="00AB3E8E">
              <w:rPr>
                <w:iCs/>
                <w:color w:val="000000"/>
                <w:szCs w:val="24"/>
              </w:rPr>
              <w:t>“ (kodas LEADER-19</w:t>
            </w:r>
            <w:r w:rsidR="00304ACD">
              <w:rPr>
                <w:iCs/>
                <w:color w:val="000000"/>
                <w:szCs w:val="24"/>
              </w:rPr>
              <w:t>.2-7), veiklos sriti</w:t>
            </w:r>
            <w:r w:rsidRPr="00AB3E8E">
              <w:rPr>
                <w:iCs/>
                <w:color w:val="000000"/>
                <w:szCs w:val="24"/>
              </w:rPr>
              <w:t>s „Parama investicijoms į visų rūšių mažos apimties infrastruk</w:t>
            </w:r>
            <w:r w:rsidR="00304ACD">
              <w:rPr>
                <w:iCs/>
                <w:color w:val="000000"/>
                <w:szCs w:val="24"/>
              </w:rPr>
              <w:t>tūrą“ (kodas LEADER-19.2-7.2), v</w:t>
            </w:r>
            <w:r w:rsidRPr="00AB3E8E">
              <w:rPr>
                <w:iCs/>
                <w:color w:val="000000"/>
                <w:szCs w:val="24"/>
              </w:rPr>
              <w:t>eiklos sritis „Parama investicijoms į kaimo kultūros ir gamtos paveldą“ (kodas LEADER-19.2-7.6);</w:t>
            </w:r>
          </w:p>
          <w:p w14:paraId="75923601" w14:textId="77777777" w:rsidR="00414D2B" w:rsidRPr="00AB3E8E" w:rsidRDefault="00414D2B" w:rsidP="00414D2B">
            <w:pPr>
              <w:spacing w:after="0" w:line="240" w:lineRule="auto"/>
              <w:jc w:val="both"/>
              <w:rPr>
                <w:iCs/>
                <w:color w:val="000000"/>
                <w:szCs w:val="24"/>
              </w:rPr>
            </w:pPr>
            <w:r w:rsidRPr="00AB3E8E">
              <w:rPr>
                <w:iCs/>
                <w:color w:val="000000"/>
                <w:szCs w:val="24"/>
              </w:rPr>
              <w:t>Priemonė „Jauniems žmonėms skirtos infrastruktūros kūrimas ir gerinimas, pritaikant ją laisvalaikiui ir sveikatingumui“ (kodas LEADER-19.2-SAVA-6);</w:t>
            </w:r>
          </w:p>
          <w:p w14:paraId="052EC671" w14:textId="77777777" w:rsidR="00414D2B" w:rsidRPr="00AB3E8E" w:rsidRDefault="00414D2B" w:rsidP="00414D2B">
            <w:pPr>
              <w:spacing w:after="0" w:line="240" w:lineRule="auto"/>
              <w:jc w:val="both"/>
              <w:rPr>
                <w:color w:val="000000"/>
                <w:szCs w:val="24"/>
                <w:u w:val="single"/>
              </w:rPr>
            </w:pPr>
            <w:r w:rsidRPr="00AB3E8E">
              <w:rPr>
                <w:color w:val="000000"/>
                <w:szCs w:val="24"/>
                <w:u w:val="single"/>
              </w:rPr>
              <w:t>III prioritetas „Vietos privalumų panaudojimas jos plėtrai“</w:t>
            </w:r>
          </w:p>
          <w:p w14:paraId="6E7F9D1D" w14:textId="77777777" w:rsidR="00414D2B" w:rsidRPr="00AB3E8E" w:rsidRDefault="00414D2B" w:rsidP="00414D2B">
            <w:pPr>
              <w:spacing w:after="0" w:line="240" w:lineRule="auto"/>
              <w:jc w:val="both"/>
              <w:rPr>
                <w:iCs/>
                <w:color w:val="000000"/>
                <w:szCs w:val="24"/>
              </w:rPr>
            </w:pPr>
            <w:r w:rsidRPr="00AB3E8E">
              <w:rPr>
                <w:iCs/>
                <w:color w:val="000000"/>
                <w:szCs w:val="24"/>
              </w:rPr>
              <w:t xml:space="preserve">Priemonė „Mokymai susiję su VPS prioritetų ir priemonių įgyvendinimu“ (kodas LEADER-19.2-SAVA-3), </w:t>
            </w:r>
          </w:p>
          <w:p w14:paraId="30BB46FD" w14:textId="77777777" w:rsidR="00414D2B" w:rsidRPr="00AB3E8E" w:rsidRDefault="00414D2B" w:rsidP="00414D2B">
            <w:pPr>
              <w:spacing w:after="0" w:line="240" w:lineRule="auto"/>
              <w:jc w:val="both"/>
              <w:rPr>
                <w:iCs/>
                <w:color w:val="000000"/>
                <w:szCs w:val="24"/>
              </w:rPr>
            </w:pPr>
            <w:r w:rsidRPr="00AB3E8E">
              <w:rPr>
                <w:iCs/>
                <w:color w:val="000000"/>
                <w:szCs w:val="24"/>
              </w:rPr>
              <w:t>Priemonė „Vietos turizmo skatinimas</w:t>
            </w:r>
            <w:r w:rsidR="00732131">
              <w:rPr>
                <w:iCs/>
                <w:color w:val="000000"/>
                <w:szCs w:val="24"/>
              </w:rPr>
              <w:t>, dzūkų etninės kultūros puoselėjimas</w:t>
            </w:r>
            <w:r w:rsidRPr="00AB3E8E">
              <w:rPr>
                <w:iCs/>
                <w:color w:val="000000"/>
                <w:szCs w:val="24"/>
              </w:rPr>
              <w:t>“ (kodas LEADER-19.2-SAVA-7);</w:t>
            </w:r>
          </w:p>
          <w:p w14:paraId="1B9F2FA7" w14:textId="77777777" w:rsidR="00414D2B" w:rsidRPr="00AB3E8E" w:rsidRDefault="00414D2B" w:rsidP="00414D2B">
            <w:pPr>
              <w:spacing w:after="0" w:line="240" w:lineRule="auto"/>
              <w:jc w:val="both"/>
              <w:rPr>
                <w:iCs/>
                <w:color w:val="000000"/>
                <w:szCs w:val="24"/>
              </w:rPr>
            </w:pPr>
            <w:r w:rsidRPr="008B3778">
              <w:rPr>
                <w:iCs/>
                <w:color w:val="000000"/>
                <w:szCs w:val="24"/>
              </w:rPr>
              <w:t xml:space="preserve">Priemonė </w:t>
            </w:r>
            <w:r w:rsidR="00325F91" w:rsidRPr="008B3778">
              <w:rPr>
                <w:iCs/>
                <w:strike/>
                <w:color w:val="000000"/>
                <w:szCs w:val="24"/>
              </w:rPr>
              <w:t>„</w:t>
            </w:r>
            <w:r w:rsidR="00325F91" w:rsidRPr="008B3778">
              <w:rPr>
                <w:iCs/>
                <w:color w:val="000000"/>
                <w:szCs w:val="24"/>
              </w:rPr>
              <w:t>Vietovės privalumų panaudojimas“</w:t>
            </w:r>
            <w:r w:rsidR="00325F91" w:rsidRPr="00AB3E8E">
              <w:rPr>
                <w:iCs/>
                <w:color w:val="000000"/>
                <w:szCs w:val="24"/>
              </w:rPr>
              <w:t xml:space="preserve"> </w:t>
            </w:r>
            <w:r w:rsidRPr="00AB3E8E">
              <w:rPr>
                <w:iCs/>
                <w:color w:val="000000"/>
                <w:szCs w:val="24"/>
              </w:rPr>
              <w:t>(kodas LEADER - 19.2-8).</w:t>
            </w:r>
          </w:p>
          <w:p w14:paraId="44F3E80B" w14:textId="77777777" w:rsidR="00414D2B" w:rsidRPr="00AB3E8E" w:rsidRDefault="00414D2B" w:rsidP="00414D2B">
            <w:pPr>
              <w:spacing w:after="0" w:line="240" w:lineRule="auto"/>
              <w:ind w:firstLine="542"/>
              <w:jc w:val="both"/>
              <w:rPr>
                <w:i/>
                <w:iCs/>
                <w:color w:val="000000"/>
                <w:szCs w:val="24"/>
              </w:rPr>
            </w:pPr>
            <w:r w:rsidRPr="00AB3E8E">
              <w:rPr>
                <w:i/>
                <w:iCs/>
                <w:color w:val="000000"/>
                <w:szCs w:val="24"/>
              </w:rPr>
              <w:t>VPS priemonių ir jų veiklos sričių paskirstymas pagal poveikį VVG teritorijos darniam vystymuisi:</w:t>
            </w:r>
          </w:p>
          <w:p w14:paraId="5C19C7AF" w14:textId="77777777" w:rsidR="00414D2B" w:rsidRPr="00AB3E8E" w:rsidRDefault="00D56283" w:rsidP="00414D2B">
            <w:pPr>
              <w:spacing w:after="0" w:line="240" w:lineRule="auto"/>
              <w:jc w:val="both"/>
              <w:rPr>
                <w:iCs/>
                <w:color w:val="000000"/>
                <w:szCs w:val="24"/>
              </w:rPr>
            </w:pPr>
            <w:r>
              <w:rPr>
                <w:iCs/>
                <w:color w:val="000000"/>
                <w:szCs w:val="24"/>
              </w:rPr>
              <w:t>a)</w:t>
            </w:r>
            <w:r w:rsidR="00414D2B" w:rsidRPr="00AB3E8E">
              <w:rPr>
                <w:iCs/>
                <w:color w:val="000000"/>
                <w:szCs w:val="24"/>
              </w:rPr>
              <w:t xml:space="preserve"> priemonės  ir veiklos sritys, kurios turės tiesioginės teigiamos įtakos darniam vystymuisi:</w:t>
            </w:r>
            <w:r w:rsidR="00414D2B" w:rsidRPr="00AB3E8E">
              <w:rPr>
                <w:i/>
                <w:iCs/>
                <w:color w:val="000000"/>
                <w:szCs w:val="24"/>
              </w:rPr>
              <w:t xml:space="preserve"> </w:t>
            </w:r>
            <w:r w:rsidR="00414D2B" w:rsidRPr="00AB3E8E">
              <w:rPr>
                <w:iCs/>
                <w:color w:val="000000"/>
                <w:szCs w:val="24"/>
              </w:rPr>
              <w:t>Priemonė</w:t>
            </w:r>
            <w:r>
              <w:rPr>
                <w:iCs/>
                <w:color w:val="000000"/>
                <w:szCs w:val="24"/>
              </w:rPr>
              <w:t>s</w:t>
            </w:r>
            <w:r w:rsidR="00414D2B" w:rsidRPr="00AB3E8E">
              <w:rPr>
                <w:iCs/>
                <w:color w:val="000000"/>
                <w:szCs w:val="24"/>
              </w:rPr>
              <w:t xml:space="preserve"> „Ūkio ir versl</w:t>
            </w:r>
            <w:r>
              <w:rPr>
                <w:iCs/>
                <w:color w:val="000000"/>
                <w:szCs w:val="24"/>
              </w:rPr>
              <w:t>o plėtra“ (kodas LEADER-19.2-6),  v</w:t>
            </w:r>
            <w:r w:rsidR="00414D2B" w:rsidRPr="00AB3E8E">
              <w:rPr>
                <w:iCs/>
                <w:color w:val="000000"/>
                <w:szCs w:val="24"/>
              </w:rPr>
              <w:t>eiklos sritis „Parama ne žemės ūkio verslui kaimo vietovėse pradėti“ (kodas LEADER-19.2-6.2); „Parama ne žemės ūkio verslui kaimo vietovėse plėtoti“ (kodas LEADER-19.2-6.4);</w:t>
            </w:r>
          </w:p>
          <w:p w14:paraId="640E6EAC" w14:textId="77777777" w:rsidR="00414D2B" w:rsidRPr="00AB3E8E" w:rsidRDefault="00414D2B" w:rsidP="00414D2B">
            <w:pPr>
              <w:spacing w:after="0" w:line="240" w:lineRule="auto"/>
              <w:jc w:val="both"/>
              <w:rPr>
                <w:i/>
                <w:iCs/>
                <w:color w:val="000000"/>
                <w:szCs w:val="24"/>
              </w:rPr>
            </w:pPr>
            <w:r w:rsidRPr="00AA01D4">
              <w:rPr>
                <w:iCs/>
                <w:color w:val="000000"/>
                <w:szCs w:val="24"/>
              </w:rPr>
              <w:t>Priemonė</w:t>
            </w:r>
            <w:r w:rsidR="00682DDA" w:rsidRPr="00AA01D4">
              <w:rPr>
                <w:iCs/>
                <w:color w:val="000000"/>
                <w:szCs w:val="24"/>
              </w:rPr>
              <w:t xml:space="preserve"> </w:t>
            </w:r>
            <w:r w:rsidR="00325F91" w:rsidRPr="00AA01D4">
              <w:rPr>
                <w:iCs/>
                <w:color w:val="000000"/>
                <w:szCs w:val="24"/>
              </w:rPr>
              <w:t>„Bendruomeninių paslaugų kūrimas ir plėtra“ (kodas LEADER-19.2- SAVA– 9)</w:t>
            </w:r>
            <w:r w:rsidR="00D56283" w:rsidRPr="00AA01D4">
              <w:rPr>
                <w:iCs/>
                <w:color w:val="000000"/>
                <w:szCs w:val="24"/>
              </w:rPr>
              <w:t>;</w:t>
            </w:r>
          </w:p>
          <w:p w14:paraId="18B89E1E" w14:textId="77777777" w:rsidR="00414D2B" w:rsidRPr="00AB3E8E" w:rsidRDefault="00414D2B" w:rsidP="00414D2B">
            <w:pPr>
              <w:spacing w:after="0" w:line="240" w:lineRule="auto"/>
              <w:jc w:val="both"/>
              <w:rPr>
                <w:bCs/>
                <w:color w:val="000000"/>
                <w:szCs w:val="24"/>
                <w:u w:val="single"/>
              </w:rPr>
            </w:pPr>
            <w:r w:rsidRPr="00AB3E8E">
              <w:rPr>
                <w:iCs/>
                <w:color w:val="000000"/>
                <w:szCs w:val="24"/>
              </w:rPr>
              <w:t>Priemonė „Investicijos žemės ūkio produktų pridėtinei vertei didinti“ (kodas LEADER 19.2-SAVA-5);</w:t>
            </w:r>
          </w:p>
          <w:p w14:paraId="7D96B25F" w14:textId="77777777" w:rsidR="00414D2B" w:rsidRPr="00AB3E8E" w:rsidRDefault="00414D2B" w:rsidP="00414D2B">
            <w:pPr>
              <w:spacing w:after="0" w:line="240" w:lineRule="auto"/>
              <w:jc w:val="both"/>
              <w:rPr>
                <w:iCs/>
                <w:color w:val="000000"/>
                <w:szCs w:val="24"/>
              </w:rPr>
            </w:pPr>
            <w:r w:rsidRPr="00AB3E8E">
              <w:rPr>
                <w:iCs/>
                <w:color w:val="000000"/>
                <w:szCs w:val="24"/>
              </w:rPr>
              <w:t>Priemonė „Pagrindinės paslaugos ir kaimų atnaujinimas</w:t>
            </w:r>
            <w:r w:rsidR="000170CF">
              <w:rPr>
                <w:iCs/>
                <w:color w:val="000000"/>
                <w:szCs w:val="24"/>
              </w:rPr>
              <w:t xml:space="preserve"> kaimo vietovėse</w:t>
            </w:r>
            <w:r w:rsidR="00D56283">
              <w:rPr>
                <w:iCs/>
                <w:color w:val="000000"/>
                <w:szCs w:val="24"/>
              </w:rPr>
              <w:t>“ (kodas LEADER 19.2-7), v</w:t>
            </w:r>
            <w:r w:rsidRPr="00AB3E8E">
              <w:rPr>
                <w:iCs/>
                <w:color w:val="000000"/>
                <w:szCs w:val="24"/>
              </w:rPr>
              <w:t>eiklos sritis „Parama investicijoms į visų rūšių mažos apimties infrastruktūrą“ (kodas LEADER-19.2-7.2), Veiklos sritis „Parama investicijoms į kaimo kultūros ir gamtos paveldą“ (kodas LEADER-19.2-7.6);</w:t>
            </w:r>
          </w:p>
          <w:p w14:paraId="1945DFAC" w14:textId="77777777" w:rsidR="00414D2B" w:rsidRPr="00AB3E8E" w:rsidRDefault="00414D2B" w:rsidP="00414D2B">
            <w:pPr>
              <w:spacing w:after="0" w:line="240" w:lineRule="auto"/>
              <w:jc w:val="both"/>
              <w:rPr>
                <w:iCs/>
                <w:color w:val="000000"/>
                <w:szCs w:val="24"/>
              </w:rPr>
            </w:pPr>
            <w:r w:rsidRPr="00AB3E8E">
              <w:rPr>
                <w:iCs/>
                <w:color w:val="000000"/>
                <w:szCs w:val="24"/>
              </w:rPr>
              <w:t>Priemonė „Jauniems žmonėms skirtos infrastruktūros kūrimas ir gerinimas, pritaikant ją laisvalaikiui ir sveikatingumui“ (kodas LEADER-19.2-SAVA-6);</w:t>
            </w:r>
          </w:p>
          <w:p w14:paraId="28A29863" w14:textId="77777777" w:rsidR="00414D2B" w:rsidRPr="00AB3E8E" w:rsidRDefault="00414D2B" w:rsidP="00414D2B">
            <w:pPr>
              <w:spacing w:after="0" w:line="240" w:lineRule="auto"/>
              <w:jc w:val="both"/>
              <w:rPr>
                <w:iCs/>
                <w:color w:val="000000"/>
                <w:szCs w:val="24"/>
              </w:rPr>
            </w:pPr>
            <w:r w:rsidRPr="00AB3E8E">
              <w:rPr>
                <w:iCs/>
                <w:color w:val="000000"/>
                <w:szCs w:val="24"/>
              </w:rPr>
              <w:t>Priemonė „Vietos turizmo skatinimas</w:t>
            </w:r>
            <w:r w:rsidR="000170CF">
              <w:rPr>
                <w:iCs/>
                <w:color w:val="000000"/>
                <w:szCs w:val="24"/>
              </w:rPr>
              <w:t>, dzūkų etninės kultūros puoselėjimas</w:t>
            </w:r>
            <w:r w:rsidRPr="00AB3E8E">
              <w:rPr>
                <w:iCs/>
                <w:color w:val="000000"/>
                <w:szCs w:val="24"/>
              </w:rPr>
              <w:t>“ (kodas LEADER-19.2-SAVA-7);</w:t>
            </w:r>
          </w:p>
          <w:p w14:paraId="00BCCBB6" w14:textId="77777777" w:rsidR="00414D2B" w:rsidRPr="00AB3E8E" w:rsidRDefault="00414D2B" w:rsidP="00414D2B">
            <w:pPr>
              <w:spacing w:after="0" w:line="240" w:lineRule="auto"/>
              <w:ind w:firstLine="542"/>
              <w:jc w:val="both"/>
              <w:rPr>
                <w:iCs/>
                <w:color w:val="000000"/>
                <w:szCs w:val="24"/>
              </w:rPr>
            </w:pPr>
            <w:r w:rsidRPr="00AA01D4">
              <w:rPr>
                <w:iCs/>
                <w:color w:val="000000"/>
                <w:szCs w:val="24"/>
              </w:rPr>
              <w:t xml:space="preserve">Priemonė </w:t>
            </w:r>
            <w:r w:rsidR="00325F91" w:rsidRPr="00AA01D4">
              <w:rPr>
                <w:iCs/>
                <w:color w:val="000000"/>
                <w:szCs w:val="24"/>
              </w:rPr>
              <w:t xml:space="preserve">Vietovės privalumų panaudojimas“ </w:t>
            </w:r>
            <w:r w:rsidRPr="00AA01D4">
              <w:rPr>
                <w:iCs/>
                <w:color w:val="000000"/>
                <w:szCs w:val="24"/>
              </w:rPr>
              <w:t>(kodas</w:t>
            </w:r>
            <w:r w:rsidRPr="00AB3E8E">
              <w:rPr>
                <w:iCs/>
                <w:color w:val="000000"/>
                <w:szCs w:val="24"/>
              </w:rPr>
              <w:t xml:space="preserve"> LEADER - 19.2-8).</w:t>
            </w:r>
          </w:p>
          <w:p w14:paraId="65DFAC01" w14:textId="77777777" w:rsidR="00414D2B" w:rsidRPr="00AB3E8E" w:rsidRDefault="00414D2B" w:rsidP="00414D2B">
            <w:pPr>
              <w:pStyle w:val="Sraopastraipa"/>
              <w:spacing w:after="0" w:line="240" w:lineRule="auto"/>
              <w:ind w:left="0" w:firstLine="542"/>
              <w:jc w:val="both"/>
              <w:rPr>
                <w:color w:val="000000"/>
                <w:szCs w:val="24"/>
              </w:rPr>
            </w:pPr>
            <w:r w:rsidRPr="00AB3E8E">
              <w:rPr>
                <w:color w:val="000000"/>
                <w:szCs w:val="24"/>
              </w:rPr>
              <w:t xml:space="preserve">Principo įgyvendinimas per paramą skatins įmonių inovatyvumą, sukurs prielaidas  diegti technologines inovacijas bei tobulinti technologinius pajėgumus Ilgalaikėje perspektyvoje tai prisidės prie darnus vystymosi  (įskaitant aplinkosaugą ir klimato kaitos švelninimo veiksmų) ir   mažins vietovės  generuojamą taršą ir turės tiesiogines teigiamas pasekmes aplinkos komponentams (oro, dirvožemio, vandens išteklių) kokybei. Pagerėjusi aplinkos komponentų būklė savo ruožtu turės teigiamos įtakos visuomenės sveikatai – bus sumažintas neigiamas aplinkos poveikis gyventojams. </w:t>
            </w:r>
            <w:r w:rsidRPr="00AB3E8E">
              <w:rPr>
                <w:color w:val="000000"/>
                <w:szCs w:val="24"/>
              </w:rPr>
              <w:lastRenderedPageBreak/>
              <w:t xml:space="preserve">Taip pat numatomos teigiamos pasekmės, susijusios su kultūros paveldo objektų ir teritorijų panaudojimu turizmo ir rekreacijos srityse. </w:t>
            </w:r>
          </w:p>
          <w:p w14:paraId="50D6869E" w14:textId="77777777" w:rsidR="00414D2B" w:rsidRPr="00AB3E8E" w:rsidRDefault="00414D2B" w:rsidP="00414D2B">
            <w:pPr>
              <w:spacing w:after="0" w:line="240" w:lineRule="auto"/>
              <w:ind w:firstLine="542"/>
              <w:jc w:val="both"/>
              <w:rPr>
                <w:color w:val="000000"/>
                <w:szCs w:val="24"/>
              </w:rPr>
            </w:pPr>
            <w:r w:rsidRPr="00AB3E8E">
              <w:rPr>
                <w:color w:val="000000"/>
                <w:szCs w:val="24"/>
              </w:rPr>
              <w:t>Dėl priemonių įgyvendinimo pasiektas aplinkosauginis efektas turės teigiamų pasekmių visuomenės sveikatai – sumažės neigiamą aplinkos veiksnių poveikį patiriančių gyventojų skaičius, užtikrins geresnę gyvenamąją aplinką, o tai teigiamai paveiks gyvenimo kokybę ir turės įtakos gerinant visuomenės sveikatos rodiklius. Išlieka tam tikra neigiamų pasekmių tikimybė biologinės įvairovės, kraštovaizdžio ir kultūros paveldo apsaugos atžvilgiais dėl energetikos infrastruktūros plėtotės, taip pat oro kokybės atžvilgiu dėl biomasės naudojimo plėtotės, tačiau tinkamai įgyvendinant projektus šios pasekmės nebus reikšmingos.</w:t>
            </w:r>
          </w:p>
          <w:p w14:paraId="50F7420D" w14:textId="77777777" w:rsidR="00414D2B" w:rsidRPr="00AB3E8E" w:rsidRDefault="00414D2B" w:rsidP="00414D2B">
            <w:pPr>
              <w:spacing w:after="0" w:line="240" w:lineRule="auto"/>
              <w:ind w:firstLine="542"/>
              <w:jc w:val="both"/>
              <w:rPr>
                <w:iCs/>
                <w:color w:val="000000"/>
                <w:szCs w:val="24"/>
              </w:rPr>
            </w:pPr>
            <w:r w:rsidRPr="00AB3E8E">
              <w:rPr>
                <w:iCs/>
                <w:color w:val="000000"/>
                <w:szCs w:val="24"/>
              </w:rPr>
              <w:t>b) priemonės ir veiklos sritys, kurios bus neutralios darnaus vystymosi atžvilgiu: Priemonė „Mokymai susiję su VPS prioritetų ir priemonių įgyvendinimu“ (kodas  LEADER -19.2-SAVA-3);</w:t>
            </w:r>
          </w:p>
          <w:p w14:paraId="38ADC0B8" w14:textId="77777777" w:rsidR="00850781" w:rsidRPr="00AB3E8E" w:rsidRDefault="004878DF" w:rsidP="004878DF">
            <w:pPr>
              <w:spacing w:after="0" w:line="240" w:lineRule="auto"/>
              <w:jc w:val="both"/>
              <w:rPr>
                <w:color w:val="000000"/>
                <w:szCs w:val="24"/>
              </w:rPr>
            </w:pPr>
            <w:r>
              <w:rPr>
                <w:b/>
                <w:i/>
                <w:iCs/>
                <w:color w:val="000000"/>
                <w:szCs w:val="24"/>
              </w:rPr>
              <w:t xml:space="preserve">        </w:t>
            </w:r>
            <w:r w:rsidR="00414D2B" w:rsidRPr="00AB3E8E">
              <w:rPr>
                <w:b/>
                <w:i/>
                <w:iCs/>
                <w:color w:val="000000"/>
                <w:szCs w:val="24"/>
              </w:rPr>
              <w:t xml:space="preserve"> </w:t>
            </w:r>
            <w:r w:rsidR="00414D2B" w:rsidRPr="00AB3E8E">
              <w:rPr>
                <w:iCs/>
                <w:color w:val="000000"/>
                <w:szCs w:val="24"/>
              </w:rPr>
              <w:t>c) priemonės  ir veiklos sritys, kurios turės tiesioginės neigiamos įtakos darniam vystymuisi</w:t>
            </w:r>
            <w:r w:rsidR="00414D2B" w:rsidRPr="00AB3E8E">
              <w:rPr>
                <w:i/>
                <w:iCs/>
                <w:color w:val="000000"/>
                <w:szCs w:val="24"/>
              </w:rPr>
              <w:t xml:space="preserve">: </w:t>
            </w:r>
            <w:r w:rsidR="00414D2B" w:rsidRPr="00AB3E8E">
              <w:rPr>
                <w:iCs/>
                <w:color w:val="000000"/>
                <w:szCs w:val="24"/>
              </w:rPr>
              <w:t>VPS priemonių, turėsiančių neigiamos įtakos</w:t>
            </w:r>
            <w:r w:rsidR="00414D2B" w:rsidRPr="00AB3E8E">
              <w:rPr>
                <w:rStyle w:val="Komentaronuoroda"/>
                <w:color w:val="000000"/>
                <w:szCs w:val="24"/>
              </w:rPr>
              <w:t xml:space="preserve"> </w:t>
            </w:r>
            <w:r w:rsidR="00414D2B" w:rsidRPr="00AB3E8E">
              <w:rPr>
                <w:rStyle w:val="Komentaronuoroda"/>
                <w:color w:val="000000"/>
                <w:sz w:val="24"/>
                <w:szCs w:val="24"/>
              </w:rPr>
              <w:t>nėra, nes būtų neužtikrinta</w:t>
            </w:r>
            <w:r w:rsidR="00414D2B" w:rsidRPr="00AB3E8E">
              <w:rPr>
                <w:rStyle w:val="Komentaronuoroda"/>
                <w:color w:val="000000"/>
                <w:szCs w:val="24"/>
              </w:rPr>
              <w:t xml:space="preserve"> </w:t>
            </w:r>
            <w:r w:rsidR="00414D2B" w:rsidRPr="00AB3E8E">
              <w:rPr>
                <w:color w:val="000000"/>
                <w:szCs w:val="24"/>
              </w:rPr>
              <w:t xml:space="preserve">3 lygiaverčiai komponentai </w:t>
            </w:r>
            <w:r w:rsidR="00414D2B" w:rsidRPr="00AB3E8E">
              <w:rPr>
                <w:rStyle w:val="Komentaronuoroda"/>
                <w:color w:val="000000"/>
                <w:szCs w:val="24"/>
              </w:rPr>
              <w:t xml:space="preserve">- </w:t>
            </w:r>
            <w:r w:rsidR="00414D2B" w:rsidRPr="00AB3E8E">
              <w:rPr>
                <w:color w:val="000000"/>
                <w:szCs w:val="24"/>
              </w:rPr>
              <w:t>aplinkosauga, ekonominis ir socialinis vystymasis. VPS nėra priemonių</w:t>
            </w:r>
            <w:r w:rsidR="00E050D3">
              <w:rPr>
                <w:color w:val="000000"/>
                <w:szCs w:val="24"/>
              </w:rPr>
              <w:t>,</w:t>
            </w:r>
            <w:r w:rsidR="00414D2B" w:rsidRPr="00AB3E8E">
              <w:rPr>
                <w:color w:val="000000"/>
                <w:szCs w:val="24"/>
              </w:rPr>
              <w:t xml:space="preserve"> kurios turės tiesioginės neigiamos įtakos, nes visuose projektuos bus numatyta sąlyga, kad projektas prisideda prie tvarios ir darnios VVG teritorijos plėtros, tausoja aplinką, gamtą, prisideda prie klimato kaitos veiksnių švelninimo.</w:t>
            </w:r>
          </w:p>
        </w:tc>
      </w:tr>
      <w:tr w:rsidR="00BC07D1" w:rsidRPr="00CD3F27" w14:paraId="63907EF7" w14:textId="77777777" w:rsidTr="00A13904">
        <w:tc>
          <w:tcPr>
            <w:tcW w:w="876" w:type="dxa"/>
            <w:tcBorders>
              <w:bottom w:val="single" w:sz="4" w:space="0" w:color="auto"/>
            </w:tcBorders>
          </w:tcPr>
          <w:p w14:paraId="7DD98076" w14:textId="77777777" w:rsidR="00BC07D1" w:rsidRPr="00CD3F27" w:rsidRDefault="00BC07D1" w:rsidP="00C82DFD">
            <w:pPr>
              <w:spacing w:after="0" w:line="240" w:lineRule="auto"/>
              <w:jc w:val="center"/>
            </w:pPr>
            <w:r w:rsidRPr="00CD3F27">
              <w:lastRenderedPageBreak/>
              <w:t>8.10.2.</w:t>
            </w:r>
          </w:p>
        </w:tc>
        <w:tc>
          <w:tcPr>
            <w:tcW w:w="8978" w:type="dxa"/>
            <w:tcBorders>
              <w:bottom w:val="single" w:sz="4" w:space="0" w:color="auto"/>
            </w:tcBorders>
          </w:tcPr>
          <w:p w14:paraId="1C222CAD" w14:textId="77777777" w:rsidR="00414D2B" w:rsidRPr="00AB3E8E" w:rsidRDefault="00E050D3" w:rsidP="00414D2B">
            <w:pPr>
              <w:pStyle w:val="Sraopastraipa1"/>
              <w:spacing w:after="0" w:line="240" w:lineRule="auto"/>
              <w:ind w:left="0"/>
              <w:jc w:val="both"/>
              <w:rPr>
                <w:color w:val="000000"/>
              </w:rPr>
            </w:pPr>
            <w:r>
              <w:rPr>
                <w:iCs/>
                <w:color w:val="000000"/>
              </w:rPr>
              <w:t xml:space="preserve">      </w:t>
            </w:r>
            <w:r w:rsidR="00414D2B" w:rsidRPr="00AB3E8E">
              <w:rPr>
                <w:iCs/>
                <w:color w:val="000000"/>
              </w:rPr>
              <w:t xml:space="preserve">Siekdami VVG teritorijos darnaus vystymosi ir jos aplinkos būklės gerinimo, </w:t>
            </w:r>
            <w:r w:rsidR="00414D2B" w:rsidRPr="00AB3E8E">
              <w:rPr>
                <w:i/>
                <w:iCs/>
                <w:color w:val="000000"/>
              </w:rPr>
              <w:t>kvietimų teikti vietos projektų metu</w:t>
            </w:r>
            <w:r w:rsidR="00414D2B" w:rsidRPr="00AB3E8E">
              <w:rPr>
                <w:iCs/>
                <w:color w:val="000000"/>
              </w:rPr>
              <w:t xml:space="preserve"> numatysime</w:t>
            </w:r>
            <w:r w:rsidR="00414D2B" w:rsidRPr="00AB3E8E">
              <w:rPr>
                <w:b/>
                <w:i/>
                <w:iCs/>
                <w:color w:val="000000"/>
              </w:rPr>
              <w:t xml:space="preserve"> </w:t>
            </w:r>
            <w:r w:rsidR="00414D2B" w:rsidRPr="00AB3E8E">
              <w:rPr>
                <w:iCs/>
                <w:color w:val="000000"/>
              </w:rPr>
              <w:t xml:space="preserve">reikalavimą vietos projektų vykdytojams pagrįsti, kad vietos projektas neturės neigiamos įtakos VVG teritorijos darniam vystymuisi ir jos aplinkos būklei. </w:t>
            </w:r>
            <w:r w:rsidR="00414D2B" w:rsidRPr="00AB3E8E">
              <w:rPr>
                <w:color w:val="000000"/>
              </w:rPr>
              <w:t>Visi vietos projektai</w:t>
            </w:r>
            <w:r>
              <w:rPr>
                <w:color w:val="000000"/>
              </w:rPr>
              <w:t>,</w:t>
            </w:r>
            <w:r w:rsidR="00414D2B" w:rsidRPr="00AB3E8E">
              <w:rPr>
                <w:color w:val="000000"/>
              </w:rPr>
              <w:t>  atitinkamai pagal savo turinį ir  tikslus</w:t>
            </w:r>
            <w:r>
              <w:rPr>
                <w:color w:val="000000"/>
              </w:rPr>
              <w:t>,</w:t>
            </w:r>
            <w:r w:rsidR="00414D2B" w:rsidRPr="00AB3E8E">
              <w:rPr>
                <w:color w:val="000000"/>
              </w:rPr>
              <w:t>  privalės  te</w:t>
            </w:r>
            <w:r>
              <w:rPr>
                <w:color w:val="000000"/>
              </w:rPr>
              <w:t>nkinti reikalavimą, susijusį su</w:t>
            </w:r>
            <w:r w:rsidR="00414D2B" w:rsidRPr="00AB3E8E">
              <w:rPr>
                <w:color w:val="000000"/>
              </w:rPr>
              <w:t>  energijos efektyvumo ir atsinaujina</w:t>
            </w:r>
            <w:r>
              <w:rPr>
                <w:color w:val="000000"/>
              </w:rPr>
              <w:t>nčių energijos išteklių gamybos</w:t>
            </w:r>
            <w:r w:rsidR="00414D2B" w:rsidRPr="00AB3E8E">
              <w:rPr>
                <w:color w:val="000000"/>
              </w:rPr>
              <w:t xml:space="preserve"> naudojimu. Šio reikalavimo įgyvendinimas  ilgalaikėje perspektyvoje turės teigiamas pasekmes aplinkos oro kokybei dėl sumažėjusio kuro naudojimo energijos gavimo poreikiams tenkinti. </w:t>
            </w:r>
          </w:p>
          <w:p w14:paraId="66189B6C" w14:textId="77777777" w:rsidR="00414D2B" w:rsidRPr="00AB3E8E" w:rsidRDefault="00414D2B" w:rsidP="00414D2B">
            <w:pPr>
              <w:pStyle w:val="Sraopastraipa1"/>
              <w:spacing w:after="0" w:line="240" w:lineRule="auto"/>
              <w:ind w:left="0"/>
              <w:jc w:val="both"/>
              <w:rPr>
                <w:iCs/>
                <w:color w:val="000000"/>
              </w:rPr>
            </w:pPr>
            <w:r w:rsidRPr="00AB3E8E">
              <w:rPr>
                <w:color w:val="000000"/>
              </w:rPr>
              <w:t xml:space="preserve">      Vadovaujantis FGI metodu ištirta VVG teritorijos  gyventojų nuomone, kiekvienas VPS prioritetas prisidės prie šio principo įgyvendinimo, todėl šiuo klausimu VPS neišskiriama  specialus prioritetas ar   priemonės. Principas integruojamas  į visus vietos projektus ir šiomis nuostatomis vadovaujantis bus ruošiama vietos projektų dokumentacija,  paraiškos.</w:t>
            </w:r>
          </w:p>
          <w:p w14:paraId="590F6F60" w14:textId="77777777" w:rsidR="00414D2B" w:rsidRPr="00AB3E8E" w:rsidRDefault="00414D2B" w:rsidP="00414D2B">
            <w:pPr>
              <w:spacing w:after="0"/>
              <w:jc w:val="both"/>
              <w:rPr>
                <w:b/>
                <w:color w:val="000000"/>
                <w:szCs w:val="24"/>
                <w:u w:val="single"/>
              </w:rPr>
            </w:pPr>
            <w:r w:rsidRPr="00AB3E8E">
              <w:rPr>
                <w:iCs/>
                <w:color w:val="000000"/>
                <w:szCs w:val="24"/>
              </w:rPr>
              <w:t xml:space="preserve">      Vietos projektų atrankos metu</w:t>
            </w:r>
            <w:r w:rsidRPr="00AB3E8E">
              <w:rPr>
                <w:b/>
                <w:i/>
                <w:iCs/>
                <w:color w:val="000000"/>
                <w:szCs w:val="24"/>
              </w:rPr>
              <w:t xml:space="preserve"> </w:t>
            </w:r>
            <w:r w:rsidRPr="00AB3E8E">
              <w:rPr>
                <w:i/>
                <w:iCs/>
                <w:color w:val="000000"/>
                <w:szCs w:val="24"/>
              </w:rPr>
              <w:t>į projektų atrankos posėdį pakviesime</w:t>
            </w:r>
            <w:r w:rsidRPr="00AB3E8E">
              <w:rPr>
                <w:iCs/>
                <w:color w:val="000000"/>
                <w:szCs w:val="24"/>
              </w:rPr>
              <w:t xml:space="preserve"> ARS ir BS specialistus, turinčių kompetencijų  darnaus vystymosi ir aplinkos apsaugos srityse.</w:t>
            </w:r>
            <w:r w:rsidRPr="00AB3E8E">
              <w:rPr>
                <w:b/>
                <w:color w:val="000000"/>
                <w:szCs w:val="24"/>
                <w:u w:val="single"/>
              </w:rPr>
              <w:t xml:space="preserve"> </w:t>
            </w:r>
          </w:p>
          <w:p w14:paraId="40309A5B" w14:textId="77777777" w:rsidR="00414D2B" w:rsidRPr="00AB3E8E" w:rsidRDefault="00414D2B" w:rsidP="00414D2B">
            <w:pPr>
              <w:spacing w:after="0" w:line="240" w:lineRule="auto"/>
              <w:jc w:val="both"/>
              <w:rPr>
                <w:b/>
                <w:iCs/>
                <w:color w:val="000000"/>
                <w:szCs w:val="24"/>
              </w:rPr>
            </w:pPr>
            <w:r w:rsidRPr="00AB3E8E">
              <w:rPr>
                <w:i/>
                <w:iCs/>
                <w:color w:val="000000"/>
                <w:szCs w:val="24"/>
              </w:rPr>
              <w:t xml:space="preserve">      Vietos projektų įgyvendinimo metu</w:t>
            </w:r>
            <w:r w:rsidRPr="00AB3E8E">
              <w:rPr>
                <w:b/>
                <w:iCs/>
                <w:color w:val="000000"/>
                <w:szCs w:val="24"/>
              </w:rPr>
              <w:t xml:space="preserve"> </w:t>
            </w:r>
            <w:r w:rsidRPr="00AB3E8E">
              <w:rPr>
                <w:iCs/>
                <w:color w:val="000000"/>
                <w:szCs w:val="24"/>
              </w:rPr>
              <w:t xml:space="preserve">teiksime metodinę pagalbą vietos projektų vykdytojams, susiduriantiems su aplinkos apsaugos reikalavimais ir pan. Vietos projektų įgyvendinimo metu, siekdami įsitikinti, kad nepažeidžiamas darnaus vystymosi ir aplinkos apsaugos principai, bendradarbiausime su </w:t>
            </w:r>
            <w:r w:rsidRPr="00AB3E8E">
              <w:rPr>
                <w:b/>
                <w:iCs/>
                <w:color w:val="000000"/>
                <w:szCs w:val="24"/>
              </w:rPr>
              <w:t xml:space="preserve"> </w:t>
            </w:r>
            <w:r w:rsidRPr="00AB3E8E">
              <w:rPr>
                <w:iCs/>
                <w:color w:val="000000"/>
                <w:szCs w:val="24"/>
              </w:rPr>
              <w:t xml:space="preserve">ARS ir BS specialistais, kurie turi kompetencijų šiose srityse. </w:t>
            </w:r>
          </w:p>
          <w:p w14:paraId="239E5ECA" w14:textId="77777777" w:rsidR="00414D2B" w:rsidRPr="00AB3E8E" w:rsidRDefault="00414D2B" w:rsidP="00414D2B">
            <w:pPr>
              <w:spacing w:after="0" w:line="240" w:lineRule="auto"/>
              <w:jc w:val="both"/>
              <w:rPr>
                <w:iCs/>
                <w:color w:val="000000"/>
                <w:szCs w:val="24"/>
              </w:rPr>
            </w:pPr>
            <w:r w:rsidRPr="00AB3E8E">
              <w:rPr>
                <w:i/>
                <w:iCs/>
                <w:color w:val="000000"/>
                <w:szCs w:val="24"/>
              </w:rPr>
              <w:t xml:space="preserve">      VPS rezultatų sklaidos metu </w:t>
            </w:r>
            <w:r w:rsidRPr="00AB3E8E">
              <w:rPr>
                <w:iCs/>
                <w:color w:val="000000"/>
                <w:szCs w:val="24"/>
              </w:rPr>
              <w:t xml:space="preserve">imsimės specialių viešinimo būdų(internetinės svetainės </w:t>
            </w:r>
            <w:hyperlink r:id="rId29" w:history="1">
              <w:r w:rsidRPr="00AB3E8E">
                <w:rPr>
                  <w:rStyle w:val="Hipersaitas"/>
                  <w:iCs/>
                  <w:color w:val="000000"/>
                  <w:szCs w:val="24"/>
                  <w:u w:val="none"/>
                </w:rPr>
                <w:t>www.alytausrvvg.lt</w:t>
              </w:r>
            </w:hyperlink>
            <w:r w:rsidR="00D56283">
              <w:rPr>
                <w:color w:val="000000"/>
                <w:szCs w:val="24"/>
              </w:rPr>
              <w:t>,</w:t>
            </w:r>
            <w:r w:rsidRPr="00AB3E8E">
              <w:rPr>
                <w:iCs/>
                <w:color w:val="000000"/>
                <w:szCs w:val="24"/>
              </w:rPr>
              <w:t xml:space="preserve"> </w:t>
            </w:r>
            <w:hyperlink r:id="rId30" w:history="1">
              <w:r w:rsidR="00D56283" w:rsidRPr="004F48E8">
                <w:rPr>
                  <w:rStyle w:val="Hipersaitas"/>
                  <w:iCs/>
                  <w:szCs w:val="24"/>
                </w:rPr>
                <w:t>www.birstonas.lt</w:t>
              </w:r>
            </w:hyperlink>
            <w:r w:rsidR="00D56283">
              <w:rPr>
                <w:color w:val="000000"/>
                <w:szCs w:val="24"/>
              </w:rPr>
              <w:t xml:space="preserve">, </w:t>
            </w:r>
            <w:r w:rsidRPr="00AB3E8E">
              <w:rPr>
                <w:iCs/>
                <w:color w:val="000000"/>
                <w:szCs w:val="24"/>
              </w:rPr>
              <w:t xml:space="preserve"> </w:t>
            </w:r>
            <w:hyperlink r:id="rId31" w:history="1">
              <w:r w:rsidRPr="00AB3E8E">
                <w:rPr>
                  <w:rStyle w:val="Hipersaitas"/>
                  <w:iCs/>
                  <w:color w:val="000000"/>
                  <w:szCs w:val="24"/>
                  <w:u w:val="none"/>
                </w:rPr>
                <w:t>www.arsa.lt</w:t>
              </w:r>
            </w:hyperlink>
            <w:r w:rsidR="00D56283">
              <w:rPr>
                <w:color w:val="000000"/>
                <w:szCs w:val="24"/>
              </w:rPr>
              <w:t xml:space="preserve">, </w:t>
            </w:r>
            <w:r w:rsidR="00D56283">
              <w:rPr>
                <w:iCs/>
                <w:color w:val="000000"/>
                <w:szCs w:val="24"/>
              </w:rPr>
              <w:t xml:space="preserve"> </w:t>
            </w:r>
            <w:r w:rsidRPr="00AB3E8E">
              <w:rPr>
                <w:iCs/>
                <w:color w:val="000000"/>
                <w:szCs w:val="24"/>
              </w:rPr>
              <w:t xml:space="preserve"> VVG organizuojamuose renginiuose ir mokymuose),   informuojant apie vietos projektus, kurių rezultatai prisideda prie darnaus vystymosi ir (arba) gerina aplinkos būklę ir pan. Su šia informacija svarbu supažindinti visus VVG teritorijos gyventojus, nes </w:t>
            </w:r>
            <w:r w:rsidRPr="00AB3E8E">
              <w:rPr>
                <w:color w:val="000000"/>
                <w:szCs w:val="24"/>
              </w:rPr>
              <w:t>principo įgyvendinimas per paramą skatina įmonių inovatyvumą, sukuria prielaidas diegti technologines inovacijas bei tobulinti technologinius pajėgumus. Ilgalaikėje perspektyvoje tai prisidės prie darnaus vystymosi  (įskaitant aplinkosaugą ir klimato kait</w:t>
            </w:r>
            <w:r w:rsidR="00E050D3">
              <w:rPr>
                <w:color w:val="000000"/>
                <w:szCs w:val="24"/>
              </w:rPr>
              <w:t>os švelninimo veiksmų), mažins </w:t>
            </w:r>
            <w:r w:rsidRPr="00AB3E8E">
              <w:rPr>
                <w:color w:val="000000"/>
                <w:szCs w:val="24"/>
              </w:rPr>
              <w:t xml:space="preserve"> generuojamą taršą ir turės tiesiogines teigiamas pasekmes aplinkos komponentams (oro, dirvožemio, vandens išteklių) kokybei. Visuomenei būtina </w:t>
            </w:r>
            <w:r w:rsidRPr="00AB3E8E">
              <w:rPr>
                <w:color w:val="000000"/>
                <w:szCs w:val="24"/>
              </w:rPr>
              <w:lastRenderedPageBreak/>
              <w:t>paaiškinti</w:t>
            </w:r>
            <w:r w:rsidR="00E050D3">
              <w:rPr>
                <w:color w:val="000000"/>
                <w:szCs w:val="24"/>
              </w:rPr>
              <w:t>,</w:t>
            </w:r>
            <w:r w:rsidRPr="00AB3E8E">
              <w:rPr>
                <w:color w:val="000000"/>
                <w:szCs w:val="24"/>
              </w:rPr>
              <w:t xml:space="preserve"> kaip pagerėjusi aplinkos komponentų būklė  turės teigiamos įtakos visuomenės sveikatai</w:t>
            </w:r>
            <w:r w:rsidR="00E050D3">
              <w:rPr>
                <w:color w:val="000000"/>
                <w:szCs w:val="24"/>
              </w:rPr>
              <w:t>,</w:t>
            </w:r>
            <w:r w:rsidRPr="00AB3E8E">
              <w:rPr>
                <w:color w:val="000000"/>
                <w:szCs w:val="24"/>
              </w:rPr>
              <w:t xml:space="preserve"> – bus sumažintas neigiamas aplinkos poveikis gyventojams. </w:t>
            </w:r>
          </w:p>
          <w:p w14:paraId="0DA73B09" w14:textId="77777777" w:rsidR="00BC07D1" w:rsidRPr="00AB3E8E" w:rsidRDefault="00E050D3" w:rsidP="00E050D3">
            <w:pPr>
              <w:spacing w:after="0" w:line="240" w:lineRule="auto"/>
              <w:jc w:val="both"/>
              <w:rPr>
                <w:color w:val="000000"/>
                <w:szCs w:val="24"/>
              </w:rPr>
            </w:pPr>
            <w:r>
              <w:rPr>
                <w:b/>
                <w:i/>
                <w:iCs/>
                <w:color w:val="000000"/>
                <w:szCs w:val="24"/>
              </w:rPr>
              <w:t xml:space="preserve">     </w:t>
            </w:r>
            <w:r w:rsidR="00414D2B" w:rsidRPr="00AB3E8E">
              <w:rPr>
                <w:i/>
                <w:iCs/>
                <w:color w:val="000000"/>
                <w:szCs w:val="24"/>
              </w:rPr>
              <w:t>VVG teritorijos gyventojų aktyvumo</w:t>
            </w:r>
            <w:r w:rsidR="00414D2B" w:rsidRPr="00AB3E8E">
              <w:rPr>
                <w:b/>
                <w:i/>
                <w:iCs/>
                <w:color w:val="000000"/>
                <w:szCs w:val="24"/>
              </w:rPr>
              <w:t xml:space="preserve"> </w:t>
            </w:r>
            <w:r w:rsidR="00414D2B" w:rsidRPr="00AB3E8E">
              <w:rPr>
                <w:i/>
                <w:iCs/>
                <w:color w:val="000000"/>
                <w:szCs w:val="24"/>
              </w:rPr>
              <w:t>skatinimo metu</w:t>
            </w:r>
            <w:r w:rsidR="00414D2B" w:rsidRPr="00AB3E8E">
              <w:rPr>
                <w:iCs/>
                <w:color w:val="000000"/>
                <w:szCs w:val="24"/>
              </w:rPr>
              <w:t xml:space="preserve"> taikysime integruotus veiksmus, telkiančius VVG teritorijos vietos gyventojus veikti kartu, siekiant VVG teritorijos darnaus vystymosi ir aplinkos būklės gerinimo ir pan.</w:t>
            </w:r>
            <w:r w:rsidR="00DC66B1" w:rsidRPr="00AB3E8E" w:rsidDel="00DC66B1">
              <w:rPr>
                <w:rStyle w:val="Komentaronuoroda"/>
                <w:color w:val="000000"/>
              </w:rPr>
              <w:t xml:space="preserve"> </w:t>
            </w:r>
          </w:p>
        </w:tc>
      </w:tr>
      <w:tr w:rsidR="00BC07D1" w:rsidRPr="00CD3F27" w14:paraId="67775B7F" w14:textId="77777777" w:rsidTr="00A13904">
        <w:tc>
          <w:tcPr>
            <w:tcW w:w="876" w:type="dxa"/>
            <w:shd w:val="clear" w:color="auto" w:fill="FDE9D9"/>
          </w:tcPr>
          <w:p w14:paraId="3963BA80" w14:textId="77777777" w:rsidR="00BC07D1" w:rsidRPr="00CD3F27" w:rsidRDefault="00BC07D1" w:rsidP="00DC66B1">
            <w:pPr>
              <w:spacing w:after="0" w:line="240" w:lineRule="auto"/>
              <w:jc w:val="center"/>
            </w:pPr>
            <w:r w:rsidRPr="00CD3F27">
              <w:lastRenderedPageBreak/>
              <w:t>8.11.</w:t>
            </w:r>
          </w:p>
        </w:tc>
        <w:tc>
          <w:tcPr>
            <w:tcW w:w="8978" w:type="dxa"/>
            <w:shd w:val="clear" w:color="auto" w:fill="FDE9D9"/>
          </w:tcPr>
          <w:p w14:paraId="41F68223" w14:textId="77777777" w:rsidR="00BC07D1" w:rsidRPr="00AB3E8E" w:rsidRDefault="00BC07D1" w:rsidP="00DC66B1">
            <w:pPr>
              <w:spacing w:after="0" w:line="240" w:lineRule="auto"/>
              <w:jc w:val="both"/>
              <w:rPr>
                <w:b/>
                <w:color w:val="000000"/>
              </w:rPr>
            </w:pPr>
            <w:r w:rsidRPr="00AB3E8E">
              <w:rPr>
                <w:b/>
                <w:color w:val="000000"/>
              </w:rPr>
              <w:t xml:space="preserve">Moterų ir vyrų lygios galimybės ir nediskriminavimo skatinimas </w:t>
            </w:r>
          </w:p>
          <w:p w14:paraId="28EB570D" w14:textId="77777777" w:rsidR="00BC07D1" w:rsidRPr="00AB3E8E" w:rsidRDefault="00BC07D1" w:rsidP="00DC66B1">
            <w:pPr>
              <w:autoSpaceDE w:val="0"/>
              <w:autoSpaceDN w:val="0"/>
              <w:adjustRightInd w:val="0"/>
              <w:spacing w:after="0" w:line="240" w:lineRule="auto"/>
              <w:jc w:val="both"/>
              <w:rPr>
                <w:rFonts w:eastAsia="TT160t00"/>
                <w:i/>
                <w:color w:val="000000"/>
                <w:sz w:val="20"/>
                <w:szCs w:val="20"/>
              </w:rPr>
            </w:pPr>
          </w:p>
        </w:tc>
      </w:tr>
      <w:tr w:rsidR="00BC07D1" w:rsidRPr="00CD3F27" w14:paraId="64C8B7E7" w14:textId="77777777" w:rsidTr="00A13904">
        <w:tc>
          <w:tcPr>
            <w:tcW w:w="876" w:type="dxa"/>
          </w:tcPr>
          <w:p w14:paraId="68FE05CE" w14:textId="77777777" w:rsidR="00BC07D1" w:rsidRPr="00CD3F27" w:rsidRDefault="00BC07D1" w:rsidP="00DC66B1">
            <w:pPr>
              <w:spacing w:after="0" w:line="240" w:lineRule="auto"/>
              <w:jc w:val="center"/>
            </w:pPr>
            <w:r w:rsidRPr="00CD3F27">
              <w:t>8.11.1.</w:t>
            </w:r>
          </w:p>
        </w:tc>
        <w:tc>
          <w:tcPr>
            <w:tcW w:w="8978" w:type="dxa"/>
          </w:tcPr>
          <w:p w14:paraId="74319489" w14:textId="77777777" w:rsidR="00414D2B" w:rsidRPr="00AB3E8E" w:rsidRDefault="00414D2B" w:rsidP="00414D2B">
            <w:pPr>
              <w:spacing w:after="0" w:line="240" w:lineRule="auto"/>
              <w:jc w:val="both"/>
              <w:rPr>
                <w:color w:val="000000"/>
                <w:szCs w:val="24"/>
                <w:u w:val="single"/>
              </w:rPr>
            </w:pPr>
            <w:r w:rsidRPr="00AB3E8E">
              <w:rPr>
                <w:color w:val="000000"/>
                <w:szCs w:val="24"/>
                <w:u w:val="single"/>
              </w:rPr>
              <w:t>VVG veiksmai, susiję su principo laikymusi rengiant VPS:</w:t>
            </w:r>
          </w:p>
          <w:p w14:paraId="2D1C50C5" w14:textId="77777777" w:rsidR="00414D2B" w:rsidRPr="00AB3E8E" w:rsidRDefault="00414D2B" w:rsidP="00414D2B">
            <w:pPr>
              <w:spacing w:after="0" w:line="240" w:lineRule="auto"/>
              <w:ind w:firstLine="258"/>
              <w:jc w:val="both"/>
              <w:rPr>
                <w:color w:val="000000"/>
                <w:szCs w:val="24"/>
              </w:rPr>
            </w:pPr>
            <w:r w:rsidRPr="00AB3E8E">
              <w:rPr>
                <w:color w:val="000000"/>
                <w:szCs w:val="24"/>
              </w:rPr>
              <w:t>Naujuoju 2014-2020 m. programavimo laikotarpiu horizontalus  lyčių lygybės ir nediskriminavimo principas taip pat yra vienas aktualiausių. Horizontalumas reiškia, kad lyčių lygybės ir nediskriminavimo prioritetas  bus taikomas  įgyvendinant visuose VPS prioritetuose, priemonėse ir srityse, vykdomuose  projektuose, nuo švietimo iki turizmo</w:t>
            </w:r>
            <w:r w:rsidRPr="00AB3E8E">
              <w:rPr>
                <w:rStyle w:val="Puslapioinaosnuoroda"/>
                <w:color w:val="000000"/>
                <w:szCs w:val="24"/>
              </w:rPr>
              <w:footnoteReference w:id="274"/>
            </w:r>
            <w:r w:rsidRPr="00AB3E8E">
              <w:rPr>
                <w:color w:val="000000"/>
                <w:szCs w:val="24"/>
              </w:rPr>
              <w:t>.</w:t>
            </w:r>
          </w:p>
          <w:p w14:paraId="325358EE" w14:textId="77777777" w:rsidR="00414D2B" w:rsidRPr="00AB3E8E" w:rsidRDefault="00414D2B" w:rsidP="00414D2B">
            <w:pPr>
              <w:spacing w:after="0" w:line="240" w:lineRule="auto"/>
              <w:ind w:firstLine="258"/>
              <w:jc w:val="both"/>
              <w:rPr>
                <w:color w:val="000000"/>
                <w:szCs w:val="24"/>
              </w:rPr>
            </w:pPr>
            <w:r w:rsidRPr="00AB3E8E">
              <w:rPr>
                <w:color w:val="000000"/>
                <w:szCs w:val="24"/>
              </w:rPr>
              <w:t>Rengiant VPS, VVG teritorijoje įvyko 15 informacinių renginių bei tiek pat FGI, kurių metu buvo aptariama</w:t>
            </w:r>
            <w:r w:rsidR="000D2000">
              <w:rPr>
                <w:color w:val="000000"/>
                <w:szCs w:val="24"/>
              </w:rPr>
              <w:t>,</w:t>
            </w:r>
            <w:r w:rsidRPr="00AB3E8E">
              <w:rPr>
                <w:color w:val="000000"/>
                <w:szCs w:val="24"/>
              </w:rPr>
              <w:t xml:space="preserve"> kaip įgyvendinant VPS bus sprendžiama moterų ir vyrų lygių galimybių ir nediskriminavimo skatinimo dėl tautinės kilmės, religijos ar įsitikinimų, negalios, amžiaus (išskyrus jaunų žmonių pozityviąją diskriminaciją, kuri yra leidžiama įgyvendinant VPS), šeimyninės padėties, lytinės orientacijos klausimai. Minėtų renginių  metu buvo pateikiama informacija ir pavyzdžiai kaip šis principas buvo taikomas visuose vietos projektuose  įgyvendinant ,,Alytaus rajono kaimo vietovių plėtros strategiją 2010 -2013 metams“ bei įgyvendinant ,,</w:t>
            </w:r>
            <w:r w:rsidRPr="00AB3E8E">
              <w:rPr>
                <w:caps/>
                <w:color w:val="000000"/>
                <w:szCs w:val="24"/>
              </w:rPr>
              <w:t>B</w:t>
            </w:r>
            <w:r w:rsidRPr="00AB3E8E">
              <w:rPr>
                <w:color w:val="000000"/>
                <w:szCs w:val="24"/>
              </w:rPr>
              <w:t>irštono savivaldybės vietos plėtros strategiją iki 2013 m.“. Moterų ir vyrų lygios galimybės buvo taikomos visiems pareiškėjams ir visuose vietos projektuose ir nediskriminavimo  pavyzdžiais yra laikytini įgyvendinti musulmonų religinės bendruomenės inicijuotas  vietos projektas ,,Alytaus rajono Raižių musulmonų religinės bendruomenės namų sutvarkymas“ Nr. LEADER-11-ALYTUS-02-013</w:t>
            </w:r>
            <w:r w:rsidRPr="00AB3E8E">
              <w:rPr>
                <w:rStyle w:val="Puslapioinaosnuoroda"/>
                <w:color w:val="000000"/>
                <w:szCs w:val="24"/>
              </w:rPr>
              <w:footnoteReference w:id="275"/>
            </w:r>
            <w:r w:rsidRPr="00AB3E8E">
              <w:rPr>
                <w:color w:val="000000"/>
                <w:szCs w:val="24"/>
              </w:rPr>
              <w:t>, katalikų religinių bendruomenių inicijuoti, bendradarbiavimo principu su vietos valdžia ir kitomis organizacijomis pagrįsti vietos projektai ,,</w:t>
            </w:r>
            <w:proofErr w:type="spellStart"/>
            <w:r w:rsidRPr="00AB3E8E">
              <w:rPr>
                <w:color w:val="000000"/>
                <w:szCs w:val="24"/>
              </w:rPr>
              <w:t>Eičiūnų</w:t>
            </w:r>
            <w:proofErr w:type="spellEnd"/>
            <w:r w:rsidRPr="00AB3E8E">
              <w:rPr>
                <w:color w:val="000000"/>
                <w:szCs w:val="24"/>
              </w:rPr>
              <w:t>  koplyčios remontas ir pritaikymas visuomenės poreikiams“ Nr. LEADER-12-ALYTUS-03-033</w:t>
            </w:r>
            <w:r w:rsidRPr="00AB3E8E">
              <w:rPr>
                <w:rStyle w:val="Puslapioinaosnuoroda"/>
                <w:color w:val="000000"/>
                <w:szCs w:val="24"/>
              </w:rPr>
              <w:footnoteReference w:id="276"/>
            </w:r>
            <w:r w:rsidRPr="00AB3E8E">
              <w:rPr>
                <w:color w:val="000000"/>
              </w:rPr>
              <w:t xml:space="preserve">, </w:t>
            </w:r>
            <w:r w:rsidRPr="00AB3E8E">
              <w:rPr>
                <w:color w:val="000000"/>
                <w:szCs w:val="24"/>
              </w:rPr>
              <w:t>,,Simno parapijos namų rekonstrukcija ir pritaikymas visuomenės poreikiams" Nr. LEADER-13-ALYTUS-05-071</w:t>
            </w:r>
            <w:r w:rsidRPr="00AB3E8E">
              <w:rPr>
                <w:rStyle w:val="Puslapioinaosnuoroda"/>
                <w:color w:val="000000"/>
                <w:szCs w:val="24"/>
              </w:rPr>
              <w:footnoteReference w:customMarkFollows="1" w:id="277"/>
              <w:t>[4]</w:t>
            </w:r>
            <w:r w:rsidRPr="00AB3E8E">
              <w:rPr>
                <w:color w:val="000000"/>
                <w:szCs w:val="24"/>
              </w:rPr>
              <w:t xml:space="preserve">.  Taip pat ,,Privažiavimo kelio prie </w:t>
            </w:r>
            <w:proofErr w:type="spellStart"/>
            <w:r w:rsidRPr="00AB3E8E">
              <w:rPr>
                <w:color w:val="000000"/>
                <w:szCs w:val="24"/>
              </w:rPr>
              <w:t>Nemajūnų</w:t>
            </w:r>
            <w:proofErr w:type="spellEnd"/>
            <w:r w:rsidRPr="00AB3E8E">
              <w:rPr>
                <w:color w:val="000000"/>
                <w:szCs w:val="24"/>
              </w:rPr>
              <w:t xml:space="preserve"> kapinių sutvarkymas" Nr. LEADER-13-BIRŠTONAS-06-001</w:t>
            </w:r>
            <w:r w:rsidRPr="00AB3E8E">
              <w:rPr>
                <w:rStyle w:val="Puslapioinaosnuoroda"/>
                <w:color w:val="000000"/>
                <w:szCs w:val="24"/>
              </w:rPr>
              <w:footnoteReference w:customMarkFollows="1" w:id="278"/>
              <w:t>[5]</w:t>
            </w:r>
            <w:r w:rsidRPr="00AB3E8E">
              <w:rPr>
                <w:color w:val="000000"/>
                <w:szCs w:val="24"/>
              </w:rPr>
              <w:t xml:space="preserve"> ir "</w:t>
            </w:r>
            <w:proofErr w:type="spellStart"/>
            <w:r w:rsidRPr="00AB3E8E">
              <w:rPr>
                <w:color w:val="000000"/>
                <w:szCs w:val="24"/>
              </w:rPr>
              <w:t>Moravskio</w:t>
            </w:r>
            <w:proofErr w:type="spellEnd"/>
            <w:r w:rsidRPr="00AB3E8E">
              <w:rPr>
                <w:color w:val="000000"/>
                <w:szCs w:val="24"/>
              </w:rPr>
              <w:t xml:space="preserve"> koplyčios </w:t>
            </w:r>
            <w:proofErr w:type="spellStart"/>
            <w:r w:rsidRPr="00AB3E8E">
              <w:rPr>
                <w:color w:val="000000"/>
                <w:szCs w:val="24"/>
              </w:rPr>
              <w:t>Nemajūnų</w:t>
            </w:r>
            <w:proofErr w:type="spellEnd"/>
            <w:r w:rsidRPr="00AB3E8E">
              <w:rPr>
                <w:color w:val="000000"/>
                <w:szCs w:val="24"/>
              </w:rPr>
              <w:t xml:space="preserve"> kapinėse sutvarkymas" Nr. LEADER-13-BIRŠTONAS-05-001</w:t>
            </w:r>
            <w:r w:rsidRPr="00AB3E8E">
              <w:rPr>
                <w:rStyle w:val="Puslapioinaosnuoroda"/>
                <w:color w:val="000000"/>
                <w:szCs w:val="24"/>
              </w:rPr>
              <w:footnoteReference w:id="279"/>
            </w:r>
            <w:r w:rsidRPr="00AB3E8E">
              <w:rPr>
                <w:color w:val="000000"/>
                <w:szCs w:val="24"/>
              </w:rPr>
              <w:t>.</w:t>
            </w:r>
          </w:p>
          <w:p w14:paraId="42876140" w14:textId="77777777" w:rsidR="00414D2B" w:rsidRPr="00AB3E8E" w:rsidRDefault="00414D2B" w:rsidP="00414D2B">
            <w:pPr>
              <w:spacing w:after="0" w:line="240" w:lineRule="auto"/>
              <w:ind w:firstLine="258"/>
              <w:jc w:val="both"/>
              <w:rPr>
                <w:color w:val="000000"/>
                <w:szCs w:val="24"/>
              </w:rPr>
            </w:pPr>
            <w:r w:rsidRPr="00AB3E8E">
              <w:rPr>
                <w:color w:val="000000"/>
                <w:szCs w:val="24"/>
              </w:rPr>
              <w:t xml:space="preserve">Moterų ir vyrų lygių galimybių ir nediskriminavimo skatinimo dėl tautinės kilmės, religijos ar įsitikinimų, negalios, amžiaus (išskyrus jaunų žmonių pozityviąją diskriminaciją, kuri yra leidžiama įgyvendinant VPS), šeimyninės padėties, lytinės orientacijos principas buvo visada  taikomas VVG nariams, VVG valdybos nariams, VVG administracijai. Rengiantis įgyvendinti VPS 2013 m. rugpjūčio 22-23 d. kartu su VO „Gelbėkit vaikus“ organizavo konferenciją „Socialiniai projektai – NVO sprendimai ir pagalba šeimai, vaikams, jaunimui, neįgaliesiems bei naujų idėjų paieškos ES 2014-2020 m. finansavimo periodui“. </w:t>
            </w:r>
          </w:p>
          <w:p w14:paraId="5EAAB654" w14:textId="77777777" w:rsidR="00414D2B" w:rsidRPr="00AB3E8E" w:rsidRDefault="00414D2B" w:rsidP="00414D2B">
            <w:pPr>
              <w:spacing w:after="0" w:line="240" w:lineRule="auto"/>
              <w:ind w:firstLine="258"/>
              <w:jc w:val="both"/>
              <w:rPr>
                <w:color w:val="000000"/>
                <w:szCs w:val="24"/>
              </w:rPr>
            </w:pPr>
            <w:r w:rsidRPr="00AB3E8E">
              <w:rPr>
                <w:color w:val="000000"/>
                <w:szCs w:val="24"/>
              </w:rPr>
              <w:t>VVG</w:t>
            </w:r>
            <w:r w:rsidR="000D2000">
              <w:rPr>
                <w:color w:val="000000"/>
                <w:szCs w:val="24"/>
              </w:rPr>
              <w:t>,</w:t>
            </w:r>
            <w:r w:rsidRPr="00AB3E8E">
              <w:rPr>
                <w:color w:val="000000"/>
                <w:szCs w:val="24"/>
              </w:rPr>
              <w:t xml:space="preserve"> 2014 - 2015 m. įgyvendindama moterų ir vyrų lygių galimybių ir nediskriminavimo skatinimo horizontalųjį prioritetą</w:t>
            </w:r>
            <w:r w:rsidR="000D2000">
              <w:rPr>
                <w:color w:val="000000"/>
                <w:szCs w:val="24"/>
              </w:rPr>
              <w:t>,</w:t>
            </w:r>
            <w:r w:rsidRPr="00AB3E8E">
              <w:rPr>
                <w:color w:val="000000"/>
                <w:szCs w:val="24"/>
              </w:rPr>
              <w:t xml:space="preserve"> partnerio statusu dalyvavo Socialinės apsaugos ir darbo ministerijos finansuotame projekte „Aktyvi šeima: Raktas į </w:t>
            </w:r>
            <w:r w:rsidRPr="00AB3E8E">
              <w:rPr>
                <w:color w:val="000000"/>
                <w:szCs w:val="24"/>
              </w:rPr>
              <w:lastRenderedPageBreak/>
              <w:t>kokybišką gyvenimą [Raktas]“. Šio projekto įgyvendintojas buvo VšĮ "Žmogaus socialinės raidos tyrimų centras".</w:t>
            </w:r>
          </w:p>
          <w:p w14:paraId="5621ABCD" w14:textId="77777777" w:rsidR="00BC07D1" w:rsidRPr="00AB3E8E" w:rsidRDefault="00414D2B" w:rsidP="00414D2B">
            <w:pPr>
              <w:spacing w:after="0" w:line="240" w:lineRule="auto"/>
              <w:jc w:val="both"/>
              <w:rPr>
                <w:color w:val="000000"/>
                <w:szCs w:val="24"/>
              </w:rPr>
            </w:pPr>
            <w:r w:rsidRPr="00AB3E8E">
              <w:rPr>
                <w:color w:val="000000"/>
                <w:szCs w:val="24"/>
              </w:rPr>
              <w:t>VVG atstovai  mokėsi kaip tinkamai integruoti šį prioritetą į VPS ir 2014 m. rugsėjo 5 d. dalyvavo Socialinių inovacijų fondo organizuotame seminare „Savivaldybių veiksmai užtikrinant moterų ir vyrų lygias galimybes“.</w:t>
            </w:r>
          </w:p>
        </w:tc>
      </w:tr>
      <w:tr w:rsidR="00BC07D1" w:rsidRPr="00CD3F27" w14:paraId="0773076F" w14:textId="77777777" w:rsidTr="00A13904">
        <w:tc>
          <w:tcPr>
            <w:tcW w:w="876" w:type="dxa"/>
          </w:tcPr>
          <w:p w14:paraId="0344105C" w14:textId="77777777" w:rsidR="00BC07D1" w:rsidRPr="00CD3F27" w:rsidRDefault="00BC07D1" w:rsidP="00C82DFD">
            <w:pPr>
              <w:spacing w:after="0" w:line="240" w:lineRule="auto"/>
              <w:jc w:val="center"/>
            </w:pPr>
            <w:r w:rsidRPr="00CD3F27">
              <w:lastRenderedPageBreak/>
              <w:t>8.11.2.</w:t>
            </w:r>
          </w:p>
        </w:tc>
        <w:tc>
          <w:tcPr>
            <w:tcW w:w="8978" w:type="dxa"/>
          </w:tcPr>
          <w:p w14:paraId="65343B10" w14:textId="77777777" w:rsidR="00414D2B" w:rsidRPr="00AB3E8E" w:rsidRDefault="00414D2B" w:rsidP="00414D2B">
            <w:pPr>
              <w:spacing w:after="0" w:line="240" w:lineRule="auto"/>
              <w:jc w:val="both"/>
              <w:rPr>
                <w:color w:val="000000"/>
                <w:u w:val="single"/>
              </w:rPr>
            </w:pPr>
            <w:r w:rsidRPr="00AB3E8E">
              <w:rPr>
                <w:color w:val="000000"/>
                <w:u w:val="single"/>
              </w:rPr>
              <w:t>VVG veiksmai, susiję su principo laikymusi įgyvendinant VPS:</w:t>
            </w:r>
          </w:p>
          <w:p w14:paraId="1FCAC403" w14:textId="77777777" w:rsidR="00414D2B" w:rsidRPr="00AB3E8E" w:rsidRDefault="00414D2B" w:rsidP="00414D2B">
            <w:pPr>
              <w:spacing w:after="0" w:line="240" w:lineRule="auto"/>
              <w:jc w:val="both"/>
              <w:rPr>
                <w:color w:val="000000"/>
                <w:u w:val="single"/>
              </w:rPr>
            </w:pPr>
            <w:r w:rsidRPr="00AB3E8E">
              <w:rPr>
                <w:color w:val="000000"/>
                <w:szCs w:val="24"/>
              </w:rPr>
              <w:t xml:space="preserve">        VVG yra atvira organizacija naujiems nariams ir įstatuose įtvirtintas demokratiškos naujų VVG  narių  bei VVG administracijos darbuotojų priėmimo sąlygos ir tai užtikrina moterų ir vyrų lygias galimybes bei nediskriminavimo sąlygas.</w:t>
            </w:r>
          </w:p>
          <w:p w14:paraId="40CE607C" w14:textId="77777777" w:rsidR="00414D2B" w:rsidRPr="00AB3E8E" w:rsidRDefault="00414D2B" w:rsidP="00414D2B">
            <w:pPr>
              <w:pStyle w:val="Sraopastraipa"/>
              <w:spacing w:after="0" w:line="240" w:lineRule="auto"/>
              <w:ind w:left="0" w:firstLine="542"/>
              <w:jc w:val="both"/>
              <w:rPr>
                <w:color w:val="000000"/>
              </w:rPr>
            </w:pPr>
            <w:r w:rsidRPr="00AB3E8E">
              <w:rPr>
                <w:i/>
                <w:color w:val="000000"/>
                <w:szCs w:val="24"/>
              </w:rPr>
              <w:t>Įgyvendinant VPS ir organizuojant VVG administracijos darbą</w:t>
            </w:r>
            <w:r w:rsidRPr="00AB3E8E">
              <w:rPr>
                <w:color w:val="000000"/>
                <w:szCs w:val="24"/>
              </w:rPr>
              <w:t xml:space="preserve"> bus atkreipiamas dėmesys ar VVG administracijos darbuotojai yra </w:t>
            </w:r>
            <w:r w:rsidRPr="00AB3E8E">
              <w:rPr>
                <w:color w:val="000000"/>
              </w:rPr>
              <w:t xml:space="preserve">susipažinę su lyčių lygybės ir nediskriminavimo prioriteto įgyvendinimu ir ar geba taikyti šį principą. </w:t>
            </w:r>
          </w:p>
          <w:p w14:paraId="48585421" w14:textId="77777777" w:rsidR="00414D2B" w:rsidRPr="00AB3E8E" w:rsidRDefault="00414D2B" w:rsidP="00414D2B">
            <w:pPr>
              <w:pStyle w:val="Sraopastraipa"/>
              <w:spacing w:after="0" w:line="240" w:lineRule="auto"/>
              <w:ind w:left="0" w:firstLine="542"/>
              <w:jc w:val="both"/>
              <w:rPr>
                <w:color w:val="000000"/>
              </w:rPr>
            </w:pPr>
            <w:r w:rsidRPr="00AB3E8E">
              <w:rPr>
                <w:color w:val="000000"/>
              </w:rPr>
              <w:t xml:space="preserve">Tiesiogiai VVG administracijos darbuotojams šis principas bus taikomas parenkant patogias darbo formas, kad būtų tinkamai derinami šeimos ir darbo įsipareigojimai. </w:t>
            </w:r>
          </w:p>
          <w:p w14:paraId="7FA06315" w14:textId="77777777" w:rsidR="00414D2B" w:rsidRPr="00AB3E8E" w:rsidRDefault="00414D2B" w:rsidP="00414D2B">
            <w:pPr>
              <w:spacing w:after="0" w:line="240" w:lineRule="auto"/>
              <w:ind w:firstLine="542"/>
              <w:jc w:val="both"/>
              <w:rPr>
                <w:color w:val="000000"/>
                <w:szCs w:val="24"/>
              </w:rPr>
            </w:pPr>
            <w:r w:rsidRPr="00AB3E8E">
              <w:rPr>
                <w:i/>
                <w:color w:val="000000"/>
                <w:szCs w:val="24"/>
              </w:rPr>
              <w:t xml:space="preserve">Organizuojant VVG valdymo organo darbą </w:t>
            </w:r>
            <w:r w:rsidRPr="00AB3E8E">
              <w:rPr>
                <w:color w:val="000000"/>
                <w:szCs w:val="24"/>
              </w:rPr>
              <w:t>ir siekiant moterų ir vyrų lygių galimybių ir nediskriminavimo principo įgyvendinimo bus vadovaujamasi VVG įstatuose įtvirtinta nuostata, kad VVG valdymo organe</w:t>
            </w:r>
            <w:r w:rsidRPr="00AB3E8E">
              <w:rPr>
                <w:i/>
                <w:color w:val="000000"/>
                <w:szCs w:val="24"/>
              </w:rPr>
              <w:t xml:space="preserve"> </w:t>
            </w:r>
            <w:r w:rsidRPr="00AB3E8E">
              <w:rPr>
                <w:color w:val="000000"/>
                <w:szCs w:val="24"/>
              </w:rPr>
              <w:t xml:space="preserve">vyrų ar moterų santykis yra 60/40 proc. bet kurios lyties atstovų. </w:t>
            </w:r>
            <w:r w:rsidRPr="00AB3E8E">
              <w:rPr>
                <w:color w:val="000000"/>
              </w:rPr>
              <w:t>VVG valdybos nariai ir VVG administracijos darbuotojai</w:t>
            </w:r>
            <w:r w:rsidR="000D2000">
              <w:rPr>
                <w:color w:val="000000"/>
              </w:rPr>
              <w:t>,</w:t>
            </w:r>
            <w:r w:rsidRPr="00AB3E8E">
              <w:rPr>
                <w:color w:val="000000"/>
              </w:rPr>
              <w:t xml:space="preserve"> atsakingi už projektų atranką ir stebėseną</w:t>
            </w:r>
            <w:r w:rsidR="000D2000">
              <w:rPr>
                <w:color w:val="000000"/>
              </w:rPr>
              <w:t>,</w:t>
            </w:r>
            <w:r w:rsidRPr="00AB3E8E">
              <w:rPr>
                <w:color w:val="000000"/>
              </w:rPr>
              <w:t xml:space="preserve"> turės dalyvauti mokymuose ir įgyti specialių kompetencijų lyčių lygybės ir nediskriminavimo klausimais.</w:t>
            </w:r>
          </w:p>
          <w:p w14:paraId="47060873" w14:textId="77777777" w:rsidR="00414D2B" w:rsidRPr="00AB3E8E" w:rsidRDefault="00414D2B" w:rsidP="00414D2B">
            <w:pPr>
              <w:spacing w:after="0" w:line="240" w:lineRule="auto"/>
              <w:ind w:firstLine="542"/>
              <w:jc w:val="both"/>
              <w:rPr>
                <w:color w:val="000000"/>
                <w:szCs w:val="24"/>
              </w:rPr>
            </w:pPr>
            <w:r w:rsidRPr="00AB3E8E">
              <w:rPr>
                <w:i/>
                <w:color w:val="000000"/>
                <w:szCs w:val="24"/>
              </w:rPr>
              <w:t>Kviečiant teikti vietos projektų paraiškas</w:t>
            </w:r>
            <w:r w:rsidRPr="00AB3E8E">
              <w:rPr>
                <w:color w:val="000000"/>
                <w:szCs w:val="24"/>
              </w:rPr>
              <w:t xml:space="preserve"> taisyklėse ir paraiškose bus įtvirtintos ir aiškiai apibrėžtos šio principo būtinumo taikymo nuostatos, o  vietos projektų vertintojai, tvirtintojai ir vietos projektų pareiškėjai turės visada įvertinti ir užtikrinti  šio  principo taikymą vietos projektuose. Taikant šį  principą</w:t>
            </w:r>
            <w:r w:rsidR="000D2000">
              <w:rPr>
                <w:color w:val="000000"/>
                <w:szCs w:val="24"/>
              </w:rPr>
              <w:t>, vietos projektų tikslai</w:t>
            </w:r>
            <w:r w:rsidRPr="00AB3E8E">
              <w:rPr>
                <w:color w:val="000000"/>
                <w:szCs w:val="24"/>
              </w:rPr>
              <w:t xml:space="preserve"> turi </w:t>
            </w:r>
            <w:r w:rsidRPr="00AB3E8E">
              <w:rPr>
                <w:color w:val="000000"/>
              </w:rPr>
              <w:t>siekti vienodos ekonominės moterų ir vyrų padėties, pvz. mažinti darbo užmokesčio skirtumus, subalansuotai skatinti verslumą, sudaryti įvairių įsipareigojimų, įskaitant šeimos, turinčioms moterims ir vyrams visapusiškai dalyvauti darbo rinkoje, tobulinti kvalifikaciją ir mokytis visą gyvenimą. Taip pat v</w:t>
            </w:r>
            <w:r w:rsidR="000D2000">
              <w:rPr>
                <w:color w:val="000000"/>
              </w:rPr>
              <w:t>ietos projektai turės prisidėti</w:t>
            </w:r>
            <w:r w:rsidRPr="00AB3E8E">
              <w:rPr>
                <w:color w:val="000000"/>
              </w:rPr>
              <w:t xml:space="preserve"> didinant galimybes derinti šeimos ir darbo įsipareigojimus: tai apima šeimai palankių darboviečių plėtrą, lanksčių darbo formų vystymą, ikimokyklinio amžiaus vaikų priežiūros paslaugų plėtrą bei jų prieinamumo didinimą, tėvystės atostogų skatinimą, vyresnio amžiaus ir neįgaliųjų asmenų reikalingų globos paslaugų vystymą, nestacionarių socialinių paslaugų šeimose globojamiems asmenims plėtrą ir kt. </w:t>
            </w:r>
          </w:p>
          <w:p w14:paraId="4D7F0C4D" w14:textId="77777777" w:rsidR="00414D2B" w:rsidRPr="00AB3E8E" w:rsidRDefault="00414D2B" w:rsidP="00414D2B">
            <w:pPr>
              <w:pStyle w:val="Sraopastraipa"/>
              <w:spacing w:after="0" w:line="240" w:lineRule="auto"/>
              <w:ind w:left="0"/>
              <w:jc w:val="both"/>
              <w:rPr>
                <w:color w:val="000000"/>
              </w:rPr>
            </w:pPr>
            <w:r w:rsidRPr="00AB3E8E">
              <w:rPr>
                <w:color w:val="000000"/>
              </w:rPr>
              <w:t xml:space="preserve">        </w:t>
            </w:r>
            <w:r w:rsidRPr="00AB3E8E">
              <w:rPr>
                <w:i/>
                <w:color w:val="000000"/>
              </w:rPr>
              <w:t>Tvirtinant vietos projektus</w:t>
            </w:r>
            <w:r w:rsidRPr="00AB3E8E">
              <w:rPr>
                <w:color w:val="000000"/>
              </w:rPr>
              <w:t xml:space="preserve"> VVG valdyba skirs ypatingą dėmesį, kad šis principas būtų teisingai įgyvendintas ir nebūtų pažeistas bei, kad nebūtų suvaržyti vietos projektų pareiškėjų vietos projektuose pateikti sumanymai ir išsikelti tikslai. </w:t>
            </w:r>
          </w:p>
          <w:p w14:paraId="1E07CEBA" w14:textId="77777777" w:rsidR="00414D2B" w:rsidRPr="00AB3E8E" w:rsidRDefault="00414D2B" w:rsidP="00414D2B">
            <w:pPr>
              <w:pStyle w:val="Sraopastraipa"/>
              <w:spacing w:after="0" w:line="240" w:lineRule="auto"/>
              <w:ind w:left="0" w:firstLine="542"/>
              <w:jc w:val="both"/>
              <w:rPr>
                <w:color w:val="000000"/>
              </w:rPr>
            </w:pPr>
            <w:r w:rsidRPr="00AB3E8E">
              <w:rPr>
                <w:color w:val="000000"/>
                <w:szCs w:val="24"/>
              </w:rPr>
              <w:t xml:space="preserve">Pristatant </w:t>
            </w:r>
            <w:r w:rsidRPr="00AB3E8E">
              <w:rPr>
                <w:i/>
                <w:color w:val="000000"/>
                <w:szCs w:val="24"/>
              </w:rPr>
              <w:t>VPS įgyvendinimo rezultatus</w:t>
            </w:r>
            <w:r w:rsidRPr="00AB3E8E">
              <w:rPr>
                <w:color w:val="000000"/>
                <w:szCs w:val="24"/>
              </w:rPr>
              <w:t xml:space="preserve"> VVG teritorijos gyventojams bus pateikta principo taikymo vietos projektuose analizė ir statistiniai duomenys. Moterų ir vyrų lygių galimybių ir nediskriminavimo skatinimo dėl tautinės kilmės, religijos ar įsitikinimų, negalios, amžiaus (išskyrus jaunų žmonių pozityviąją diskriminaciją, kuri yra leidžiama įgyvendinant VPS), šeimyninės padėties, lytinės orientacijos klausimai</w:t>
            </w:r>
            <w:r w:rsidR="000D2000">
              <w:rPr>
                <w:color w:val="000000"/>
              </w:rPr>
              <w:t xml:space="preserve"> bus</w:t>
            </w:r>
            <w:r w:rsidRPr="00AB3E8E">
              <w:rPr>
                <w:color w:val="000000"/>
              </w:rPr>
              <w:t xml:space="preserve"> įtraukti į pažangos ataskaitas ir atspindėti galutinėje VPS įgyvendinimo ataskaitoje. Šiose ataskaitose bus fiksuojamas iškeltų tikslų lyčių lygybės ir nediskriminavimo srityje pasiekimai, situacijos pokyčiai, vietos projektų pavyzdžiai, kurie padarė įtaka VVG teritorijos gyventojams. Informaciją apie šio principą bus viešinama </w:t>
            </w:r>
            <w:hyperlink r:id="rId32" w:history="1">
              <w:r w:rsidRPr="00AB3E8E">
                <w:rPr>
                  <w:rStyle w:val="Hipersaitas"/>
                  <w:color w:val="000000"/>
                </w:rPr>
                <w:t>www.alytausrvvg.lt</w:t>
              </w:r>
            </w:hyperlink>
            <w:r w:rsidRPr="00AB3E8E">
              <w:rPr>
                <w:color w:val="000000"/>
              </w:rPr>
              <w:t xml:space="preserve">, </w:t>
            </w:r>
            <w:hyperlink r:id="rId33" w:history="1">
              <w:r w:rsidRPr="00AB3E8E">
                <w:rPr>
                  <w:rStyle w:val="Hipersaitas"/>
                  <w:color w:val="000000"/>
                </w:rPr>
                <w:t>www.birstonas.lt</w:t>
              </w:r>
            </w:hyperlink>
            <w:r w:rsidRPr="00AB3E8E">
              <w:rPr>
                <w:color w:val="000000"/>
              </w:rPr>
              <w:t xml:space="preserve">, </w:t>
            </w:r>
            <w:hyperlink r:id="rId34" w:history="1">
              <w:r w:rsidRPr="00AB3E8E">
                <w:rPr>
                  <w:rStyle w:val="Hipersaitas"/>
                  <w:color w:val="000000"/>
                </w:rPr>
                <w:t>www.arsa.lt</w:t>
              </w:r>
            </w:hyperlink>
            <w:r w:rsidRPr="00AB3E8E">
              <w:rPr>
                <w:color w:val="000000"/>
              </w:rPr>
              <w:t xml:space="preserve"> svetainėse. Gerieji vietos projektų pavyzdžiai, susiję su </w:t>
            </w:r>
            <w:r w:rsidRPr="00AB3E8E">
              <w:rPr>
                <w:color w:val="000000"/>
                <w:szCs w:val="24"/>
              </w:rPr>
              <w:t>moterų ir vyrų lygių galimybių ir nediskriminavimo klausimais, bus viešinami VVG renginiuose, mokymuose, seminaruose.</w:t>
            </w:r>
          </w:p>
          <w:p w14:paraId="2C926680" w14:textId="77777777" w:rsidR="00BC07D1" w:rsidRPr="00AB3E8E" w:rsidRDefault="00414D2B" w:rsidP="00414D2B">
            <w:pPr>
              <w:pStyle w:val="Sraopastraipa"/>
              <w:spacing w:after="0" w:line="240" w:lineRule="auto"/>
              <w:ind w:left="0" w:firstLine="542"/>
              <w:jc w:val="both"/>
              <w:rPr>
                <w:color w:val="000000"/>
                <w:szCs w:val="24"/>
              </w:rPr>
            </w:pPr>
            <w:r w:rsidRPr="00AB3E8E">
              <w:rPr>
                <w:color w:val="000000"/>
                <w:szCs w:val="24"/>
              </w:rPr>
              <w:t xml:space="preserve">Vykdant </w:t>
            </w:r>
            <w:r w:rsidRPr="00AB3E8E">
              <w:rPr>
                <w:i/>
                <w:color w:val="000000"/>
                <w:szCs w:val="24"/>
              </w:rPr>
              <w:t>VVG teritorijos gyventojų aktyvumo skatinimo veiksmus</w:t>
            </w:r>
            <w:r w:rsidR="000D2000">
              <w:rPr>
                <w:i/>
                <w:color w:val="000000"/>
                <w:szCs w:val="24"/>
              </w:rPr>
              <w:t>,</w:t>
            </w:r>
            <w:r w:rsidRPr="00AB3E8E">
              <w:rPr>
                <w:color w:val="000000"/>
                <w:szCs w:val="24"/>
              </w:rPr>
              <w:t xml:space="preserve"> VVG teritorijos gyventojams bus organizuojami renginiai, susiję su moterų ir vyrų lygių galimybių ir </w:t>
            </w:r>
            <w:r w:rsidRPr="00AB3E8E">
              <w:rPr>
                <w:color w:val="000000"/>
                <w:szCs w:val="24"/>
              </w:rPr>
              <w:lastRenderedPageBreak/>
              <w:t>nediskriminavimo skatinimo dėl tautinės kilmės, religijos ar įsitikinimų, negalios, amžiaus (išskyrus jaunų žmonių pozityviąją diskriminaciją, kuri yra leidžiama įgyvendinant VPS), šeimyninės padėties, lytinės orientacijos klausimais. VVG susitikimuose su VVG teritorijos gyventojais visada akcentuos šio principo įgyvendinimo reikšmingumą ir aktualumą. Vykstant aktyviems globalizacijos procesams VPS įgyvendinimas įtakos VVG teritorijos gyventojų požiūriui į lyčių lygybės ir nediskriminavimo klausimus.</w:t>
            </w:r>
          </w:p>
        </w:tc>
      </w:tr>
    </w:tbl>
    <w:p w14:paraId="62F0D303" w14:textId="77777777" w:rsidR="00244973" w:rsidRPr="00244973" w:rsidRDefault="00244973" w:rsidP="00244973">
      <w:pPr>
        <w:spacing w:after="0" w:line="240" w:lineRule="auto"/>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2"/>
        <w:gridCol w:w="966"/>
        <w:gridCol w:w="2450"/>
        <w:gridCol w:w="4947"/>
      </w:tblGrid>
      <w:tr w:rsidR="00F01FE7" w:rsidRPr="00115826" w14:paraId="52434AF3" w14:textId="77777777" w:rsidTr="00A46A30">
        <w:tc>
          <w:tcPr>
            <w:tcW w:w="9747" w:type="dxa"/>
            <w:gridSpan w:val="5"/>
            <w:tcBorders>
              <w:bottom w:val="single" w:sz="4" w:space="0" w:color="auto"/>
            </w:tcBorders>
            <w:shd w:val="clear" w:color="auto" w:fill="FABF8F"/>
          </w:tcPr>
          <w:p w14:paraId="4BDC01F1" w14:textId="77777777" w:rsidR="00F01FE7" w:rsidRPr="00115826" w:rsidRDefault="00F01FE7" w:rsidP="00C82DFD">
            <w:pPr>
              <w:spacing w:after="0" w:line="240" w:lineRule="auto"/>
              <w:jc w:val="center"/>
              <w:rPr>
                <w:i/>
              </w:rPr>
            </w:pPr>
            <w:r w:rsidRPr="00115826">
              <w:rPr>
                <w:b/>
              </w:rPr>
              <w:t>9. VPS priemonių ir veiklos sričių aprašymas</w:t>
            </w:r>
          </w:p>
        </w:tc>
      </w:tr>
      <w:tr w:rsidR="00F01FE7" w:rsidRPr="00115826" w14:paraId="45F3852A" w14:textId="77777777" w:rsidTr="00A46A30">
        <w:tc>
          <w:tcPr>
            <w:tcW w:w="9747" w:type="dxa"/>
            <w:gridSpan w:val="5"/>
            <w:tcBorders>
              <w:bottom w:val="single" w:sz="4" w:space="0" w:color="auto"/>
            </w:tcBorders>
            <w:shd w:val="clear" w:color="auto" w:fill="FBD4B4"/>
          </w:tcPr>
          <w:p w14:paraId="7A9F224B" w14:textId="77777777" w:rsidR="00F01FE7" w:rsidRPr="00115826" w:rsidRDefault="00F01FE7" w:rsidP="00C82DFD">
            <w:pPr>
              <w:shd w:val="clear" w:color="auto" w:fill="FABF8F"/>
              <w:spacing w:after="0" w:line="240" w:lineRule="auto"/>
              <w:jc w:val="center"/>
              <w:rPr>
                <w:i/>
              </w:rPr>
            </w:pPr>
            <w:r w:rsidRPr="00115826">
              <w:rPr>
                <w:b/>
              </w:rPr>
              <w:t xml:space="preserve">9.1.VPS priemonės, neturinčios veiklos sričių </w:t>
            </w:r>
          </w:p>
        </w:tc>
      </w:tr>
      <w:tr w:rsidR="00F01FE7" w:rsidRPr="00115826" w14:paraId="3B994FB7" w14:textId="77777777" w:rsidTr="00A46A30">
        <w:tc>
          <w:tcPr>
            <w:tcW w:w="9747" w:type="dxa"/>
            <w:gridSpan w:val="5"/>
            <w:tcBorders>
              <w:bottom w:val="single" w:sz="4" w:space="0" w:color="auto"/>
            </w:tcBorders>
            <w:shd w:val="clear" w:color="auto" w:fill="FBD4B4"/>
          </w:tcPr>
          <w:p w14:paraId="2A488815" w14:textId="77777777" w:rsidR="00F01FE7" w:rsidRPr="00395B4A" w:rsidRDefault="00F01FE7" w:rsidP="00C82DFD">
            <w:pPr>
              <w:pStyle w:val="Sraopastraipa"/>
              <w:spacing w:after="0" w:line="240" w:lineRule="auto"/>
              <w:jc w:val="center"/>
            </w:pPr>
            <w:r w:rsidRPr="00395B4A">
              <w:t>9.1.1.</w:t>
            </w:r>
            <w:r w:rsidR="00AC224E">
              <w:t xml:space="preserve"> </w:t>
            </w:r>
            <w:r w:rsidRPr="00395B4A">
              <w:t>I VPS prioritetas „Kaimo ekonominio gyvybingumo didinimas ir darbo vietų kūrimas“</w:t>
            </w:r>
          </w:p>
        </w:tc>
      </w:tr>
      <w:tr w:rsidR="00F01FE7" w:rsidRPr="00115826" w14:paraId="600142C0" w14:textId="77777777" w:rsidTr="00A46A30">
        <w:tc>
          <w:tcPr>
            <w:tcW w:w="9747" w:type="dxa"/>
            <w:gridSpan w:val="5"/>
            <w:tcBorders>
              <w:bottom w:val="single" w:sz="4" w:space="0" w:color="auto"/>
            </w:tcBorders>
            <w:shd w:val="clear" w:color="auto" w:fill="FDE9D9"/>
          </w:tcPr>
          <w:p w14:paraId="03940144" w14:textId="77777777" w:rsidR="00F01FE7" w:rsidRPr="00395B4A" w:rsidRDefault="00F01FE7" w:rsidP="00C82DFD">
            <w:pPr>
              <w:spacing w:after="0" w:line="240" w:lineRule="auto"/>
              <w:ind w:left="360"/>
              <w:jc w:val="center"/>
            </w:pPr>
            <w:r w:rsidRPr="00395B4A">
              <w:t>9.1.2. VPS priemonė „Investicijos žemės ūkio produktų pridėtinei vertei didinti“ (kodas LEADER-</w:t>
            </w:r>
            <w:r w:rsidRPr="00EC413F">
              <w:t>19.2-SAVA-</w:t>
            </w:r>
            <w:r w:rsidR="00CB54EB" w:rsidRPr="00EC413F">
              <w:t>5</w:t>
            </w:r>
            <w:r w:rsidRPr="00395B4A">
              <w:t>)</w:t>
            </w:r>
          </w:p>
        </w:tc>
      </w:tr>
      <w:tr w:rsidR="00F01FE7" w:rsidRPr="00115826" w14:paraId="574C05C1" w14:textId="77777777" w:rsidTr="00A46A30">
        <w:tc>
          <w:tcPr>
            <w:tcW w:w="1242" w:type="dxa"/>
            <w:shd w:val="clear" w:color="auto" w:fill="FDE9D9"/>
          </w:tcPr>
          <w:p w14:paraId="2B6AB0AB" w14:textId="77777777" w:rsidR="00F01FE7" w:rsidRPr="00115826" w:rsidRDefault="00F01FE7" w:rsidP="00C82DFD">
            <w:pPr>
              <w:pStyle w:val="Sraopastraipa"/>
              <w:spacing w:after="0" w:line="240" w:lineRule="auto"/>
              <w:ind w:left="0"/>
            </w:pPr>
            <w:r w:rsidRPr="00115826">
              <w:t>9.1.3.</w:t>
            </w:r>
          </w:p>
        </w:tc>
        <w:tc>
          <w:tcPr>
            <w:tcW w:w="8505" w:type="dxa"/>
            <w:gridSpan w:val="4"/>
            <w:shd w:val="clear" w:color="auto" w:fill="FDE9D9"/>
          </w:tcPr>
          <w:p w14:paraId="37085FB2" w14:textId="77777777" w:rsidR="00F01FE7" w:rsidRPr="00115826" w:rsidRDefault="00F01FE7" w:rsidP="00C82DFD">
            <w:pPr>
              <w:pStyle w:val="Sraopastraipa"/>
              <w:spacing w:after="0" w:line="240" w:lineRule="auto"/>
              <w:ind w:left="0"/>
              <w:jc w:val="both"/>
            </w:pPr>
            <w:r w:rsidRPr="00115826">
              <w:t xml:space="preserve">VPS priemonės tikslas: </w:t>
            </w:r>
            <w:r>
              <w:t xml:space="preserve">Didinti žemės ūkio produkcijos gamintojų konkurencingumą, geriau juos integruojant į žemės ūkio ir maisto produktų tiekimo grandinę, gerinant žemės ūkio produktų pridėtinę vertę, skatinant vietos rinkas.  </w:t>
            </w:r>
          </w:p>
        </w:tc>
      </w:tr>
      <w:tr w:rsidR="00F01FE7" w:rsidRPr="00115826" w14:paraId="3A70E791" w14:textId="77777777" w:rsidTr="00A46A30">
        <w:tc>
          <w:tcPr>
            <w:tcW w:w="1242" w:type="dxa"/>
          </w:tcPr>
          <w:p w14:paraId="1A85B201" w14:textId="77777777" w:rsidR="00F01FE7" w:rsidRPr="00115826" w:rsidRDefault="00F01FE7" w:rsidP="00C82DFD">
            <w:pPr>
              <w:spacing w:after="0" w:line="240" w:lineRule="auto"/>
            </w:pPr>
            <w:r w:rsidRPr="00115826">
              <w:t>9.1.</w:t>
            </w:r>
            <w:r>
              <w:t>3</w:t>
            </w:r>
            <w:r w:rsidRPr="00115826">
              <w:t>.</w:t>
            </w:r>
            <w:r>
              <w:t>1.</w:t>
            </w:r>
          </w:p>
        </w:tc>
        <w:tc>
          <w:tcPr>
            <w:tcW w:w="3558" w:type="dxa"/>
            <w:gridSpan w:val="3"/>
          </w:tcPr>
          <w:p w14:paraId="160A91A1" w14:textId="77777777" w:rsidR="00F01FE7" w:rsidRPr="00115826" w:rsidRDefault="00F01FE7" w:rsidP="00C82DFD">
            <w:pPr>
              <w:spacing w:after="0" w:line="240" w:lineRule="auto"/>
            </w:pPr>
            <w:r w:rsidRPr="00115826">
              <w:t>Priemonės apibūdinimas</w:t>
            </w:r>
          </w:p>
        </w:tc>
        <w:tc>
          <w:tcPr>
            <w:tcW w:w="4947" w:type="dxa"/>
          </w:tcPr>
          <w:p w14:paraId="2E8188FC" w14:textId="77777777" w:rsidR="00F01FE7" w:rsidRPr="0023296D" w:rsidRDefault="0023296D" w:rsidP="00682DDA">
            <w:pPr>
              <w:spacing w:line="240" w:lineRule="auto"/>
              <w:jc w:val="both"/>
              <w:rPr>
                <w:szCs w:val="24"/>
              </w:rPr>
            </w:pPr>
            <w:r>
              <w:t>Parama skiriama žemės ūkio produktams perdirbti, inovacijoms, naujoms technologijoms bei procesams diegti siekiant sukurti naujus ir (arba) aukštesnės pridėtinės vertės, geresnės kokybės produktus, žemės ūkio produktų rinkodarai, ypač susijusiai su naujomis rinkomis, trumpomis tiekimo grandinėmis ir (arba) plėtrai</w:t>
            </w:r>
            <w:r>
              <w:rPr>
                <w:rStyle w:val="Puslapioinaosnuoroda"/>
              </w:rPr>
              <w:footnoteReference w:id="280"/>
            </w:r>
            <w:r>
              <w:t xml:space="preserve"> yra svarbi priemonė, sudaranti prielaidas didinti Alytaus rajono VVG teritorijoje veikiančių žemės ūkio produkcijos gamintojų konkurencingumą ir remiant 1 vietos projekto įgyvendinimą sukurti ne mažiau </w:t>
            </w:r>
            <w:r w:rsidRPr="00AA01D4">
              <w:t xml:space="preserve">kaip </w:t>
            </w:r>
            <w:r w:rsidRPr="00AA01D4">
              <w:rPr>
                <w:strike/>
              </w:rPr>
              <w:t xml:space="preserve"> </w:t>
            </w:r>
            <w:r w:rsidR="00325F91" w:rsidRPr="00AA01D4">
              <w:t xml:space="preserve">1 </w:t>
            </w:r>
            <w:r w:rsidR="004F270D" w:rsidRPr="00AA01D4">
              <w:t>naują</w:t>
            </w:r>
            <w:r w:rsidR="00325F91" w:rsidRPr="00AA01D4">
              <w:t xml:space="preserve"> </w:t>
            </w:r>
            <w:r w:rsidRPr="00AA01D4">
              <w:t>darbo viet</w:t>
            </w:r>
            <w:r w:rsidR="004F270D" w:rsidRPr="00AA01D4">
              <w:t>ą</w:t>
            </w:r>
            <w:r w:rsidRPr="00AA01D4">
              <w:t>.</w:t>
            </w:r>
            <w:r w:rsidR="00FA0A09" w:rsidRPr="00AA01D4">
              <w:rPr>
                <w:szCs w:val="24"/>
              </w:rPr>
              <w:t xml:space="preserve"> </w:t>
            </w:r>
            <w:r w:rsidRPr="00AA01D4">
              <w:t>Numatoma remti inovatyvia</w:t>
            </w:r>
            <w:r>
              <w:t>s investicijas</w:t>
            </w:r>
            <w:r>
              <w:rPr>
                <w:rStyle w:val="Puslapioinaosnuoroda"/>
              </w:rPr>
              <w:footnoteReference w:id="281"/>
            </w:r>
            <w:r>
              <w:t>, skatinant kurti didesnę pridėtinę vertę turinčius produktus, taip sudarant sąlygas vietos gamintojams  lengviau integruotis į maisto  tiekimo grandinę.</w:t>
            </w:r>
          </w:p>
        </w:tc>
      </w:tr>
      <w:tr w:rsidR="00F01FE7" w:rsidRPr="00115826" w14:paraId="2795B4AA" w14:textId="77777777" w:rsidTr="00A46A30">
        <w:tc>
          <w:tcPr>
            <w:tcW w:w="1242" w:type="dxa"/>
          </w:tcPr>
          <w:p w14:paraId="18706C1C" w14:textId="77777777" w:rsidR="00F01FE7" w:rsidRPr="00115826" w:rsidRDefault="00F01FE7" w:rsidP="00C82DFD">
            <w:pPr>
              <w:spacing w:after="0" w:line="240" w:lineRule="auto"/>
            </w:pPr>
            <w:r w:rsidRPr="00115826">
              <w:t>9.1.</w:t>
            </w:r>
            <w:r>
              <w:t>3</w:t>
            </w:r>
            <w:r w:rsidRPr="00115826">
              <w:t>.</w:t>
            </w:r>
            <w:r>
              <w:t>2.</w:t>
            </w:r>
          </w:p>
        </w:tc>
        <w:tc>
          <w:tcPr>
            <w:tcW w:w="3558" w:type="dxa"/>
            <w:gridSpan w:val="3"/>
          </w:tcPr>
          <w:p w14:paraId="2BF03E1F" w14:textId="77777777" w:rsidR="00F01FE7" w:rsidRPr="00115826" w:rsidRDefault="00F01FE7" w:rsidP="00C82DFD">
            <w:pPr>
              <w:spacing w:after="0" w:line="240" w:lineRule="auto"/>
            </w:pPr>
            <w:r w:rsidRPr="00115826">
              <w:t xml:space="preserve">Pagal priemonę remiamų vietos projektų pobūdis: </w:t>
            </w:r>
          </w:p>
        </w:tc>
        <w:tc>
          <w:tcPr>
            <w:tcW w:w="4947" w:type="dxa"/>
          </w:tcPr>
          <w:p w14:paraId="3A8BFDD5" w14:textId="77777777" w:rsidR="00F01FE7" w:rsidRPr="00115826" w:rsidRDefault="00F01FE7" w:rsidP="00C82DFD">
            <w:pPr>
              <w:spacing w:after="0" w:line="240" w:lineRule="auto"/>
            </w:pPr>
          </w:p>
        </w:tc>
      </w:tr>
      <w:tr w:rsidR="00F01FE7" w:rsidRPr="00115826" w14:paraId="230F1900" w14:textId="77777777" w:rsidTr="00A46A30">
        <w:tc>
          <w:tcPr>
            <w:tcW w:w="1242" w:type="dxa"/>
          </w:tcPr>
          <w:p w14:paraId="3540A0E5" w14:textId="77777777" w:rsidR="00F01FE7" w:rsidRPr="00115826" w:rsidRDefault="00F01FE7" w:rsidP="00C82DFD">
            <w:pPr>
              <w:spacing w:after="0" w:line="240" w:lineRule="auto"/>
            </w:pPr>
            <w:r w:rsidRPr="00115826">
              <w:t>9.1.</w:t>
            </w:r>
            <w:r>
              <w:t>3</w:t>
            </w:r>
            <w:r w:rsidRPr="00115826">
              <w:t>.</w:t>
            </w:r>
            <w:r>
              <w:t>2.1.</w:t>
            </w:r>
          </w:p>
        </w:tc>
        <w:tc>
          <w:tcPr>
            <w:tcW w:w="3558" w:type="dxa"/>
            <w:gridSpan w:val="3"/>
          </w:tcPr>
          <w:p w14:paraId="0B694171" w14:textId="77777777" w:rsidR="00F01FE7" w:rsidRPr="00115826" w:rsidRDefault="00F01FE7" w:rsidP="00C82DFD">
            <w:pPr>
              <w:spacing w:after="0" w:line="240" w:lineRule="auto"/>
              <w:jc w:val="right"/>
            </w:pPr>
            <w:r w:rsidRPr="00115826">
              <w:rPr>
                <w:i/>
              </w:rPr>
              <w:t>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07A86C27" w14:textId="77777777" w:rsidTr="00C82DFD">
              <w:tc>
                <w:tcPr>
                  <w:tcW w:w="312" w:type="dxa"/>
                </w:tcPr>
                <w:p w14:paraId="60005421" w14:textId="77777777" w:rsidR="00F01FE7" w:rsidRPr="00115826" w:rsidRDefault="00F01FE7" w:rsidP="00C82DFD">
                  <w:pPr>
                    <w:spacing w:after="0" w:line="240" w:lineRule="auto"/>
                    <w:jc w:val="both"/>
                    <w:rPr>
                      <w:i/>
                    </w:rPr>
                  </w:pPr>
                  <w:r w:rsidRPr="00095335">
                    <w:rPr>
                      <w:b/>
                      <w:sz w:val="28"/>
                      <w:szCs w:val="28"/>
                    </w:rPr>
                    <w:t>×</w:t>
                  </w:r>
                </w:p>
              </w:tc>
            </w:tr>
          </w:tbl>
          <w:p w14:paraId="6349D8CD" w14:textId="77777777" w:rsidR="00F01FE7" w:rsidRPr="00115826" w:rsidRDefault="00F01FE7" w:rsidP="00C82DFD">
            <w:pPr>
              <w:spacing w:after="0" w:line="240" w:lineRule="auto"/>
              <w:jc w:val="both"/>
              <w:rPr>
                <w:i/>
              </w:rPr>
            </w:pPr>
          </w:p>
        </w:tc>
      </w:tr>
      <w:tr w:rsidR="00F01FE7" w:rsidRPr="00115826" w14:paraId="281F2855" w14:textId="77777777" w:rsidTr="00A46A30">
        <w:tc>
          <w:tcPr>
            <w:tcW w:w="1242" w:type="dxa"/>
          </w:tcPr>
          <w:p w14:paraId="153ED764" w14:textId="77777777" w:rsidR="00F01FE7" w:rsidRPr="00115826" w:rsidRDefault="00F01FE7" w:rsidP="00C82DFD">
            <w:pPr>
              <w:spacing w:after="0" w:line="240" w:lineRule="auto"/>
            </w:pPr>
            <w:r>
              <w:t>9.1.3</w:t>
            </w:r>
            <w:r w:rsidRPr="00115826">
              <w:t>.2.</w:t>
            </w:r>
            <w:r>
              <w:t>2.</w:t>
            </w:r>
          </w:p>
        </w:tc>
        <w:tc>
          <w:tcPr>
            <w:tcW w:w="3558" w:type="dxa"/>
            <w:gridSpan w:val="3"/>
          </w:tcPr>
          <w:p w14:paraId="26D9C842" w14:textId="77777777" w:rsidR="00F01FE7" w:rsidRPr="00115826" w:rsidRDefault="00F01FE7" w:rsidP="00C82DFD">
            <w:pPr>
              <w:spacing w:after="0" w:line="240" w:lineRule="auto"/>
              <w:jc w:val="right"/>
              <w:rPr>
                <w:i/>
              </w:rPr>
            </w:pPr>
            <w:r w:rsidRPr="00115826">
              <w:rPr>
                <w:i/>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51E6CE55" w14:textId="77777777" w:rsidTr="00C82DFD">
              <w:tc>
                <w:tcPr>
                  <w:tcW w:w="312" w:type="dxa"/>
                </w:tcPr>
                <w:p w14:paraId="0BE456E9" w14:textId="77777777" w:rsidR="00F01FE7" w:rsidRPr="00115826" w:rsidRDefault="00F01FE7" w:rsidP="00C82DFD">
                  <w:pPr>
                    <w:spacing w:after="0" w:line="240" w:lineRule="auto"/>
                    <w:jc w:val="both"/>
                    <w:rPr>
                      <w:i/>
                    </w:rPr>
                  </w:pPr>
                </w:p>
              </w:tc>
            </w:tr>
          </w:tbl>
          <w:p w14:paraId="1E867ABB" w14:textId="77777777" w:rsidR="00F01FE7" w:rsidRPr="00115826" w:rsidRDefault="00F01FE7" w:rsidP="00C82DFD">
            <w:pPr>
              <w:spacing w:after="0" w:line="240" w:lineRule="auto"/>
              <w:jc w:val="both"/>
              <w:rPr>
                <w:i/>
              </w:rPr>
            </w:pPr>
          </w:p>
        </w:tc>
      </w:tr>
      <w:tr w:rsidR="00F01FE7" w:rsidRPr="002B634D" w14:paraId="57689ADA" w14:textId="77777777" w:rsidTr="00A46A30">
        <w:tc>
          <w:tcPr>
            <w:tcW w:w="1242" w:type="dxa"/>
          </w:tcPr>
          <w:p w14:paraId="4E5B1AE5" w14:textId="77777777" w:rsidR="00F01FE7" w:rsidRPr="00115826" w:rsidRDefault="00F01FE7" w:rsidP="00C82DFD">
            <w:pPr>
              <w:spacing w:after="0" w:line="240" w:lineRule="auto"/>
            </w:pPr>
            <w:r w:rsidRPr="00115826">
              <w:lastRenderedPageBreak/>
              <w:t>9.1.</w:t>
            </w:r>
            <w:r>
              <w:t>3</w:t>
            </w:r>
            <w:r w:rsidRPr="00115826">
              <w:t>.</w:t>
            </w:r>
            <w:r>
              <w:t>3.</w:t>
            </w:r>
          </w:p>
        </w:tc>
        <w:tc>
          <w:tcPr>
            <w:tcW w:w="3558" w:type="dxa"/>
            <w:gridSpan w:val="3"/>
          </w:tcPr>
          <w:p w14:paraId="1823B11D" w14:textId="77777777" w:rsidR="00F01FE7" w:rsidRPr="00115826" w:rsidRDefault="00F01FE7" w:rsidP="00C82DFD">
            <w:pPr>
              <w:spacing w:after="0" w:line="240" w:lineRule="auto"/>
            </w:pPr>
            <w:r w:rsidRPr="00115826">
              <w:t>Tinkami paramos gavėjai</w:t>
            </w:r>
          </w:p>
        </w:tc>
        <w:tc>
          <w:tcPr>
            <w:tcW w:w="4947" w:type="dxa"/>
          </w:tcPr>
          <w:p w14:paraId="2C4E6AEC" w14:textId="77777777" w:rsidR="00F01FE7" w:rsidRPr="00115826" w:rsidRDefault="0023296D" w:rsidP="00C82DFD">
            <w:pPr>
              <w:spacing w:after="0" w:line="240" w:lineRule="auto"/>
              <w:jc w:val="both"/>
            </w:pPr>
            <w:r>
              <w:t>VVG teritorijoje registruoti ir veiklą vykdantys juridiniai ir fiziniai asmenys: labai maža, maža įmonė, ūkininkas ar kitas fizinis asmuo teisės aktų nustatyta tvarka vykdantis individualią veiklą.</w:t>
            </w:r>
          </w:p>
        </w:tc>
      </w:tr>
      <w:tr w:rsidR="00F01FE7" w:rsidRPr="00115826" w14:paraId="45C50792" w14:textId="77777777" w:rsidTr="00A46A30">
        <w:tc>
          <w:tcPr>
            <w:tcW w:w="1242" w:type="dxa"/>
          </w:tcPr>
          <w:p w14:paraId="63098319" w14:textId="77777777" w:rsidR="00F01FE7" w:rsidRPr="00115826" w:rsidRDefault="00F01FE7" w:rsidP="00C82DFD">
            <w:pPr>
              <w:spacing w:after="0" w:line="240" w:lineRule="auto"/>
            </w:pPr>
            <w:r w:rsidRPr="00115826">
              <w:t>9.1.</w:t>
            </w:r>
            <w:r>
              <w:t>3</w:t>
            </w:r>
            <w:r w:rsidRPr="00115826">
              <w:t>.</w:t>
            </w:r>
            <w:r>
              <w:t>4.</w:t>
            </w:r>
          </w:p>
        </w:tc>
        <w:tc>
          <w:tcPr>
            <w:tcW w:w="3558" w:type="dxa"/>
            <w:gridSpan w:val="3"/>
          </w:tcPr>
          <w:p w14:paraId="7EF7311E" w14:textId="77777777" w:rsidR="00F01FE7" w:rsidRPr="00115826" w:rsidRDefault="00F01FE7" w:rsidP="00C82DFD">
            <w:pPr>
              <w:spacing w:after="0" w:line="240" w:lineRule="auto"/>
            </w:pPr>
            <w:r w:rsidRPr="00115826">
              <w:t>Priemonės tikslinė grupė</w:t>
            </w:r>
          </w:p>
        </w:tc>
        <w:tc>
          <w:tcPr>
            <w:tcW w:w="4947" w:type="dxa"/>
          </w:tcPr>
          <w:p w14:paraId="6C244056" w14:textId="77777777" w:rsidR="00F01FE7" w:rsidRPr="005B59AE" w:rsidRDefault="0023296D" w:rsidP="00C82DFD">
            <w:pPr>
              <w:spacing w:after="0" w:line="240" w:lineRule="auto"/>
            </w:pPr>
            <w:r>
              <w:t>VVG teritorijoje registruoti ir veiklą vykdantys juridiniai ir fiziniai asmenys: labai maža, maža įmonė, ūkininkas ar kitas fizinis asmuo teisės aktų nustatyta tvarka vykdantis individualią veiklą.</w:t>
            </w:r>
          </w:p>
        </w:tc>
      </w:tr>
      <w:tr w:rsidR="00F01FE7" w:rsidRPr="00115826" w14:paraId="595927D3" w14:textId="77777777" w:rsidTr="00A46A30">
        <w:tc>
          <w:tcPr>
            <w:tcW w:w="1242" w:type="dxa"/>
          </w:tcPr>
          <w:p w14:paraId="32C04E45" w14:textId="77777777" w:rsidR="00F01FE7" w:rsidRPr="00115826" w:rsidRDefault="00F01FE7" w:rsidP="00C82DFD">
            <w:pPr>
              <w:spacing w:after="0" w:line="240" w:lineRule="auto"/>
            </w:pPr>
            <w:r w:rsidRPr="00115826">
              <w:t>9.1.</w:t>
            </w:r>
            <w:r>
              <w:t>3</w:t>
            </w:r>
            <w:r w:rsidRPr="00115826">
              <w:t>.</w:t>
            </w:r>
            <w:r>
              <w:t>5.</w:t>
            </w:r>
          </w:p>
        </w:tc>
        <w:tc>
          <w:tcPr>
            <w:tcW w:w="3558" w:type="dxa"/>
            <w:gridSpan w:val="3"/>
          </w:tcPr>
          <w:p w14:paraId="16878BEE" w14:textId="77777777" w:rsidR="00F01FE7" w:rsidRPr="00115826" w:rsidRDefault="00F01FE7" w:rsidP="00C82DFD">
            <w:pPr>
              <w:spacing w:after="0" w:line="240" w:lineRule="auto"/>
            </w:pPr>
            <w:r w:rsidRPr="00115826">
              <w:t>Tinkamumo sąlygos</w:t>
            </w:r>
          </w:p>
        </w:tc>
        <w:tc>
          <w:tcPr>
            <w:tcW w:w="4947" w:type="dxa"/>
          </w:tcPr>
          <w:p w14:paraId="690FDB49" w14:textId="77777777" w:rsidR="005B6356" w:rsidRPr="00BA6DEB" w:rsidRDefault="00C135D9" w:rsidP="00425BCE">
            <w:pPr>
              <w:tabs>
                <w:tab w:val="left" w:pos="303"/>
              </w:tabs>
              <w:spacing w:after="0" w:line="240" w:lineRule="auto"/>
              <w:jc w:val="both"/>
              <w:rPr>
                <w:rFonts w:eastAsia="Times New Roman"/>
                <w:szCs w:val="24"/>
              </w:rPr>
            </w:pPr>
            <w:r w:rsidRPr="00BA6DEB">
              <w:rPr>
                <w:rFonts w:eastAsia="Times New Roman"/>
                <w:szCs w:val="24"/>
              </w:rPr>
              <w:t>1</w:t>
            </w:r>
            <w:r w:rsidR="00425BCE" w:rsidRPr="00BA6DEB">
              <w:rPr>
                <w:rFonts w:eastAsia="Times New Roman"/>
                <w:szCs w:val="24"/>
              </w:rPr>
              <w:t>.</w:t>
            </w:r>
            <w:r w:rsidR="005B6356" w:rsidRPr="00BA6DEB">
              <w:rPr>
                <w:rFonts w:eastAsia="Times New Roman"/>
                <w:szCs w:val="24"/>
              </w:rPr>
              <w:t xml:space="preserve"> Pareiškėjas VVG </w:t>
            </w:r>
            <w:r w:rsidR="005B6356" w:rsidRPr="00BA6DEB">
              <w:t>teritorijoje registruotas ir veiklą vykdantis.</w:t>
            </w:r>
          </w:p>
          <w:p w14:paraId="205C77B5" w14:textId="77777777" w:rsidR="0023296D" w:rsidRPr="00BA6DEB" w:rsidRDefault="005B6356" w:rsidP="00425BCE">
            <w:pPr>
              <w:tabs>
                <w:tab w:val="left" w:pos="303"/>
              </w:tabs>
              <w:spacing w:after="0" w:line="240" w:lineRule="auto"/>
              <w:jc w:val="both"/>
              <w:rPr>
                <w:rFonts w:eastAsia="Times New Roman"/>
              </w:rPr>
            </w:pPr>
            <w:r w:rsidRPr="00BA6DEB">
              <w:rPr>
                <w:rFonts w:eastAsia="Times New Roman"/>
                <w:szCs w:val="24"/>
              </w:rPr>
              <w:t>2.</w:t>
            </w:r>
            <w:r w:rsidR="001F0E3C" w:rsidRPr="00BA6DEB">
              <w:rPr>
                <w:rFonts w:eastAsia="Times New Roman"/>
                <w:szCs w:val="24"/>
              </w:rPr>
              <w:t xml:space="preserve"> </w:t>
            </w:r>
            <w:r w:rsidR="00425BCE" w:rsidRPr="00BA6DEB">
              <w:rPr>
                <w:rFonts w:eastAsia="Times New Roman"/>
              </w:rPr>
              <w:t xml:space="preserve">Projektu sukuriama ir išlaikoma </w:t>
            </w:r>
            <w:r w:rsidR="00D1241A" w:rsidRPr="00AA01D4">
              <w:rPr>
                <w:rFonts w:eastAsia="Times New Roman"/>
              </w:rPr>
              <w:t>1 nauja</w:t>
            </w:r>
            <w:r w:rsidR="004F270D" w:rsidRPr="00AA01D4">
              <w:rPr>
                <w:rFonts w:eastAsia="Times New Roman"/>
              </w:rPr>
              <w:t xml:space="preserve"> </w:t>
            </w:r>
            <w:r w:rsidR="00D1241A" w:rsidRPr="00AA01D4">
              <w:rPr>
                <w:rFonts w:eastAsia="Times New Roman"/>
              </w:rPr>
              <w:t xml:space="preserve"> darbo vieta</w:t>
            </w:r>
            <w:r w:rsidR="0023296D" w:rsidRPr="00AA01D4">
              <w:rPr>
                <w:rFonts w:eastAsia="Times New Roman"/>
              </w:rPr>
              <w:t>;</w:t>
            </w:r>
          </w:p>
          <w:p w14:paraId="16691BB8" w14:textId="77777777" w:rsidR="00F01FE7" w:rsidRPr="00D85AFE" w:rsidRDefault="005B6356" w:rsidP="00153F1E">
            <w:pPr>
              <w:tabs>
                <w:tab w:val="left" w:pos="20"/>
              </w:tabs>
              <w:spacing w:after="0" w:line="240" w:lineRule="auto"/>
              <w:ind w:left="20"/>
              <w:jc w:val="both"/>
              <w:rPr>
                <w:i/>
                <w:strike/>
                <w:sz w:val="20"/>
                <w:szCs w:val="20"/>
              </w:rPr>
            </w:pPr>
            <w:r w:rsidRPr="00BA6DEB">
              <w:rPr>
                <w:rFonts w:eastAsia="Times New Roman"/>
              </w:rPr>
              <w:t>3</w:t>
            </w:r>
            <w:r w:rsidR="00425BCE" w:rsidRPr="00BA6DEB">
              <w:rPr>
                <w:rFonts w:eastAsia="Times New Roman"/>
              </w:rPr>
              <w:t>.</w:t>
            </w:r>
            <w:r w:rsidR="001F0E3C" w:rsidRPr="00BA6DEB">
              <w:rPr>
                <w:rFonts w:eastAsia="Times New Roman"/>
              </w:rPr>
              <w:t xml:space="preserve"> </w:t>
            </w:r>
            <w:r w:rsidR="0023296D" w:rsidRPr="00BA6DEB">
              <w:rPr>
                <w:rFonts w:eastAsia="Times New Roman"/>
              </w:rPr>
              <w:t>Projekt</w:t>
            </w:r>
            <w:r w:rsidR="00153F1E" w:rsidRPr="00BA6DEB">
              <w:rPr>
                <w:rFonts w:eastAsia="Times New Roman"/>
              </w:rPr>
              <w:t>u VVG teritorijos mastu diegiama</w:t>
            </w:r>
            <w:r w:rsidR="0023296D" w:rsidRPr="00BA6DEB">
              <w:rPr>
                <w:rFonts w:eastAsia="Times New Roman"/>
              </w:rPr>
              <w:t xml:space="preserve"> </w:t>
            </w:r>
            <w:r w:rsidR="00153F1E" w:rsidRPr="00BA6DEB">
              <w:rPr>
                <w:rFonts w:eastAsia="Times New Roman"/>
              </w:rPr>
              <w:t>inovacija.</w:t>
            </w:r>
            <w:r w:rsidR="00425BCE">
              <w:rPr>
                <w:rFonts w:eastAsia="Times New Roman"/>
              </w:rPr>
              <w:t xml:space="preserve"> </w:t>
            </w:r>
          </w:p>
        </w:tc>
      </w:tr>
      <w:tr w:rsidR="00F01FE7" w:rsidRPr="00115826" w14:paraId="73782367" w14:textId="77777777" w:rsidTr="00A46A30">
        <w:tc>
          <w:tcPr>
            <w:tcW w:w="1242" w:type="dxa"/>
          </w:tcPr>
          <w:p w14:paraId="4C59BC84" w14:textId="77777777" w:rsidR="00F01FE7" w:rsidRPr="00115826" w:rsidRDefault="00F01FE7" w:rsidP="00C82DFD">
            <w:pPr>
              <w:spacing w:after="0" w:line="240" w:lineRule="auto"/>
            </w:pPr>
            <w:r w:rsidRPr="00115826">
              <w:t>9.1.</w:t>
            </w:r>
            <w:r>
              <w:t>3</w:t>
            </w:r>
            <w:r w:rsidRPr="00115826">
              <w:t>.</w:t>
            </w:r>
            <w:r>
              <w:t>6.</w:t>
            </w:r>
          </w:p>
        </w:tc>
        <w:tc>
          <w:tcPr>
            <w:tcW w:w="3558" w:type="dxa"/>
            <w:gridSpan w:val="3"/>
          </w:tcPr>
          <w:p w14:paraId="29A1FF41" w14:textId="77777777" w:rsidR="00F01FE7" w:rsidRPr="00115826" w:rsidRDefault="00F01FE7" w:rsidP="00C82DFD">
            <w:pPr>
              <w:spacing w:after="0" w:line="240" w:lineRule="auto"/>
            </w:pPr>
            <w:r w:rsidRPr="00115826">
              <w:t>Vietos projektų atrankos kriterijai</w:t>
            </w:r>
          </w:p>
        </w:tc>
        <w:tc>
          <w:tcPr>
            <w:tcW w:w="4947" w:type="dxa"/>
          </w:tcPr>
          <w:p w14:paraId="46CA1849" w14:textId="77777777" w:rsidR="0023296D" w:rsidRDefault="00153F1E" w:rsidP="00F049D5">
            <w:pPr>
              <w:numPr>
                <w:ilvl w:val="0"/>
                <w:numId w:val="16"/>
              </w:numPr>
              <w:tabs>
                <w:tab w:val="left" w:pos="303"/>
              </w:tabs>
              <w:spacing w:after="0" w:line="240" w:lineRule="auto"/>
              <w:ind w:left="20" w:firstLine="0"/>
              <w:jc w:val="both"/>
              <w:rPr>
                <w:rFonts w:eastAsia="Times New Roman"/>
                <w:i/>
                <w:iCs/>
                <w:sz w:val="20"/>
                <w:szCs w:val="20"/>
              </w:rPr>
            </w:pPr>
            <w:r>
              <w:rPr>
                <w:rFonts w:eastAsia="Times New Roman"/>
              </w:rPr>
              <w:t>Darbo vietų skaičius.</w:t>
            </w:r>
          </w:p>
          <w:p w14:paraId="521280C9" w14:textId="77777777" w:rsidR="0023296D" w:rsidRDefault="00153F1E" w:rsidP="00F049D5">
            <w:pPr>
              <w:numPr>
                <w:ilvl w:val="0"/>
                <w:numId w:val="16"/>
              </w:numPr>
              <w:tabs>
                <w:tab w:val="left" w:pos="303"/>
              </w:tabs>
              <w:spacing w:after="0" w:line="240" w:lineRule="auto"/>
              <w:ind w:left="20" w:firstLine="0"/>
              <w:jc w:val="both"/>
              <w:rPr>
                <w:rFonts w:eastAsia="Times New Roman"/>
                <w:i/>
                <w:iCs/>
                <w:sz w:val="20"/>
                <w:szCs w:val="20"/>
              </w:rPr>
            </w:pPr>
            <w:r>
              <w:rPr>
                <w:rFonts w:eastAsia="Times New Roman"/>
              </w:rPr>
              <w:t>Įdarbinama</w:t>
            </w:r>
            <w:r w:rsidR="0023296D">
              <w:rPr>
                <w:rFonts w:eastAsia="Times New Roman"/>
              </w:rPr>
              <w:t xml:space="preserve"> asmuo iki 40 metų amžiaus. Reikalavimas laikomas įvykdytu jeigu iki projekto įgyvendinimo pabaigos įdarbinamas  jaunas asmuo iki 40 m. </w:t>
            </w:r>
            <w:r>
              <w:rPr>
                <w:rFonts w:eastAsia="Times New Roman"/>
              </w:rPr>
              <w:t xml:space="preserve">ir sudaroma </w:t>
            </w:r>
            <w:r w:rsidR="0023296D">
              <w:rPr>
                <w:rFonts w:eastAsia="Times New Roman"/>
              </w:rPr>
              <w:t>neterminuot</w:t>
            </w:r>
            <w:r>
              <w:rPr>
                <w:rFonts w:eastAsia="Times New Roman"/>
              </w:rPr>
              <w:t xml:space="preserve">a </w:t>
            </w:r>
            <w:r w:rsidR="0023296D">
              <w:rPr>
                <w:rFonts w:eastAsia="Times New Roman"/>
              </w:rPr>
              <w:t>darbo sutart</w:t>
            </w:r>
            <w:r>
              <w:rPr>
                <w:rFonts w:eastAsia="Times New Roman"/>
              </w:rPr>
              <w:t>is;</w:t>
            </w:r>
          </w:p>
          <w:p w14:paraId="2AE377D0" w14:textId="77777777" w:rsidR="005B59AE" w:rsidRPr="00115826" w:rsidRDefault="0023296D" w:rsidP="00F049D5">
            <w:pPr>
              <w:numPr>
                <w:ilvl w:val="0"/>
                <w:numId w:val="16"/>
              </w:numPr>
              <w:tabs>
                <w:tab w:val="left" w:pos="303"/>
              </w:tabs>
              <w:spacing w:after="0" w:line="240" w:lineRule="auto"/>
              <w:ind w:left="20" w:firstLine="0"/>
              <w:jc w:val="both"/>
              <w:rPr>
                <w:i/>
                <w:sz w:val="20"/>
                <w:szCs w:val="20"/>
              </w:rPr>
            </w:pPr>
            <w:r>
              <w:rPr>
                <w:rFonts w:eastAsia="Times New Roman"/>
              </w:rPr>
              <w:t>Projektas prisideda prie tvarios ir darnios VVG teritorijos plėtros (tausoja aplinką, gamtą, prisideda prie klimato kaitos veiksnių švelninimo, projekte suplanuota naudoti ekologiškas medžiagas, atsinaujinančius energijos šaltinius ir pan.).</w:t>
            </w:r>
          </w:p>
        </w:tc>
      </w:tr>
      <w:tr w:rsidR="00F01FE7" w:rsidRPr="002C3F0D" w14:paraId="10B263D9" w14:textId="77777777" w:rsidTr="00A46A30">
        <w:tc>
          <w:tcPr>
            <w:tcW w:w="1242" w:type="dxa"/>
          </w:tcPr>
          <w:p w14:paraId="62F31323" w14:textId="77777777" w:rsidR="00F01FE7" w:rsidRPr="00115826" w:rsidRDefault="00F01FE7" w:rsidP="00C82DFD">
            <w:pPr>
              <w:spacing w:after="0" w:line="240" w:lineRule="auto"/>
            </w:pPr>
            <w:r w:rsidRPr="00115826">
              <w:t>9.1.</w:t>
            </w:r>
            <w:r>
              <w:t>3</w:t>
            </w:r>
            <w:r w:rsidRPr="00115826">
              <w:t>.</w:t>
            </w:r>
            <w:r>
              <w:t>7.</w:t>
            </w:r>
          </w:p>
        </w:tc>
        <w:tc>
          <w:tcPr>
            <w:tcW w:w="3558" w:type="dxa"/>
            <w:gridSpan w:val="3"/>
          </w:tcPr>
          <w:p w14:paraId="22321523" w14:textId="77777777" w:rsidR="00F01FE7" w:rsidRPr="00115826" w:rsidRDefault="00F01FE7" w:rsidP="00C82DFD">
            <w:pPr>
              <w:spacing w:after="0" w:line="240" w:lineRule="auto"/>
            </w:pPr>
            <w:r w:rsidRPr="00115826">
              <w:t>Didžiausia paramos suma vietos projektui (Eur)</w:t>
            </w:r>
          </w:p>
        </w:tc>
        <w:tc>
          <w:tcPr>
            <w:tcW w:w="4947" w:type="dxa"/>
          </w:tcPr>
          <w:p w14:paraId="76619702" w14:textId="77777777" w:rsidR="00D1241A" w:rsidRPr="00682DDA" w:rsidRDefault="00682DDA" w:rsidP="00682DDA">
            <w:pPr>
              <w:tabs>
                <w:tab w:val="left" w:pos="303"/>
              </w:tabs>
              <w:spacing w:after="0" w:line="240" w:lineRule="auto"/>
              <w:jc w:val="both"/>
              <w:rPr>
                <w:strike/>
              </w:rPr>
            </w:pPr>
            <w:r>
              <w:t xml:space="preserve">iki </w:t>
            </w:r>
            <w:r w:rsidR="00F86DAE" w:rsidRPr="00F86DAE">
              <w:t>49 999,00</w:t>
            </w:r>
          </w:p>
          <w:p w14:paraId="18EB29E1" w14:textId="77777777" w:rsidR="00F01FE7" w:rsidRPr="002C3F0D" w:rsidRDefault="00F01FE7" w:rsidP="00FC04E4">
            <w:pPr>
              <w:tabs>
                <w:tab w:val="left" w:pos="303"/>
              </w:tabs>
              <w:spacing w:after="0" w:line="240" w:lineRule="auto"/>
              <w:ind w:left="20"/>
              <w:jc w:val="both"/>
            </w:pPr>
          </w:p>
        </w:tc>
      </w:tr>
      <w:tr w:rsidR="00F01FE7" w:rsidRPr="002C3F0D" w14:paraId="7BDCB4C4" w14:textId="77777777" w:rsidTr="00A46A30">
        <w:tc>
          <w:tcPr>
            <w:tcW w:w="1242" w:type="dxa"/>
          </w:tcPr>
          <w:p w14:paraId="26AD3DC5" w14:textId="77777777" w:rsidR="00F01FE7" w:rsidRPr="00115826" w:rsidRDefault="00F01FE7" w:rsidP="00C82DFD">
            <w:pPr>
              <w:spacing w:after="0" w:line="240" w:lineRule="auto"/>
            </w:pPr>
            <w:r w:rsidRPr="00115826">
              <w:t>9.1.</w:t>
            </w:r>
            <w:r>
              <w:t>3</w:t>
            </w:r>
            <w:r w:rsidRPr="00115826">
              <w:t>.</w:t>
            </w:r>
            <w:r>
              <w:t>8.</w:t>
            </w:r>
          </w:p>
        </w:tc>
        <w:tc>
          <w:tcPr>
            <w:tcW w:w="3558" w:type="dxa"/>
            <w:gridSpan w:val="3"/>
          </w:tcPr>
          <w:p w14:paraId="5F278269" w14:textId="77777777" w:rsidR="00F01FE7" w:rsidRPr="00115826" w:rsidRDefault="00F01FE7" w:rsidP="00C82DFD">
            <w:pPr>
              <w:spacing w:after="0" w:line="240" w:lineRule="auto"/>
              <w:rPr>
                <w:szCs w:val="24"/>
              </w:rPr>
            </w:pPr>
            <w:r w:rsidRPr="00115826">
              <w:rPr>
                <w:szCs w:val="24"/>
              </w:rPr>
              <w:t xml:space="preserve">Paramos lyginamoji dalis (proc.) </w:t>
            </w:r>
          </w:p>
        </w:tc>
        <w:tc>
          <w:tcPr>
            <w:tcW w:w="4947" w:type="dxa"/>
          </w:tcPr>
          <w:p w14:paraId="09C2D9CE" w14:textId="77777777" w:rsidR="00B45A96" w:rsidRPr="00EF274A" w:rsidRDefault="00B45A96" w:rsidP="00B45A96">
            <w:pPr>
              <w:spacing w:after="0" w:line="240" w:lineRule="auto"/>
              <w:jc w:val="both"/>
              <w:rPr>
                <w:szCs w:val="24"/>
              </w:rPr>
            </w:pPr>
            <w:r w:rsidRPr="00EF274A">
              <w:rPr>
                <w:szCs w:val="24"/>
              </w:rPr>
              <w:t>iki 70 proc. kai privatus juridinis arba fizinis asmuo, atitinka labai mažai įmonei keliamus reikalavimus</w:t>
            </w:r>
            <w:r w:rsidR="00186E04">
              <w:rPr>
                <w:szCs w:val="24"/>
              </w:rPr>
              <w:t>.</w:t>
            </w:r>
          </w:p>
          <w:p w14:paraId="132A5748" w14:textId="77777777" w:rsidR="00B45A96" w:rsidRPr="00EF274A" w:rsidRDefault="00B45A96" w:rsidP="00B45A96">
            <w:pPr>
              <w:spacing w:after="0" w:line="240" w:lineRule="auto"/>
              <w:jc w:val="both"/>
              <w:rPr>
                <w:szCs w:val="24"/>
              </w:rPr>
            </w:pPr>
            <w:r w:rsidRPr="00EF274A">
              <w:rPr>
                <w:szCs w:val="24"/>
              </w:rPr>
              <w:t xml:space="preserve">iki 50 proc. kai </w:t>
            </w:r>
            <w:r w:rsidR="002D2896">
              <w:rPr>
                <w:szCs w:val="24"/>
              </w:rPr>
              <w:t xml:space="preserve">privatus </w:t>
            </w:r>
            <w:r w:rsidRPr="00EF274A">
              <w:rPr>
                <w:szCs w:val="24"/>
              </w:rPr>
              <w:t>juridinis asmuo atitinka mažai įmonei keliamus reikalavimus.</w:t>
            </w:r>
          </w:p>
          <w:p w14:paraId="5A631569" w14:textId="77777777" w:rsidR="00F01FE7" w:rsidRPr="00B45A96" w:rsidRDefault="00B45A96" w:rsidP="00B45A96">
            <w:pPr>
              <w:tabs>
                <w:tab w:val="left" w:pos="303"/>
              </w:tabs>
              <w:spacing w:after="0" w:line="240" w:lineRule="auto"/>
              <w:ind w:left="20"/>
              <w:jc w:val="both"/>
              <w:rPr>
                <w:i/>
              </w:rPr>
            </w:pPr>
            <w:r w:rsidRPr="00EF274A">
              <w:rPr>
                <w:szCs w:val="24"/>
              </w:rPr>
              <w:t>iki 50 proc. kai fizinis asmuo neatitinka labai mažai įmonei keliamų reikalavimų.</w:t>
            </w:r>
          </w:p>
          <w:p w14:paraId="26393616" w14:textId="77777777" w:rsidR="00E85024" w:rsidRDefault="00E85024" w:rsidP="00D70E62">
            <w:pPr>
              <w:tabs>
                <w:tab w:val="left" w:pos="303"/>
              </w:tabs>
              <w:spacing w:after="0" w:line="240" w:lineRule="auto"/>
              <w:ind w:left="20"/>
              <w:jc w:val="both"/>
            </w:pPr>
          </w:p>
        </w:tc>
      </w:tr>
      <w:tr w:rsidR="00F01FE7" w:rsidRPr="002C3F0D" w14:paraId="42606C2A" w14:textId="77777777" w:rsidTr="00A46A30">
        <w:tc>
          <w:tcPr>
            <w:tcW w:w="9747" w:type="dxa"/>
            <w:gridSpan w:val="5"/>
            <w:shd w:val="clear" w:color="auto" w:fill="FBD4B4"/>
          </w:tcPr>
          <w:p w14:paraId="5D0FCE0B" w14:textId="77777777" w:rsidR="00F01FE7" w:rsidRPr="002C3F0D" w:rsidRDefault="00F01FE7" w:rsidP="00FC04E4">
            <w:pPr>
              <w:tabs>
                <w:tab w:val="left" w:pos="303"/>
              </w:tabs>
              <w:spacing w:after="0" w:line="240" w:lineRule="auto"/>
              <w:ind w:left="20"/>
              <w:jc w:val="center"/>
            </w:pPr>
            <w:r w:rsidRPr="00115826">
              <w:t>9.1.</w:t>
            </w:r>
            <w:r>
              <w:t>4</w:t>
            </w:r>
            <w:r w:rsidRPr="00115826">
              <w:t>.</w:t>
            </w:r>
            <w:r w:rsidR="000170CF">
              <w:t xml:space="preserve"> </w:t>
            </w:r>
            <w:r>
              <w:t xml:space="preserve">II </w:t>
            </w:r>
            <w:r w:rsidRPr="00115826">
              <w:t>VPS prioritetas „</w:t>
            </w:r>
            <w:r>
              <w:t>Viešosios infrastruktūros kūrimas ir gerinimas</w:t>
            </w:r>
            <w:r w:rsidRPr="00115826">
              <w:t>“</w:t>
            </w:r>
          </w:p>
        </w:tc>
      </w:tr>
      <w:tr w:rsidR="00F01FE7" w:rsidRPr="002C3F0D" w14:paraId="29783351" w14:textId="77777777" w:rsidTr="00A46A30">
        <w:tc>
          <w:tcPr>
            <w:tcW w:w="9747" w:type="dxa"/>
            <w:gridSpan w:val="5"/>
            <w:shd w:val="clear" w:color="auto" w:fill="FDE9D9"/>
          </w:tcPr>
          <w:p w14:paraId="08225DE1" w14:textId="77777777" w:rsidR="00F01FE7" w:rsidRPr="002C3F0D" w:rsidRDefault="00F01FE7" w:rsidP="00FC04E4">
            <w:pPr>
              <w:tabs>
                <w:tab w:val="left" w:pos="303"/>
              </w:tabs>
              <w:spacing w:after="0" w:line="240" w:lineRule="auto"/>
              <w:ind w:left="20"/>
              <w:jc w:val="center"/>
            </w:pPr>
            <w:r w:rsidRPr="00115826">
              <w:t>9.1.</w:t>
            </w:r>
            <w:r>
              <w:t>5</w:t>
            </w:r>
            <w:r w:rsidRPr="00115826">
              <w:t>. VPS priemonė „</w:t>
            </w:r>
            <w:r>
              <w:t>Jauniems žmonėms skirtos infrastruktūros kūrimas ir gerinimas, pritaikant ją laisvalaikiui, sveikatingumui</w:t>
            </w:r>
            <w:r w:rsidRPr="00115826">
              <w:t>“ (</w:t>
            </w:r>
            <w:r w:rsidRPr="00D85AFE">
              <w:t>kodas LEADER-19.2-SAVA-</w:t>
            </w:r>
            <w:r w:rsidR="009B4180" w:rsidRPr="00D85AFE">
              <w:t>6</w:t>
            </w:r>
            <w:r w:rsidRPr="00115826">
              <w:t>)</w:t>
            </w:r>
          </w:p>
        </w:tc>
      </w:tr>
      <w:tr w:rsidR="00F01FE7" w:rsidRPr="002C3F0D" w14:paraId="0412763F" w14:textId="77777777" w:rsidTr="00A46A30">
        <w:tc>
          <w:tcPr>
            <w:tcW w:w="1242" w:type="dxa"/>
            <w:shd w:val="clear" w:color="auto" w:fill="FDE9D9"/>
          </w:tcPr>
          <w:p w14:paraId="03557535" w14:textId="77777777" w:rsidR="00F01FE7" w:rsidRPr="00115826" w:rsidRDefault="00F01FE7" w:rsidP="00C82DFD">
            <w:pPr>
              <w:pStyle w:val="Sraopastraipa"/>
              <w:spacing w:after="0" w:line="240" w:lineRule="auto"/>
              <w:ind w:left="0"/>
            </w:pPr>
            <w:r w:rsidRPr="00115826">
              <w:t>9.1.</w:t>
            </w:r>
            <w:r>
              <w:t>6</w:t>
            </w:r>
            <w:r w:rsidRPr="00115826">
              <w:t>.</w:t>
            </w:r>
          </w:p>
        </w:tc>
        <w:tc>
          <w:tcPr>
            <w:tcW w:w="8505" w:type="dxa"/>
            <w:gridSpan w:val="4"/>
            <w:shd w:val="clear" w:color="auto" w:fill="FDE9D9"/>
          </w:tcPr>
          <w:p w14:paraId="007E3060" w14:textId="77777777" w:rsidR="00F01FE7" w:rsidRPr="002C3F0D" w:rsidRDefault="00F01FE7" w:rsidP="00FC04E4">
            <w:pPr>
              <w:tabs>
                <w:tab w:val="left" w:pos="303"/>
              </w:tabs>
              <w:spacing w:after="0" w:line="240" w:lineRule="auto"/>
              <w:ind w:left="20"/>
              <w:jc w:val="both"/>
            </w:pPr>
            <w:r w:rsidRPr="00115826">
              <w:t xml:space="preserve">VPS priemonės tikslas: </w:t>
            </w:r>
            <w:r>
              <w:t xml:space="preserve">Sudaryti sąlygas </w:t>
            </w:r>
            <w:r w:rsidR="009D1D9A">
              <w:t xml:space="preserve">jaunimo ir </w:t>
            </w:r>
            <w:r>
              <w:t xml:space="preserve">jaunų žmonių pritraukimui gyventi ir dirbti kaime, kuriant patrauklią infrastruktūrą, užtikrinant kokybišką paslaugų </w:t>
            </w:r>
            <w:r w:rsidR="009D1D9A">
              <w:t>teikimą</w:t>
            </w:r>
            <w:r>
              <w:t>.</w:t>
            </w:r>
          </w:p>
        </w:tc>
      </w:tr>
      <w:tr w:rsidR="00F01FE7" w:rsidRPr="002C3F0D" w14:paraId="57025166" w14:textId="77777777" w:rsidTr="00A46A30">
        <w:tc>
          <w:tcPr>
            <w:tcW w:w="1242" w:type="dxa"/>
          </w:tcPr>
          <w:p w14:paraId="534EF82C" w14:textId="77777777" w:rsidR="00F01FE7" w:rsidRDefault="00F01FE7" w:rsidP="00C82DFD">
            <w:r w:rsidRPr="00A5269C">
              <w:t>9.1.6.</w:t>
            </w:r>
            <w:r>
              <w:t>1.</w:t>
            </w:r>
          </w:p>
        </w:tc>
        <w:tc>
          <w:tcPr>
            <w:tcW w:w="3558" w:type="dxa"/>
            <w:gridSpan w:val="3"/>
          </w:tcPr>
          <w:p w14:paraId="1793988B" w14:textId="77777777" w:rsidR="00F01FE7" w:rsidRPr="00115826" w:rsidRDefault="00F01FE7" w:rsidP="00C82DFD">
            <w:pPr>
              <w:spacing w:after="0" w:line="240" w:lineRule="auto"/>
            </w:pPr>
            <w:r w:rsidRPr="00115826">
              <w:t>Priemonės apibūdinimas</w:t>
            </w:r>
          </w:p>
        </w:tc>
        <w:tc>
          <w:tcPr>
            <w:tcW w:w="4947" w:type="dxa"/>
          </w:tcPr>
          <w:p w14:paraId="144FDDF2" w14:textId="77777777" w:rsidR="00F01FE7" w:rsidRPr="00115826" w:rsidRDefault="009D1D9A" w:rsidP="00FC04E4">
            <w:pPr>
              <w:tabs>
                <w:tab w:val="left" w:pos="303"/>
              </w:tabs>
              <w:spacing w:after="0" w:line="240" w:lineRule="auto"/>
              <w:ind w:left="20"/>
              <w:jc w:val="both"/>
              <w:rPr>
                <w:i/>
                <w:sz w:val="20"/>
                <w:szCs w:val="20"/>
              </w:rPr>
            </w:pPr>
            <w:r>
              <w:t xml:space="preserve">Esant sparčiai jaunimo migracijai, būtina spręsti jaunimo iki 29 m. amžiaus ir jaunų nuo 30 m. iki 40 m. amžiaus kaime gyvenančių žmonių (toliau - jaunimas ir jauni žmonės)  laisvalaikio užimtumo problemas ir siekti sudaryti palankias sąlygas formuotis  jauno žmogaus asmenybei bei jo integravimuisi į visuomenės gyvenimą. Svarbu </w:t>
            </w:r>
            <w:r>
              <w:lastRenderedPageBreak/>
              <w:t xml:space="preserve">gerinti gyvenimo kokybę kaimo vietovėse, įgyvendinant priemones nukreiptas sveikatingumo paslaugų jaunimui ar jauniems žmonėms ir jų šeimoms  kūrimui, ir su tuo susijusios </w:t>
            </w:r>
            <w:r w:rsidR="00FA0A09">
              <w:t>infrastruktūros atnaujinimui bei</w:t>
            </w:r>
            <w:r>
              <w:t xml:space="preserve"> pritaikymui jų poreikiams. Numatoma remti jauniems žmonėms skirtos infrastruktūros kūrimą, pritaikant ją laisvalaikiui, sveikatingumui (pvz. įrengiant sporto ar vaikų žaidimų aikšteles,  čiuožyklas, sveikatingumo zonas su treniruokliais, viešas pirtis su vandens pramogomis ar pan.). Ši priemonė nėra kurianti darbo vietas. Numatoma paremti 3 vietos projektus.</w:t>
            </w:r>
          </w:p>
        </w:tc>
      </w:tr>
      <w:tr w:rsidR="00F01FE7" w:rsidRPr="002C3F0D" w14:paraId="1032151B" w14:textId="77777777" w:rsidTr="00A46A30">
        <w:tc>
          <w:tcPr>
            <w:tcW w:w="1242" w:type="dxa"/>
          </w:tcPr>
          <w:p w14:paraId="0EF990A5" w14:textId="77777777" w:rsidR="00F01FE7" w:rsidRDefault="00F01FE7" w:rsidP="00C82DFD">
            <w:r w:rsidRPr="00A5269C">
              <w:lastRenderedPageBreak/>
              <w:t>9.1.6.</w:t>
            </w:r>
            <w:r>
              <w:t>2.</w:t>
            </w:r>
          </w:p>
        </w:tc>
        <w:tc>
          <w:tcPr>
            <w:tcW w:w="3558" w:type="dxa"/>
            <w:gridSpan w:val="3"/>
          </w:tcPr>
          <w:p w14:paraId="172ED493" w14:textId="77777777" w:rsidR="00F01FE7" w:rsidRPr="00115826" w:rsidRDefault="00F01FE7" w:rsidP="00C82DFD">
            <w:pPr>
              <w:spacing w:after="0" w:line="240" w:lineRule="auto"/>
            </w:pPr>
            <w:r w:rsidRPr="00115826">
              <w:t xml:space="preserve">Pagal priemonę remiamų vietos projektų pobūdis: </w:t>
            </w:r>
          </w:p>
        </w:tc>
        <w:tc>
          <w:tcPr>
            <w:tcW w:w="4947" w:type="dxa"/>
          </w:tcPr>
          <w:p w14:paraId="7A9DBB94" w14:textId="77777777" w:rsidR="00F01FE7" w:rsidRPr="00115826" w:rsidRDefault="00F01FE7" w:rsidP="00FC04E4">
            <w:pPr>
              <w:tabs>
                <w:tab w:val="left" w:pos="303"/>
              </w:tabs>
              <w:spacing w:after="0" w:line="240" w:lineRule="auto"/>
              <w:ind w:left="20"/>
              <w:jc w:val="both"/>
              <w:rPr>
                <w:i/>
                <w:sz w:val="20"/>
                <w:szCs w:val="20"/>
              </w:rPr>
            </w:pPr>
          </w:p>
        </w:tc>
      </w:tr>
      <w:tr w:rsidR="00F01FE7" w:rsidRPr="002C3F0D" w14:paraId="40FBB277" w14:textId="77777777" w:rsidTr="00A46A30">
        <w:tc>
          <w:tcPr>
            <w:tcW w:w="1242" w:type="dxa"/>
          </w:tcPr>
          <w:p w14:paraId="6C60557E" w14:textId="77777777" w:rsidR="00F01FE7" w:rsidRPr="00115826" w:rsidRDefault="00F01FE7" w:rsidP="00C82DFD">
            <w:pPr>
              <w:spacing w:after="0" w:line="240" w:lineRule="auto"/>
            </w:pPr>
            <w:r w:rsidRPr="00115826">
              <w:t>9.1.</w:t>
            </w:r>
            <w:r>
              <w:t>6.2.1.</w:t>
            </w:r>
          </w:p>
        </w:tc>
        <w:tc>
          <w:tcPr>
            <w:tcW w:w="3558" w:type="dxa"/>
            <w:gridSpan w:val="3"/>
          </w:tcPr>
          <w:p w14:paraId="46BCB4D0" w14:textId="77777777" w:rsidR="00F01FE7" w:rsidRPr="00115826" w:rsidRDefault="00F01FE7" w:rsidP="00C82DFD">
            <w:pPr>
              <w:spacing w:after="0" w:line="240" w:lineRule="auto"/>
              <w:jc w:val="right"/>
            </w:pPr>
            <w:r w:rsidRPr="00115826">
              <w:rPr>
                <w:i/>
              </w:rPr>
              <w:t>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2C8BC792" w14:textId="77777777" w:rsidTr="00C82DFD">
              <w:tc>
                <w:tcPr>
                  <w:tcW w:w="312" w:type="dxa"/>
                </w:tcPr>
                <w:p w14:paraId="50717B15" w14:textId="77777777" w:rsidR="00F01FE7" w:rsidRPr="00115826" w:rsidRDefault="00F01FE7" w:rsidP="00FC04E4">
                  <w:pPr>
                    <w:tabs>
                      <w:tab w:val="left" w:pos="303"/>
                    </w:tabs>
                    <w:spacing w:after="0" w:line="240" w:lineRule="auto"/>
                    <w:ind w:left="20"/>
                    <w:jc w:val="both"/>
                    <w:rPr>
                      <w:i/>
                    </w:rPr>
                  </w:pPr>
                </w:p>
              </w:tc>
            </w:tr>
          </w:tbl>
          <w:p w14:paraId="0973F7F2" w14:textId="77777777" w:rsidR="00F01FE7" w:rsidRPr="00115826" w:rsidRDefault="00F01FE7" w:rsidP="00FC04E4">
            <w:pPr>
              <w:tabs>
                <w:tab w:val="left" w:pos="303"/>
              </w:tabs>
              <w:spacing w:after="0" w:line="240" w:lineRule="auto"/>
              <w:ind w:left="20"/>
              <w:jc w:val="both"/>
              <w:rPr>
                <w:i/>
              </w:rPr>
            </w:pPr>
          </w:p>
        </w:tc>
      </w:tr>
      <w:tr w:rsidR="00F01FE7" w:rsidRPr="002C3F0D" w14:paraId="5E61742A" w14:textId="77777777" w:rsidTr="00A46A30">
        <w:tc>
          <w:tcPr>
            <w:tcW w:w="1242" w:type="dxa"/>
          </w:tcPr>
          <w:p w14:paraId="12FA57E0" w14:textId="77777777" w:rsidR="00F01FE7" w:rsidRPr="00115826" w:rsidRDefault="00F01FE7" w:rsidP="00C82DFD">
            <w:pPr>
              <w:spacing w:after="0" w:line="240" w:lineRule="auto"/>
            </w:pPr>
            <w:r w:rsidRPr="00115826">
              <w:t>9.1.</w:t>
            </w:r>
            <w:r>
              <w:t>6.2.2.</w:t>
            </w:r>
          </w:p>
        </w:tc>
        <w:tc>
          <w:tcPr>
            <w:tcW w:w="3558" w:type="dxa"/>
            <w:gridSpan w:val="3"/>
          </w:tcPr>
          <w:p w14:paraId="2909DB48" w14:textId="77777777" w:rsidR="00F01FE7" w:rsidRPr="00115826" w:rsidRDefault="00F01FE7" w:rsidP="00C82DFD">
            <w:pPr>
              <w:spacing w:after="0" w:line="240" w:lineRule="auto"/>
              <w:jc w:val="right"/>
              <w:rPr>
                <w:i/>
              </w:rPr>
            </w:pPr>
            <w:r w:rsidRPr="00115826">
              <w:rPr>
                <w:i/>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57B805B5" w14:textId="77777777" w:rsidTr="00C82DFD">
              <w:tc>
                <w:tcPr>
                  <w:tcW w:w="312" w:type="dxa"/>
                </w:tcPr>
                <w:p w14:paraId="7A2E27C1" w14:textId="77777777" w:rsidR="00F01FE7" w:rsidRPr="00115826" w:rsidRDefault="00F01FE7" w:rsidP="00FC04E4">
                  <w:pPr>
                    <w:tabs>
                      <w:tab w:val="left" w:pos="303"/>
                    </w:tabs>
                    <w:spacing w:after="0" w:line="240" w:lineRule="auto"/>
                    <w:ind w:left="20"/>
                    <w:jc w:val="both"/>
                    <w:rPr>
                      <w:i/>
                    </w:rPr>
                  </w:pPr>
                  <w:r w:rsidRPr="00095335">
                    <w:rPr>
                      <w:b/>
                      <w:sz w:val="28"/>
                      <w:szCs w:val="28"/>
                    </w:rPr>
                    <w:t>×</w:t>
                  </w:r>
                </w:p>
              </w:tc>
            </w:tr>
          </w:tbl>
          <w:p w14:paraId="49BFCE7D" w14:textId="77777777" w:rsidR="00F01FE7" w:rsidRPr="00115826" w:rsidRDefault="00F01FE7" w:rsidP="00FC04E4">
            <w:pPr>
              <w:tabs>
                <w:tab w:val="left" w:pos="303"/>
              </w:tabs>
              <w:spacing w:after="0" w:line="240" w:lineRule="auto"/>
              <w:ind w:left="20"/>
              <w:jc w:val="both"/>
              <w:rPr>
                <w:i/>
              </w:rPr>
            </w:pPr>
          </w:p>
        </w:tc>
      </w:tr>
      <w:tr w:rsidR="00F01FE7" w:rsidRPr="002C3F0D" w14:paraId="7CC7BADB" w14:textId="77777777" w:rsidTr="00A46A30">
        <w:tc>
          <w:tcPr>
            <w:tcW w:w="1242" w:type="dxa"/>
          </w:tcPr>
          <w:p w14:paraId="5BB25888" w14:textId="77777777" w:rsidR="00F01FE7" w:rsidRDefault="00F01FE7" w:rsidP="00C82DFD">
            <w:r w:rsidRPr="00A5269C">
              <w:t>9.1.6.</w:t>
            </w:r>
            <w:r>
              <w:t>3.</w:t>
            </w:r>
          </w:p>
        </w:tc>
        <w:tc>
          <w:tcPr>
            <w:tcW w:w="3558" w:type="dxa"/>
            <w:gridSpan w:val="3"/>
          </w:tcPr>
          <w:p w14:paraId="63FB3B1C" w14:textId="77777777" w:rsidR="00F01FE7" w:rsidRPr="00115826" w:rsidRDefault="00F01FE7" w:rsidP="00C82DFD">
            <w:pPr>
              <w:spacing w:after="0" w:line="240" w:lineRule="auto"/>
            </w:pPr>
            <w:r w:rsidRPr="00115826">
              <w:t>Tinkami paramos gavėjai</w:t>
            </w:r>
          </w:p>
        </w:tc>
        <w:tc>
          <w:tcPr>
            <w:tcW w:w="4947" w:type="dxa"/>
          </w:tcPr>
          <w:p w14:paraId="38179BFB" w14:textId="77777777" w:rsidR="00F01FE7" w:rsidRPr="002B634D" w:rsidRDefault="009D1D9A" w:rsidP="004977C0">
            <w:pPr>
              <w:tabs>
                <w:tab w:val="left" w:pos="303"/>
              </w:tabs>
              <w:spacing w:after="0" w:line="240" w:lineRule="auto"/>
              <w:ind w:left="20"/>
              <w:jc w:val="both"/>
              <w:rPr>
                <w:szCs w:val="24"/>
              </w:rPr>
            </w:pPr>
            <w:r>
              <w:t>VVG teritorijoje registruoti ir veiklą vykdantys pelno nesiekiantys juridiniai asmenys, įregistruoti pagal LR asociacijų, viešųjų įstaigų, labdaros ir paramos fondų įstatymus (išskyrus VVG), VVG teritorijoje veikiančios savivaldybės ir jų įstaigos.</w:t>
            </w:r>
          </w:p>
        </w:tc>
      </w:tr>
      <w:tr w:rsidR="00F01FE7" w:rsidRPr="002C3F0D" w14:paraId="46827382" w14:textId="77777777" w:rsidTr="00A46A30">
        <w:tc>
          <w:tcPr>
            <w:tcW w:w="1242" w:type="dxa"/>
          </w:tcPr>
          <w:p w14:paraId="15585920" w14:textId="77777777" w:rsidR="00F01FE7" w:rsidRDefault="00F01FE7" w:rsidP="00C82DFD">
            <w:r w:rsidRPr="00A5269C">
              <w:t>9.1.6.</w:t>
            </w:r>
            <w:r>
              <w:t>4.</w:t>
            </w:r>
          </w:p>
        </w:tc>
        <w:tc>
          <w:tcPr>
            <w:tcW w:w="3558" w:type="dxa"/>
            <w:gridSpan w:val="3"/>
          </w:tcPr>
          <w:p w14:paraId="795FD3F3" w14:textId="77777777" w:rsidR="00F01FE7" w:rsidRPr="00115826" w:rsidRDefault="00F01FE7" w:rsidP="00C82DFD">
            <w:pPr>
              <w:spacing w:after="0" w:line="240" w:lineRule="auto"/>
            </w:pPr>
            <w:r w:rsidRPr="00115826">
              <w:t>Priemonės tikslinė grupė</w:t>
            </w:r>
          </w:p>
        </w:tc>
        <w:tc>
          <w:tcPr>
            <w:tcW w:w="4947" w:type="dxa"/>
          </w:tcPr>
          <w:p w14:paraId="6C52FB60" w14:textId="77777777" w:rsidR="00F01FE7" w:rsidRPr="00115826" w:rsidRDefault="009D1D9A" w:rsidP="00FC04E4">
            <w:pPr>
              <w:tabs>
                <w:tab w:val="left" w:pos="303"/>
              </w:tabs>
              <w:spacing w:after="0" w:line="240" w:lineRule="auto"/>
              <w:ind w:left="20"/>
              <w:jc w:val="both"/>
              <w:rPr>
                <w:i/>
                <w:sz w:val="20"/>
                <w:szCs w:val="20"/>
              </w:rPr>
            </w:pPr>
            <w:r>
              <w:t>VVG teritorijos jaunimas (asmenys iki 29 m.) ir jauni žmonės (nuo 30 m.  iki 40 m.).</w:t>
            </w:r>
          </w:p>
        </w:tc>
      </w:tr>
      <w:tr w:rsidR="00F01FE7" w:rsidRPr="002C3F0D" w14:paraId="08C21711" w14:textId="77777777" w:rsidTr="00A46A30">
        <w:tc>
          <w:tcPr>
            <w:tcW w:w="1242" w:type="dxa"/>
          </w:tcPr>
          <w:p w14:paraId="15960FC8" w14:textId="77777777" w:rsidR="00F01FE7" w:rsidRDefault="00F01FE7" w:rsidP="00C82DFD">
            <w:r w:rsidRPr="00A5269C">
              <w:t>9.1.6.</w:t>
            </w:r>
            <w:r>
              <w:t>5.</w:t>
            </w:r>
          </w:p>
        </w:tc>
        <w:tc>
          <w:tcPr>
            <w:tcW w:w="3558" w:type="dxa"/>
            <w:gridSpan w:val="3"/>
          </w:tcPr>
          <w:p w14:paraId="38E81F0F" w14:textId="77777777" w:rsidR="00F01FE7" w:rsidRPr="00115826" w:rsidRDefault="00F01FE7" w:rsidP="00C82DFD">
            <w:pPr>
              <w:spacing w:after="0" w:line="240" w:lineRule="auto"/>
            </w:pPr>
            <w:r w:rsidRPr="00115826">
              <w:t>Tinkamumo sąlygos</w:t>
            </w:r>
          </w:p>
        </w:tc>
        <w:tc>
          <w:tcPr>
            <w:tcW w:w="4947" w:type="dxa"/>
          </w:tcPr>
          <w:p w14:paraId="3BFC4D27" w14:textId="77777777" w:rsidR="00F01FE7" w:rsidRPr="00BA6DEB" w:rsidRDefault="009D1D9A" w:rsidP="00425BCE">
            <w:pPr>
              <w:numPr>
                <w:ilvl w:val="0"/>
                <w:numId w:val="17"/>
              </w:numPr>
              <w:tabs>
                <w:tab w:val="left" w:pos="303"/>
              </w:tabs>
              <w:spacing w:after="0" w:line="240" w:lineRule="auto"/>
              <w:ind w:left="20" w:firstLine="0"/>
              <w:jc w:val="both"/>
              <w:rPr>
                <w:i/>
                <w:sz w:val="20"/>
                <w:szCs w:val="20"/>
              </w:rPr>
            </w:pPr>
            <w:r w:rsidRPr="00BA6DEB">
              <w:rPr>
                <w:rFonts w:eastAsia="Times New Roman"/>
              </w:rPr>
              <w:t>Projekto įgyvendinimo metu suku</w:t>
            </w:r>
            <w:r w:rsidR="00425BCE" w:rsidRPr="00BA6DEB">
              <w:rPr>
                <w:rFonts w:eastAsia="Times New Roman"/>
              </w:rPr>
              <w:t>riama arba  pagerinama  jaunimui ir/ ar jauniems žmonėms skirta</w:t>
            </w:r>
            <w:r w:rsidR="00153F1E" w:rsidRPr="00BA6DEB">
              <w:rPr>
                <w:rFonts w:eastAsia="Times New Roman"/>
              </w:rPr>
              <w:t xml:space="preserve"> vie</w:t>
            </w:r>
            <w:r w:rsidR="00425BCE" w:rsidRPr="00BA6DEB">
              <w:rPr>
                <w:rFonts w:eastAsia="Times New Roman"/>
              </w:rPr>
              <w:t xml:space="preserve">šoji </w:t>
            </w:r>
            <w:r w:rsidRPr="00BA6DEB">
              <w:rPr>
                <w:rFonts w:eastAsia="Times New Roman"/>
              </w:rPr>
              <w:t>infrastruktūra.</w:t>
            </w:r>
          </w:p>
          <w:p w14:paraId="5928AEAD" w14:textId="77777777" w:rsidR="00C135D9" w:rsidRPr="00115826" w:rsidRDefault="001F0E3C" w:rsidP="001F0E3C">
            <w:pPr>
              <w:numPr>
                <w:ilvl w:val="0"/>
                <w:numId w:val="17"/>
              </w:numPr>
              <w:tabs>
                <w:tab w:val="left" w:pos="303"/>
              </w:tabs>
              <w:spacing w:after="0" w:line="240" w:lineRule="auto"/>
              <w:ind w:left="20" w:firstLine="0"/>
              <w:jc w:val="both"/>
              <w:rPr>
                <w:i/>
                <w:sz w:val="20"/>
                <w:szCs w:val="20"/>
              </w:rPr>
            </w:pPr>
            <w:r w:rsidRPr="00BA6DEB">
              <w:t xml:space="preserve"> Pareiškėjas </w:t>
            </w:r>
            <w:r w:rsidR="00C135D9" w:rsidRPr="00BA6DEB">
              <w:t>VVG teritorijoje registruot</w:t>
            </w:r>
            <w:r w:rsidRPr="00BA6DEB">
              <w:t>as</w:t>
            </w:r>
            <w:r w:rsidR="004977C0">
              <w:t xml:space="preserve"> (netaikoma savivaldybėms ir jų įstaigoms)</w:t>
            </w:r>
            <w:r w:rsidR="00C135D9" w:rsidRPr="00BA6DEB">
              <w:t xml:space="preserve"> ir veiklą vykdant</w:t>
            </w:r>
            <w:r w:rsidRPr="00BA6DEB">
              <w:t>is.</w:t>
            </w:r>
          </w:p>
        </w:tc>
      </w:tr>
      <w:tr w:rsidR="00F01FE7" w:rsidRPr="002C3F0D" w14:paraId="6AC02302" w14:textId="77777777" w:rsidTr="00A46A30">
        <w:tc>
          <w:tcPr>
            <w:tcW w:w="1242" w:type="dxa"/>
          </w:tcPr>
          <w:p w14:paraId="18FB9017" w14:textId="77777777" w:rsidR="00F01FE7" w:rsidRDefault="00F01FE7" w:rsidP="00C82DFD">
            <w:r w:rsidRPr="00A5269C">
              <w:t>9.1.6.</w:t>
            </w:r>
            <w:r>
              <w:t>6.</w:t>
            </w:r>
          </w:p>
        </w:tc>
        <w:tc>
          <w:tcPr>
            <w:tcW w:w="3558" w:type="dxa"/>
            <w:gridSpan w:val="3"/>
          </w:tcPr>
          <w:p w14:paraId="05D37C94" w14:textId="77777777" w:rsidR="00F01FE7" w:rsidRPr="00115826" w:rsidRDefault="00F01FE7" w:rsidP="00C82DFD">
            <w:pPr>
              <w:spacing w:after="0" w:line="240" w:lineRule="auto"/>
            </w:pPr>
            <w:r w:rsidRPr="00115826">
              <w:t>Vietos projektų atrankos kriterijai</w:t>
            </w:r>
          </w:p>
        </w:tc>
        <w:tc>
          <w:tcPr>
            <w:tcW w:w="4947" w:type="dxa"/>
          </w:tcPr>
          <w:p w14:paraId="1D5EF26A" w14:textId="77777777" w:rsidR="009D1D9A" w:rsidRDefault="00425BCE" w:rsidP="00F049D5">
            <w:pPr>
              <w:numPr>
                <w:ilvl w:val="0"/>
                <w:numId w:val="18"/>
              </w:numPr>
              <w:tabs>
                <w:tab w:val="left" w:pos="303"/>
              </w:tabs>
              <w:spacing w:after="0" w:line="240" w:lineRule="auto"/>
              <w:ind w:left="20" w:firstLine="0"/>
              <w:jc w:val="both"/>
              <w:rPr>
                <w:rFonts w:eastAsia="Times New Roman"/>
                <w:szCs w:val="24"/>
              </w:rPr>
            </w:pPr>
            <w:r>
              <w:rPr>
                <w:rFonts w:eastAsia="Times New Roman"/>
              </w:rPr>
              <w:t>Projektas įgyvendinamas su partneriu.</w:t>
            </w:r>
          </w:p>
          <w:p w14:paraId="5E868C45" w14:textId="77777777" w:rsidR="005B59AE" w:rsidRPr="005B59AE" w:rsidRDefault="00425BCE" w:rsidP="00F049D5">
            <w:pPr>
              <w:numPr>
                <w:ilvl w:val="0"/>
                <w:numId w:val="18"/>
              </w:numPr>
              <w:tabs>
                <w:tab w:val="left" w:pos="303"/>
              </w:tabs>
              <w:spacing w:after="0" w:line="240" w:lineRule="auto"/>
              <w:ind w:left="20" w:firstLine="0"/>
              <w:jc w:val="both"/>
              <w:rPr>
                <w:i/>
                <w:sz w:val="20"/>
                <w:szCs w:val="20"/>
              </w:rPr>
            </w:pPr>
            <w:r>
              <w:rPr>
                <w:rFonts w:eastAsia="Times New Roman"/>
              </w:rPr>
              <w:t>Projektas prisideda prie tvarios ir darnios VVG teritorijos plėtros (tausoja aplinką, gamtą, prisideda prie klimato kaitos veiksnių švelninimo, projekte suplanuota naudoti ekologiškas medžiagas, atsinaujinančius energijos šaltinius ir pan.);</w:t>
            </w:r>
          </w:p>
        </w:tc>
      </w:tr>
      <w:tr w:rsidR="00F01FE7" w:rsidRPr="002C3F0D" w14:paraId="00A85DF6" w14:textId="77777777" w:rsidTr="00A46A30">
        <w:tc>
          <w:tcPr>
            <w:tcW w:w="1242" w:type="dxa"/>
          </w:tcPr>
          <w:p w14:paraId="680BEBCD" w14:textId="77777777" w:rsidR="00F01FE7" w:rsidRDefault="00F01FE7" w:rsidP="00C82DFD">
            <w:r w:rsidRPr="00A5269C">
              <w:t>9.1.6.</w:t>
            </w:r>
            <w:r>
              <w:t>7.</w:t>
            </w:r>
          </w:p>
        </w:tc>
        <w:tc>
          <w:tcPr>
            <w:tcW w:w="3558" w:type="dxa"/>
            <w:gridSpan w:val="3"/>
          </w:tcPr>
          <w:p w14:paraId="2C61FCC7" w14:textId="77777777" w:rsidR="00F01FE7" w:rsidRPr="00115826" w:rsidRDefault="00F01FE7" w:rsidP="00C82DFD">
            <w:pPr>
              <w:spacing w:after="0" w:line="240" w:lineRule="auto"/>
            </w:pPr>
            <w:r w:rsidRPr="00115826">
              <w:t>Didžiausia paramos suma vietos projektui (Eur)</w:t>
            </w:r>
          </w:p>
        </w:tc>
        <w:tc>
          <w:tcPr>
            <w:tcW w:w="4947" w:type="dxa"/>
          </w:tcPr>
          <w:p w14:paraId="462B27F3" w14:textId="77777777" w:rsidR="00F01FE7" w:rsidRPr="002C3F0D" w:rsidRDefault="006746D0" w:rsidP="00D45649">
            <w:pPr>
              <w:spacing w:after="0" w:line="240" w:lineRule="auto"/>
              <w:jc w:val="both"/>
            </w:pPr>
            <w:r>
              <w:t xml:space="preserve">iki </w:t>
            </w:r>
            <w:r w:rsidR="005B6D26" w:rsidRPr="00D45649">
              <w:rPr>
                <w:color w:val="000000"/>
              </w:rPr>
              <w:t>68 2</w:t>
            </w:r>
            <w:r w:rsidR="00D45649" w:rsidRPr="00D45649">
              <w:rPr>
                <w:color w:val="000000"/>
              </w:rPr>
              <w:t>13</w:t>
            </w:r>
            <w:r w:rsidR="005B6D26">
              <w:rPr>
                <w:color w:val="FF0000"/>
              </w:rPr>
              <w:t xml:space="preserve">  </w:t>
            </w:r>
          </w:p>
        </w:tc>
      </w:tr>
      <w:tr w:rsidR="00F01FE7" w:rsidRPr="002C3F0D" w14:paraId="45233CE7" w14:textId="77777777" w:rsidTr="00A46A30">
        <w:tc>
          <w:tcPr>
            <w:tcW w:w="1242" w:type="dxa"/>
          </w:tcPr>
          <w:p w14:paraId="5629612F" w14:textId="77777777" w:rsidR="00F01FE7" w:rsidRDefault="00F01FE7" w:rsidP="00D70E62">
            <w:pPr>
              <w:spacing w:after="0"/>
            </w:pPr>
            <w:r w:rsidRPr="00A5269C">
              <w:t>9.1.6.</w:t>
            </w:r>
            <w:r>
              <w:t>8.</w:t>
            </w:r>
          </w:p>
        </w:tc>
        <w:tc>
          <w:tcPr>
            <w:tcW w:w="3558" w:type="dxa"/>
            <w:gridSpan w:val="3"/>
          </w:tcPr>
          <w:p w14:paraId="0C823879" w14:textId="77777777" w:rsidR="00F01FE7" w:rsidRPr="00115826" w:rsidRDefault="00F01FE7" w:rsidP="00D70E62">
            <w:pPr>
              <w:spacing w:after="0" w:line="240" w:lineRule="auto"/>
              <w:rPr>
                <w:szCs w:val="24"/>
              </w:rPr>
            </w:pPr>
            <w:r w:rsidRPr="00115826">
              <w:rPr>
                <w:szCs w:val="24"/>
              </w:rPr>
              <w:t xml:space="preserve">Paramos lyginamoji dalis (proc.) </w:t>
            </w:r>
          </w:p>
        </w:tc>
        <w:tc>
          <w:tcPr>
            <w:tcW w:w="4947" w:type="dxa"/>
          </w:tcPr>
          <w:p w14:paraId="7ABD2437" w14:textId="77777777" w:rsidR="00F01FE7" w:rsidRPr="002C3F0D" w:rsidRDefault="005B59AE" w:rsidP="00D70E62">
            <w:pPr>
              <w:spacing w:after="0" w:line="240" w:lineRule="auto"/>
              <w:jc w:val="both"/>
            </w:pPr>
            <w:r>
              <w:t xml:space="preserve">iki </w:t>
            </w:r>
            <w:r w:rsidR="00F01FE7" w:rsidRPr="002C3F0D">
              <w:t>80 proc.</w:t>
            </w:r>
          </w:p>
        </w:tc>
      </w:tr>
      <w:tr w:rsidR="00F01FE7" w:rsidRPr="002C3F0D" w14:paraId="18332DB4" w14:textId="77777777" w:rsidTr="00A46A30">
        <w:tc>
          <w:tcPr>
            <w:tcW w:w="9747" w:type="dxa"/>
            <w:gridSpan w:val="5"/>
            <w:shd w:val="clear" w:color="auto" w:fill="F7CAAC"/>
          </w:tcPr>
          <w:p w14:paraId="73E44B8C" w14:textId="77777777" w:rsidR="00F01FE7" w:rsidRPr="00115826" w:rsidRDefault="00F01FE7" w:rsidP="00D70E62">
            <w:pPr>
              <w:pStyle w:val="Sraopastraipa"/>
              <w:spacing w:after="0" w:line="240" w:lineRule="auto"/>
              <w:jc w:val="center"/>
            </w:pPr>
            <w:r>
              <w:t>9.1.7</w:t>
            </w:r>
            <w:r w:rsidRPr="00115826">
              <w:t>.</w:t>
            </w:r>
            <w:r w:rsidR="000170CF">
              <w:t xml:space="preserve"> </w:t>
            </w:r>
            <w:r>
              <w:t xml:space="preserve">III </w:t>
            </w:r>
            <w:r w:rsidRPr="00115826">
              <w:t>VPS prioritetas „</w:t>
            </w:r>
            <w:r>
              <w:t>Vietovės privalumų panaudojimas jos plėtrai</w:t>
            </w:r>
            <w:r w:rsidRPr="00115826">
              <w:t>“</w:t>
            </w:r>
          </w:p>
        </w:tc>
      </w:tr>
      <w:tr w:rsidR="00F01FE7" w:rsidRPr="00115826" w14:paraId="2C170064" w14:textId="77777777" w:rsidTr="00A46A30">
        <w:tc>
          <w:tcPr>
            <w:tcW w:w="9747" w:type="dxa"/>
            <w:gridSpan w:val="5"/>
            <w:shd w:val="clear" w:color="auto" w:fill="FDE9D9"/>
          </w:tcPr>
          <w:p w14:paraId="7E6CFEF8" w14:textId="77777777" w:rsidR="00F01FE7" w:rsidRDefault="00F01FE7" w:rsidP="00C82DFD">
            <w:pPr>
              <w:spacing w:after="0" w:line="240" w:lineRule="auto"/>
              <w:jc w:val="center"/>
            </w:pPr>
            <w:r w:rsidRPr="00115826">
              <w:t>9.1.</w:t>
            </w:r>
            <w:r>
              <w:t>8</w:t>
            </w:r>
            <w:r w:rsidRPr="00115826">
              <w:t>. VPS priemonė „</w:t>
            </w:r>
            <w:r>
              <w:t>Mokymai susiję su VPS prioritetų ir priemonių įgyvendinimu</w:t>
            </w:r>
            <w:r w:rsidRPr="00115826">
              <w:t xml:space="preserve">“ </w:t>
            </w:r>
          </w:p>
          <w:p w14:paraId="367E7338" w14:textId="77777777" w:rsidR="00F01FE7" w:rsidRPr="00115826" w:rsidRDefault="00F01FE7" w:rsidP="00C82DFD">
            <w:pPr>
              <w:spacing w:after="0" w:line="240" w:lineRule="auto"/>
              <w:jc w:val="center"/>
            </w:pPr>
            <w:r w:rsidRPr="00115826">
              <w:t>(</w:t>
            </w:r>
            <w:r w:rsidRPr="009214F7">
              <w:t>kodas LEADER-</w:t>
            </w:r>
            <w:r w:rsidRPr="009214F7">
              <w:rPr>
                <w:lang w:val="en-US"/>
              </w:rPr>
              <w:t>19.2-SAVA-</w:t>
            </w:r>
            <w:r w:rsidR="008E078C" w:rsidRPr="009214F7">
              <w:rPr>
                <w:lang w:val="en-US"/>
              </w:rPr>
              <w:t>3</w:t>
            </w:r>
            <w:r w:rsidRPr="00115826">
              <w:t>)</w:t>
            </w:r>
          </w:p>
        </w:tc>
      </w:tr>
      <w:tr w:rsidR="00F01FE7" w:rsidRPr="00115826" w14:paraId="5556008A" w14:textId="77777777" w:rsidTr="00A46A30">
        <w:tc>
          <w:tcPr>
            <w:tcW w:w="1242" w:type="dxa"/>
            <w:shd w:val="clear" w:color="auto" w:fill="FDE9D9"/>
          </w:tcPr>
          <w:p w14:paraId="0976B607" w14:textId="77777777" w:rsidR="00F01FE7" w:rsidRPr="00115826" w:rsidRDefault="00F01FE7" w:rsidP="00C82DFD">
            <w:pPr>
              <w:pStyle w:val="Sraopastraipa"/>
              <w:spacing w:after="0" w:line="240" w:lineRule="auto"/>
              <w:ind w:left="0"/>
            </w:pPr>
            <w:r w:rsidRPr="00115826">
              <w:t>9.1.</w:t>
            </w:r>
            <w:r>
              <w:t>9</w:t>
            </w:r>
            <w:r w:rsidRPr="00115826">
              <w:t>.</w:t>
            </w:r>
          </w:p>
        </w:tc>
        <w:tc>
          <w:tcPr>
            <w:tcW w:w="8505" w:type="dxa"/>
            <w:gridSpan w:val="4"/>
            <w:shd w:val="clear" w:color="auto" w:fill="FDE9D9"/>
          </w:tcPr>
          <w:p w14:paraId="2A31D8C6" w14:textId="77777777" w:rsidR="00F01FE7" w:rsidRPr="00115826" w:rsidRDefault="00F01FE7" w:rsidP="00C82DFD">
            <w:pPr>
              <w:pStyle w:val="Sraopastraipa"/>
              <w:spacing w:after="0" w:line="240" w:lineRule="auto"/>
              <w:ind w:left="0"/>
              <w:jc w:val="both"/>
            </w:pPr>
            <w:r w:rsidRPr="00115826">
              <w:t xml:space="preserve">VPS priemonės tikslas: </w:t>
            </w:r>
            <w:r>
              <w:t>Pagerinti Alytaus rajono VVG teritorijos gyventojų profesinę kvalifikaciją, verslumo įgūdžius.</w:t>
            </w:r>
          </w:p>
        </w:tc>
      </w:tr>
      <w:tr w:rsidR="00F01FE7" w:rsidRPr="002C3F0D" w14:paraId="6D01E041" w14:textId="77777777" w:rsidTr="00A46A30">
        <w:tc>
          <w:tcPr>
            <w:tcW w:w="1242" w:type="dxa"/>
          </w:tcPr>
          <w:p w14:paraId="5F5F9B74" w14:textId="77777777" w:rsidR="00F01FE7" w:rsidRPr="00115826" w:rsidRDefault="00F01FE7" w:rsidP="00C82DFD">
            <w:pPr>
              <w:pStyle w:val="Sraopastraipa"/>
              <w:spacing w:after="0" w:line="240" w:lineRule="auto"/>
              <w:ind w:left="0"/>
            </w:pPr>
            <w:r w:rsidRPr="00115826">
              <w:t>9.1.</w:t>
            </w:r>
            <w:r>
              <w:t>9</w:t>
            </w:r>
            <w:r w:rsidRPr="00115826">
              <w:t>.</w:t>
            </w:r>
            <w:r>
              <w:t>1.</w:t>
            </w:r>
          </w:p>
        </w:tc>
        <w:tc>
          <w:tcPr>
            <w:tcW w:w="3558" w:type="dxa"/>
            <w:gridSpan w:val="3"/>
          </w:tcPr>
          <w:p w14:paraId="71DB8B80" w14:textId="77777777" w:rsidR="00F01FE7" w:rsidRPr="00115826" w:rsidRDefault="00F01FE7" w:rsidP="00C82DFD">
            <w:pPr>
              <w:spacing w:after="0" w:line="240" w:lineRule="auto"/>
            </w:pPr>
            <w:r w:rsidRPr="00115826">
              <w:t>Priemonės apibūdinimas</w:t>
            </w:r>
          </w:p>
        </w:tc>
        <w:tc>
          <w:tcPr>
            <w:tcW w:w="4947" w:type="dxa"/>
          </w:tcPr>
          <w:p w14:paraId="0E83AFF4" w14:textId="77777777" w:rsidR="00F01FE7" w:rsidRPr="002C3F0D" w:rsidRDefault="005B6D26" w:rsidP="006D14D3">
            <w:pPr>
              <w:spacing w:after="0" w:line="240" w:lineRule="auto"/>
              <w:jc w:val="both"/>
            </w:pPr>
            <w:r>
              <w:t xml:space="preserve">VVG teritorijos gyventojams žinių ekonomikos sąlygomis būtina suteikti didesnes galimybes </w:t>
            </w:r>
            <w:r>
              <w:lastRenderedPageBreak/>
              <w:t>naudotis ir keistis žiniomis bei informacija ir kita metodine pagalba, įskaitant geriausios praktikos sklaidą. Siekiama, kad mokymai būtų pritaikyti prie vietos projektų pareiškėjų ir vykdytojų poreikių, užtikrinant ne tik technologinių, bet ir ekonominių, rinkodaros, vadybinių kompetencijų tobulinimą, verslumo įgūdžių ugdymą. Siekiant užtikrinti mokymų prieinamumą, svarbu  skatinti inovatyvias, lanksčias mokymų formas. Visi projektuose numatyti  mokymai turi būti  susiję su VPS prioritetų, priemonių ir veiklos sričių įgyvendinimu, kad vietos projektų pareiškėjai ir vykdytojai  įgautų  naujų žinių, kurios padėtų efektyviai įgyvendinti vietos projektuose keliamus  tikslus ir uždavinius Numatoma remti VVG teritorijos gyventojams skirtus mokymus, tiesiogiai susijusius su VPS prioritetų ir priemonių įgyvendinimu (neremiami mokymai  susiję su vietos projektų paraiškų pildymu, vietos projektų rengimu ir VPS administravimu). Ši priemonė nėra kurianti darbo vietas. Numatoma paremti 3 vietos projektų įgyvendinimą.</w:t>
            </w:r>
          </w:p>
        </w:tc>
      </w:tr>
      <w:tr w:rsidR="00F01FE7" w:rsidRPr="002C3F0D" w14:paraId="47CB8327" w14:textId="77777777" w:rsidTr="00A46A30">
        <w:tc>
          <w:tcPr>
            <w:tcW w:w="1242" w:type="dxa"/>
          </w:tcPr>
          <w:p w14:paraId="7C051BCA" w14:textId="77777777" w:rsidR="00F01FE7" w:rsidRPr="00115826" w:rsidRDefault="00F01FE7" w:rsidP="00C82DFD">
            <w:pPr>
              <w:pStyle w:val="Sraopastraipa"/>
              <w:spacing w:after="0" w:line="240" w:lineRule="auto"/>
              <w:ind w:left="0"/>
            </w:pPr>
            <w:r w:rsidRPr="00115826">
              <w:lastRenderedPageBreak/>
              <w:t>9.1.</w:t>
            </w:r>
            <w:r>
              <w:t>9</w:t>
            </w:r>
            <w:r w:rsidRPr="00115826">
              <w:t>.</w:t>
            </w:r>
            <w:r>
              <w:t>2.</w:t>
            </w:r>
          </w:p>
        </w:tc>
        <w:tc>
          <w:tcPr>
            <w:tcW w:w="3558" w:type="dxa"/>
            <w:gridSpan w:val="3"/>
          </w:tcPr>
          <w:p w14:paraId="6B081016" w14:textId="77777777" w:rsidR="00F01FE7" w:rsidRPr="00115826" w:rsidRDefault="00F01FE7" w:rsidP="00C82DFD">
            <w:pPr>
              <w:spacing w:after="0" w:line="240" w:lineRule="auto"/>
            </w:pPr>
            <w:r w:rsidRPr="00115826">
              <w:t xml:space="preserve">Pagal priemonę remiamų vietos projektų pobūdis: </w:t>
            </w:r>
          </w:p>
        </w:tc>
        <w:tc>
          <w:tcPr>
            <w:tcW w:w="4947" w:type="dxa"/>
          </w:tcPr>
          <w:p w14:paraId="2F5E1800" w14:textId="77777777" w:rsidR="00F01FE7" w:rsidRPr="002C3F0D" w:rsidRDefault="00F01FE7" w:rsidP="00C82DFD">
            <w:pPr>
              <w:spacing w:after="0" w:line="240" w:lineRule="auto"/>
              <w:jc w:val="both"/>
            </w:pPr>
          </w:p>
        </w:tc>
      </w:tr>
      <w:tr w:rsidR="00F01FE7" w:rsidRPr="00115826" w14:paraId="7202D7F7" w14:textId="77777777" w:rsidTr="00A46A30">
        <w:tc>
          <w:tcPr>
            <w:tcW w:w="1242" w:type="dxa"/>
          </w:tcPr>
          <w:p w14:paraId="65735020" w14:textId="77777777" w:rsidR="00F01FE7" w:rsidRPr="00115826" w:rsidRDefault="00F01FE7" w:rsidP="00C82DFD">
            <w:pPr>
              <w:pStyle w:val="Sraopastraipa"/>
              <w:spacing w:after="0" w:line="240" w:lineRule="auto"/>
              <w:ind w:left="0"/>
            </w:pPr>
            <w:r w:rsidRPr="00115826">
              <w:t>9.1.</w:t>
            </w:r>
            <w:r>
              <w:t>9</w:t>
            </w:r>
            <w:r w:rsidRPr="00115826">
              <w:t>.</w:t>
            </w:r>
            <w:r>
              <w:t>2.1.</w:t>
            </w:r>
          </w:p>
        </w:tc>
        <w:tc>
          <w:tcPr>
            <w:tcW w:w="3558" w:type="dxa"/>
            <w:gridSpan w:val="3"/>
          </w:tcPr>
          <w:p w14:paraId="13D5B71E" w14:textId="77777777" w:rsidR="00F01FE7" w:rsidRPr="00115826" w:rsidRDefault="00376EAB" w:rsidP="00C82DFD">
            <w:pPr>
              <w:spacing w:after="0" w:line="240" w:lineRule="auto"/>
              <w:jc w:val="right"/>
            </w:pPr>
            <w:r w:rsidRPr="00115826">
              <w:rPr>
                <w:i/>
              </w:rPr>
              <w:t>P</w:t>
            </w:r>
            <w:r w:rsidR="00F01FE7" w:rsidRPr="00115826">
              <w:rPr>
                <w:i/>
              </w:rPr>
              <w:t>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606EFBE6" w14:textId="77777777" w:rsidTr="00C82DFD">
              <w:tc>
                <w:tcPr>
                  <w:tcW w:w="312" w:type="dxa"/>
                </w:tcPr>
                <w:p w14:paraId="08DEA510" w14:textId="77777777" w:rsidR="00F01FE7" w:rsidRPr="00115826" w:rsidRDefault="00F01FE7" w:rsidP="00C82DFD">
                  <w:pPr>
                    <w:spacing w:after="0" w:line="240" w:lineRule="auto"/>
                    <w:jc w:val="both"/>
                    <w:rPr>
                      <w:i/>
                    </w:rPr>
                  </w:pPr>
                </w:p>
              </w:tc>
            </w:tr>
          </w:tbl>
          <w:p w14:paraId="1CC2A363" w14:textId="77777777" w:rsidR="00F01FE7" w:rsidRPr="00115826" w:rsidRDefault="00F01FE7" w:rsidP="00C82DFD">
            <w:pPr>
              <w:spacing w:after="0" w:line="240" w:lineRule="auto"/>
              <w:jc w:val="both"/>
              <w:rPr>
                <w:i/>
              </w:rPr>
            </w:pPr>
          </w:p>
        </w:tc>
      </w:tr>
      <w:tr w:rsidR="00F01FE7" w:rsidRPr="00115826" w14:paraId="7A2F0DDF" w14:textId="77777777" w:rsidTr="00A46A30">
        <w:tc>
          <w:tcPr>
            <w:tcW w:w="1242" w:type="dxa"/>
          </w:tcPr>
          <w:p w14:paraId="7224181D" w14:textId="77777777" w:rsidR="00F01FE7" w:rsidRPr="00115826" w:rsidRDefault="00F01FE7" w:rsidP="00C82DFD">
            <w:pPr>
              <w:pStyle w:val="Sraopastraipa"/>
              <w:spacing w:after="0" w:line="240" w:lineRule="auto"/>
              <w:ind w:left="0"/>
            </w:pPr>
            <w:r w:rsidRPr="00115826">
              <w:t>9.1.</w:t>
            </w:r>
            <w:r>
              <w:t>9</w:t>
            </w:r>
            <w:r w:rsidRPr="00115826">
              <w:t>.</w:t>
            </w:r>
            <w:r>
              <w:t>2.2.</w:t>
            </w:r>
          </w:p>
        </w:tc>
        <w:tc>
          <w:tcPr>
            <w:tcW w:w="3558" w:type="dxa"/>
            <w:gridSpan w:val="3"/>
          </w:tcPr>
          <w:p w14:paraId="6DBDF443" w14:textId="77777777" w:rsidR="00F01FE7" w:rsidRPr="00115826" w:rsidRDefault="00F01FE7" w:rsidP="00C82DFD">
            <w:pPr>
              <w:spacing w:after="0" w:line="240" w:lineRule="auto"/>
              <w:jc w:val="right"/>
              <w:rPr>
                <w:i/>
              </w:rPr>
            </w:pPr>
            <w:r w:rsidRPr="00115826">
              <w:rPr>
                <w:i/>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4FEBEBC3" w14:textId="77777777" w:rsidTr="00C82DFD">
              <w:tc>
                <w:tcPr>
                  <w:tcW w:w="312" w:type="dxa"/>
                </w:tcPr>
                <w:p w14:paraId="2B50A58D" w14:textId="77777777" w:rsidR="00F01FE7" w:rsidRPr="00115826" w:rsidRDefault="00F01FE7" w:rsidP="00C82DFD">
                  <w:pPr>
                    <w:spacing w:after="0" w:line="240" w:lineRule="auto"/>
                    <w:jc w:val="both"/>
                    <w:rPr>
                      <w:i/>
                    </w:rPr>
                  </w:pPr>
                  <w:r w:rsidRPr="00095335">
                    <w:rPr>
                      <w:b/>
                      <w:sz w:val="28"/>
                      <w:szCs w:val="28"/>
                    </w:rPr>
                    <w:t>×</w:t>
                  </w:r>
                </w:p>
              </w:tc>
            </w:tr>
          </w:tbl>
          <w:p w14:paraId="28C07401" w14:textId="77777777" w:rsidR="00F01FE7" w:rsidRPr="00115826" w:rsidRDefault="00F01FE7" w:rsidP="00C82DFD">
            <w:pPr>
              <w:spacing w:after="0" w:line="240" w:lineRule="auto"/>
              <w:jc w:val="both"/>
              <w:rPr>
                <w:i/>
              </w:rPr>
            </w:pPr>
          </w:p>
        </w:tc>
      </w:tr>
      <w:tr w:rsidR="00F01FE7" w:rsidRPr="002C3F0D" w14:paraId="21A9F510" w14:textId="77777777" w:rsidTr="00A46A30">
        <w:tc>
          <w:tcPr>
            <w:tcW w:w="1242" w:type="dxa"/>
          </w:tcPr>
          <w:p w14:paraId="7A341719" w14:textId="77777777" w:rsidR="00F01FE7" w:rsidRPr="00115826" w:rsidRDefault="00F01FE7" w:rsidP="00C82DFD">
            <w:pPr>
              <w:pStyle w:val="Sraopastraipa"/>
              <w:spacing w:after="0" w:line="240" w:lineRule="auto"/>
              <w:ind w:left="0"/>
            </w:pPr>
            <w:r w:rsidRPr="00115826">
              <w:t>9.1.</w:t>
            </w:r>
            <w:r>
              <w:t>9</w:t>
            </w:r>
            <w:r w:rsidRPr="00115826">
              <w:t>.</w:t>
            </w:r>
            <w:r>
              <w:t>3.</w:t>
            </w:r>
          </w:p>
        </w:tc>
        <w:tc>
          <w:tcPr>
            <w:tcW w:w="3558" w:type="dxa"/>
            <w:gridSpan w:val="3"/>
          </w:tcPr>
          <w:p w14:paraId="3B671A49" w14:textId="77777777" w:rsidR="00F01FE7" w:rsidRPr="00115826" w:rsidRDefault="00F01FE7" w:rsidP="00C82DFD">
            <w:pPr>
              <w:spacing w:after="0" w:line="240" w:lineRule="auto"/>
            </w:pPr>
            <w:r w:rsidRPr="00115826">
              <w:t>Tinkami paramos gavėjai</w:t>
            </w:r>
          </w:p>
        </w:tc>
        <w:tc>
          <w:tcPr>
            <w:tcW w:w="4947" w:type="dxa"/>
          </w:tcPr>
          <w:p w14:paraId="7D683443" w14:textId="77777777" w:rsidR="00F01FE7" w:rsidRPr="002C3F0D" w:rsidRDefault="005B6D26" w:rsidP="00E93408">
            <w:pPr>
              <w:spacing w:after="0" w:line="240" w:lineRule="auto"/>
              <w:jc w:val="both"/>
            </w:pPr>
            <w:r>
              <w:t>VVG teritorijoje registruoti ir veiklą vykdantys pelno nesiekiantys juridiniai asmenys, įregistruoti pagal LR asociacijų, viešųjų įstaigų (išskyrus viešąsias įstaigas, kurių viena iš steigėjų yra savivaldybė ar valstybė), labdaros ir paramos fondų įstatymus (išskyrus VVG).</w:t>
            </w:r>
          </w:p>
        </w:tc>
      </w:tr>
      <w:tr w:rsidR="00F01FE7" w:rsidRPr="002C3F0D" w14:paraId="612BCCAF" w14:textId="77777777" w:rsidTr="00A46A30">
        <w:tc>
          <w:tcPr>
            <w:tcW w:w="1242" w:type="dxa"/>
          </w:tcPr>
          <w:p w14:paraId="102B3112" w14:textId="77777777" w:rsidR="00F01FE7" w:rsidRPr="00115826" w:rsidRDefault="00F01FE7" w:rsidP="00C82DFD">
            <w:pPr>
              <w:pStyle w:val="Sraopastraipa"/>
              <w:spacing w:after="0" w:line="240" w:lineRule="auto"/>
              <w:ind w:left="0"/>
            </w:pPr>
            <w:r w:rsidRPr="00115826">
              <w:t>9.1.</w:t>
            </w:r>
            <w:r>
              <w:t>9</w:t>
            </w:r>
            <w:r w:rsidRPr="00115826">
              <w:t>.</w:t>
            </w:r>
            <w:r>
              <w:t>4.</w:t>
            </w:r>
          </w:p>
        </w:tc>
        <w:tc>
          <w:tcPr>
            <w:tcW w:w="3558" w:type="dxa"/>
            <w:gridSpan w:val="3"/>
          </w:tcPr>
          <w:p w14:paraId="6406333D" w14:textId="77777777" w:rsidR="00F01FE7" w:rsidRPr="00115826" w:rsidRDefault="00F01FE7" w:rsidP="00C82DFD">
            <w:pPr>
              <w:spacing w:after="0" w:line="240" w:lineRule="auto"/>
            </w:pPr>
            <w:r w:rsidRPr="00115826">
              <w:t>Priemonės tikslinė grupė</w:t>
            </w:r>
          </w:p>
        </w:tc>
        <w:tc>
          <w:tcPr>
            <w:tcW w:w="4947" w:type="dxa"/>
          </w:tcPr>
          <w:p w14:paraId="5CE891BC" w14:textId="77777777" w:rsidR="00F01FE7" w:rsidRPr="002C3F0D" w:rsidRDefault="00CF76F7" w:rsidP="00CF76F7">
            <w:pPr>
              <w:pStyle w:val="Default"/>
              <w:jc w:val="both"/>
            </w:pPr>
            <w:r w:rsidRPr="00CF76F7">
              <w:t xml:space="preserve">Potencialūs ir faktiniai vietos projektų pareiškėjai, vykdytojai ir dalyviai </w:t>
            </w:r>
          </w:p>
        </w:tc>
      </w:tr>
      <w:tr w:rsidR="00F01FE7" w:rsidRPr="002C3F0D" w14:paraId="7F5F9F80" w14:textId="77777777" w:rsidTr="00A46A30">
        <w:tc>
          <w:tcPr>
            <w:tcW w:w="1242" w:type="dxa"/>
          </w:tcPr>
          <w:p w14:paraId="68584B49" w14:textId="77777777" w:rsidR="00F01FE7" w:rsidRPr="00115826" w:rsidRDefault="00F01FE7" w:rsidP="00C82DFD">
            <w:pPr>
              <w:pStyle w:val="Sraopastraipa"/>
              <w:spacing w:after="0" w:line="240" w:lineRule="auto"/>
              <w:ind w:left="0"/>
            </w:pPr>
            <w:r w:rsidRPr="00115826">
              <w:t>9.1.</w:t>
            </w:r>
            <w:r>
              <w:t>9</w:t>
            </w:r>
            <w:r w:rsidRPr="00115826">
              <w:t>.</w:t>
            </w:r>
            <w:r>
              <w:t>5.</w:t>
            </w:r>
          </w:p>
        </w:tc>
        <w:tc>
          <w:tcPr>
            <w:tcW w:w="3558" w:type="dxa"/>
            <w:gridSpan w:val="3"/>
          </w:tcPr>
          <w:p w14:paraId="1E4D1713" w14:textId="77777777" w:rsidR="00F01FE7" w:rsidRPr="00115826" w:rsidRDefault="00F01FE7" w:rsidP="00C82DFD">
            <w:pPr>
              <w:spacing w:after="0" w:line="240" w:lineRule="auto"/>
            </w:pPr>
            <w:r w:rsidRPr="00115826">
              <w:t>Tinkamumo sąlygos</w:t>
            </w:r>
          </w:p>
        </w:tc>
        <w:tc>
          <w:tcPr>
            <w:tcW w:w="4947" w:type="dxa"/>
          </w:tcPr>
          <w:p w14:paraId="0E7AE86E" w14:textId="77777777" w:rsidR="00F01FE7" w:rsidRPr="00BA6DEB" w:rsidRDefault="00CF76F7" w:rsidP="00CF76F7">
            <w:pPr>
              <w:tabs>
                <w:tab w:val="left" w:pos="445"/>
              </w:tabs>
              <w:spacing w:after="0" w:line="240" w:lineRule="auto"/>
              <w:jc w:val="both"/>
              <w:rPr>
                <w:rFonts w:eastAsia="Times New Roman"/>
              </w:rPr>
            </w:pPr>
            <w:r w:rsidRPr="00BA6DEB">
              <w:t>1</w:t>
            </w:r>
            <w:r w:rsidR="00C135D9" w:rsidRPr="00BA6DEB">
              <w:t>.</w:t>
            </w:r>
            <w:r w:rsidRPr="00BA6DEB">
              <w:rPr>
                <w:rFonts w:eastAsia="Times New Roman"/>
              </w:rPr>
              <w:t xml:space="preserve">Projekte suplanuoti </w:t>
            </w:r>
            <w:r w:rsidR="005B6D26" w:rsidRPr="00BA6DEB">
              <w:rPr>
                <w:rFonts w:eastAsia="Times New Roman"/>
              </w:rPr>
              <w:t>mokymai skirti bendradarbiavimo, verslumo, socialinio verslu</w:t>
            </w:r>
            <w:r w:rsidRPr="00BA6DEB">
              <w:rPr>
                <w:rFonts w:eastAsia="Times New Roman"/>
              </w:rPr>
              <w:t>mo, rinkodaros įgūdžiams ugdyti.</w:t>
            </w:r>
          </w:p>
          <w:p w14:paraId="1C33841A" w14:textId="77777777" w:rsidR="00C135D9" w:rsidRPr="00C135D9" w:rsidRDefault="00C135D9" w:rsidP="001F0E3C">
            <w:pPr>
              <w:tabs>
                <w:tab w:val="left" w:pos="445"/>
              </w:tabs>
              <w:spacing w:after="0" w:line="240" w:lineRule="auto"/>
              <w:jc w:val="both"/>
              <w:rPr>
                <w:rFonts w:eastAsia="Times New Roman"/>
              </w:rPr>
            </w:pPr>
            <w:r w:rsidRPr="00BA6DEB">
              <w:rPr>
                <w:rFonts w:eastAsia="Times New Roman"/>
              </w:rPr>
              <w:t>2.</w:t>
            </w:r>
            <w:r w:rsidR="001F0E3C" w:rsidRPr="00BA6DEB">
              <w:t xml:space="preserve">Pareiškėjas </w:t>
            </w:r>
            <w:r w:rsidRPr="00BA6DEB">
              <w:t>VVG teritorijoje registruot</w:t>
            </w:r>
            <w:r w:rsidR="001F0E3C" w:rsidRPr="00BA6DEB">
              <w:t>as ir veiklą vykdanti</w:t>
            </w:r>
            <w:r w:rsidRPr="00BA6DEB">
              <w:t>s</w:t>
            </w:r>
            <w:r w:rsidR="001F0E3C" w:rsidRPr="00BA6DEB">
              <w:t>.</w:t>
            </w:r>
          </w:p>
        </w:tc>
      </w:tr>
      <w:tr w:rsidR="00F01FE7" w:rsidRPr="002C3F0D" w14:paraId="59D83BE9" w14:textId="77777777" w:rsidTr="00A46A30">
        <w:tc>
          <w:tcPr>
            <w:tcW w:w="1242" w:type="dxa"/>
          </w:tcPr>
          <w:p w14:paraId="1276EB56" w14:textId="77777777" w:rsidR="00F01FE7" w:rsidRPr="00115826" w:rsidRDefault="00F01FE7" w:rsidP="00C82DFD">
            <w:pPr>
              <w:pStyle w:val="Sraopastraipa"/>
              <w:spacing w:after="0" w:line="240" w:lineRule="auto"/>
              <w:ind w:left="0"/>
            </w:pPr>
            <w:r w:rsidRPr="00115826">
              <w:t>9.1.</w:t>
            </w:r>
            <w:r>
              <w:t>9</w:t>
            </w:r>
            <w:r w:rsidRPr="00115826">
              <w:t>.</w:t>
            </w:r>
            <w:r>
              <w:t>6.</w:t>
            </w:r>
          </w:p>
        </w:tc>
        <w:tc>
          <w:tcPr>
            <w:tcW w:w="3558" w:type="dxa"/>
            <w:gridSpan w:val="3"/>
          </w:tcPr>
          <w:p w14:paraId="772F0334" w14:textId="77777777" w:rsidR="00F01FE7" w:rsidRPr="00115826" w:rsidRDefault="00F01FE7" w:rsidP="00C82DFD">
            <w:pPr>
              <w:spacing w:after="0" w:line="240" w:lineRule="auto"/>
            </w:pPr>
            <w:r w:rsidRPr="00115826">
              <w:t>Vietos projektų atrankos kriterijai</w:t>
            </w:r>
          </w:p>
        </w:tc>
        <w:tc>
          <w:tcPr>
            <w:tcW w:w="4947" w:type="dxa"/>
          </w:tcPr>
          <w:p w14:paraId="619ACE3C" w14:textId="77777777" w:rsidR="00F01FE7" w:rsidRDefault="00CF76F7" w:rsidP="00CF76F7">
            <w:pPr>
              <w:tabs>
                <w:tab w:val="left" w:pos="445"/>
              </w:tabs>
              <w:spacing w:after="0" w:line="240" w:lineRule="auto"/>
              <w:ind w:left="20"/>
              <w:jc w:val="both"/>
            </w:pPr>
            <w:r>
              <w:t xml:space="preserve">1. </w:t>
            </w:r>
            <w:r w:rsidR="003C0A41">
              <w:t xml:space="preserve"> </w:t>
            </w:r>
            <w:r>
              <w:t>Mokymų dalyvių skaičius.</w:t>
            </w:r>
          </w:p>
          <w:p w14:paraId="0AE6C6D1" w14:textId="77777777" w:rsidR="00F01FE7" w:rsidRDefault="00CF76F7" w:rsidP="002C23A8">
            <w:pPr>
              <w:tabs>
                <w:tab w:val="left" w:pos="445"/>
              </w:tabs>
              <w:spacing w:after="0" w:line="240" w:lineRule="auto"/>
              <w:ind w:left="20"/>
              <w:jc w:val="both"/>
            </w:pPr>
            <w:r>
              <w:t>2.</w:t>
            </w:r>
            <w:r w:rsidR="003C0A41">
              <w:t xml:space="preserve"> </w:t>
            </w:r>
            <w:r>
              <w:rPr>
                <w:szCs w:val="24"/>
              </w:rPr>
              <w:t xml:space="preserve">Pareiškėjas </w:t>
            </w:r>
            <w:r w:rsidRPr="00AD0E95">
              <w:rPr>
                <w:szCs w:val="24"/>
              </w:rPr>
              <w:t xml:space="preserve">Alytaus VVG teritorijoje </w:t>
            </w:r>
            <w:r>
              <w:rPr>
                <w:szCs w:val="24"/>
              </w:rPr>
              <w:t xml:space="preserve">yra registruotas ir vykdo </w:t>
            </w:r>
            <w:r w:rsidRPr="00FF6EE6">
              <w:rPr>
                <w:szCs w:val="24"/>
              </w:rPr>
              <w:t xml:space="preserve">veiklą </w:t>
            </w:r>
            <w:r>
              <w:rPr>
                <w:szCs w:val="24"/>
              </w:rPr>
              <w:t xml:space="preserve"> ne trumpiau  nei 1 m.</w:t>
            </w:r>
          </w:p>
          <w:p w14:paraId="5265EC6F" w14:textId="77777777" w:rsidR="00646722" w:rsidRDefault="002C23A8" w:rsidP="002C23A8">
            <w:pPr>
              <w:tabs>
                <w:tab w:val="left" w:pos="445"/>
              </w:tabs>
              <w:spacing w:after="0" w:line="240" w:lineRule="auto"/>
              <w:ind w:left="20"/>
              <w:jc w:val="both"/>
            </w:pPr>
            <w:r>
              <w:rPr>
                <w:szCs w:val="24"/>
              </w:rPr>
              <w:t xml:space="preserve">3. </w:t>
            </w:r>
            <w:r w:rsidR="00CF76F7" w:rsidRPr="005B6D26">
              <w:rPr>
                <w:rFonts w:eastAsia="Times New Roman"/>
              </w:rPr>
              <w:t>Projekto įgyvendinimui pasitelkiami lektoriai turintys ne mažesnį kaip magistro kvalifikacinį laipsnį ar jam prilygintą aukštąjį išsilavinimą ir ne trumpiau kaip vienerius metus iki paraiškos pateikimo dienos užsiėmę ugdomąja, šviečiamąja ar mokslo sklaidos veikla, susijusia su numatomo mokymo turiniu.</w:t>
            </w:r>
          </w:p>
          <w:p w14:paraId="2B2C341E" w14:textId="77777777" w:rsidR="00F01FE7" w:rsidRPr="002C3F0D" w:rsidRDefault="002C23A8" w:rsidP="00CF76F7">
            <w:pPr>
              <w:tabs>
                <w:tab w:val="left" w:pos="445"/>
              </w:tabs>
              <w:spacing w:after="0" w:line="240" w:lineRule="auto"/>
              <w:ind w:left="20"/>
              <w:jc w:val="both"/>
            </w:pPr>
            <w:r>
              <w:lastRenderedPageBreak/>
              <w:t>4.</w:t>
            </w:r>
            <w:r w:rsidR="00F01FE7">
              <w:t>Projekto įgyvendinimo metu taikomos inovatyvios mokymo formos</w:t>
            </w:r>
            <w:r w:rsidR="001711AB">
              <w:rPr>
                <w:rStyle w:val="Puslapioinaosnuoroda"/>
              </w:rPr>
              <w:footnoteReference w:id="282"/>
            </w:r>
            <w:r w:rsidR="003E3476">
              <w:t>.</w:t>
            </w:r>
          </w:p>
        </w:tc>
      </w:tr>
      <w:tr w:rsidR="00F01FE7" w:rsidRPr="002C3F0D" w14:paraId="5F84AEF0" w14:textId="77777777" w:rsidTr="00A46A30">
        <w:tc>
          <w:tcPr>
            <w:tcW w:w="1242" w:type="dxa"/>
          </w:tcPr>
          <w:p w14:paraId="577F51C1" w14:textId="77777777" w:rsidR="00F01FE7" w:rsidRPr="00115826" w:rsidRDefault="00F01FE7" w:rsidP="00C82DFD">
            <w:pPr>
              <w:pStyle w:val="Sraopastraipa"/>
              <w:spacing w:after="0" w:line="240" w:lineRule="auto"/>
              <w:ind w:left="0"/>
            </w:pPr>
            <w:r w:rsidRPr="00115826">
              <w:lastRenderedPageBreak/>
              <w:t>9.1.</w:t>
            </w:r>
            <w:r>
              <w:t>9</w:t>
            </w:r>
            <w:r w:rsidRPr="00115826">
              <w:t>.</w:t>
            </w:r>
            <w:r>
              <w:t>7.</w:t>
            </w:r>
          </w:p>
        </w:tc>
        <w:tc>
          <w:tcPr>
            <w:tcW w:w="3558" w:type="dxa"/>
            <w:gridSpan w:val="3"/>
          </w:tcPr>
          <w:p w14:paraId="4A703979" w14:textId="77777777" w:rsidR="00F01FE7" w:rsidRPr="00115826" w:rsidRDefault="00F01FE7" w:rsidP="00C82DFD">
            <w:pPr>
              <w:spacing w:after="0" w:line="240" w:lineRule="auto"/>
            </w:pPr>
            <w:r w:rsidRPr="00115826">
              <w:t>Didžiausia paramos suma vietos projektui (Eur)</w:t>
            </w:r>
          </w:p>
        </w:tc>
        <w:tc>
          <w:tcPr>
            <w:tcW w:w="4947" w:type="dxa"/>
          </w:tcPr>
          <w:p w14:paraId="4E59A110" w14:textId="77777777" w:rsidR="00F01FE7" w:rsidRPr="002C3F0D" w:rsidRDefault="006746D0" w:rsidP="00FC04E4">
            <w:pPr>
              <w:tabs>
                <w:tab w:val="left" w:pos="445"/>
              </w:tabs>
              <w:spacing w:after="0" w:line="240" w:lineRule="auto"/>
              <w:ind w:firstLine="20"/>
              <w:jc w:val="both"/>
            </w:pPr>
            <w:r>
              <w:t xml:space="preserve">iki </w:t>
            </w:r>
            <w:r w:rsidR="00F01FE7">
              <w:t>1</w:t>
            </w:r>
            <w:r w:rsidR="00F01FE7" w:rsidRPr="002C3F0D">
              <w:t>0 000</w:t>
            </w:r>
          </w:p>
        </w:tc>
      </w:tr>
      <w:tr w:rsidR="00F01FE7" w:rsidRPr="002C3F0D" w14:paraId="56FF9DE2" w14:textId="77777777" w:rsidTr="00A46A30">
        <w:tc>
          <w:tcPr>
            <w:tcW w:w="1242" w:type="dxa"/>
          </w:tcPr>
          <w:p w14:paraId="00381C03" w14:textId="77777777" w:rsidR="00F01FE7" w:rsidRPr="00115826" w:rsidRDefault="00F01FE7" w:rsidP="00C82DFD">
            <w:pPr>
              <w:pStyle w:val="Sraopastraipa"/>
              <w:spacing w:after="0" w:line="240" w:lineRule="auto"/>
              <w:ind w:left="0"/>
            </w:pPr>
            <w:r w:rsidRPr="00115826">
              <w:t>9.1.</w:t>
            </w:r>
            <w:r>
              <w:t>9</w:t>
            </w:r>
            <w:r w:rsidRPr="00115826">
              <w:t>.</w:t>
            </w:r>
            <w:r>
              <w:t>8.</w:t>
            </w:r>
          </w:p>
        </w:tc>
        <w:tc>
          <w:tcPr>
            <w:tcW w:w="3558" w:type="dxa"/>
            <w:gridSpan w:val="3"/>
          </w:tcPr>
          <w:p w14:paraId="03974502" w14:textId="77777777" w:rsidR="00F01FE7" w:rsidRPr="00115826" w:rsidRDefault="00F01FE7" w:rsidP="00C82DFD">
            <w:pPr>
              <w:spacing w:after="0" w:line="240" w:lineRule="auto"/>
              <w:rPr>
                <w:szCs w:val="24"/>
              </w:rPr>
            </w:pPr>
            <w:r w:rsidRPr="00115826">
              <w:rPr>
                <w:szCs w:val="24"/>
              </w:rPr>
              <w:t xml:space="preserve">Paramos lyginamoji dalis (proc.) </w:t>
            </w:r>
          </w:p>
        </w:tc>
        <w:tc>
          <w:tcPr>
            <w:tcW w:w="4947" w:type="dxa"/>
          </w:tcPr>
          <w:p w14:paraId="5D3F0DC1" w14:textId="77777777" w:rsidR="00F01FE7" w:rsidRPr="001437DC" w:rsidRDefault="001437DC" w:rsidP="00FC04E4">
            <w:pPr>
              <w:tabs>
                <w:tab w:val="left" w:pos="445"/>
              </w:tabs>
              <w:spacing w:after="0" w:line="240" w:lineRule="auto"/>
              <w:ind w:firstLine="20"/>
              <w:jc w:val="both"/>
            </w:pPr>
            <w:r w:rsidRPr="001437DC">
              <w:t>iki 100 proc</w:t>
            </w:r>
            <w:r>
              <w:t>.</w:t>
            </w:r>
            <w:r w:rsidR="00F01FE7" w:rsidRPr="001437DC">
              <w:t xml:space="preserve"> </w:t>
            </w:r>
          </w:p>
        </w:tc>
      </w:tr>
      <w:tr w:rsidR="00F01FE7" w:rsidRPr="00115826" w14:paraId="14224163" w14:textId="77777777" w:rsidTr="00A46A30">
        <w:tc>
          <w:tcPr>
            <w:tcW w:w="9747" w:type="dxa"/>
            <w:gridSpan w:val="5"/>
            <w:shd w:val="clear" w:color="auto" w:fill="FDE9D9"/>
          </w:tcPr>
          <w:p w14:paraId="2758C8F6" w14:textId="77777777" w:rsidR="00F01FE7" w:rsidRPr="00115826" w:rsidRDefault="00F01FE7" w:rsidP="00FC04E4">
            <w:pPr>
              <w:tabs>
                <w:tab w:val="left" w:pos="445"/>
              </w:tabs>
              <w:spacing w:after="0" w:line="240" w:lineRule="auto"/>
              <w:ind w:firstLine="20"/>
              <w:jc w:val="center"/>
            </w:pPr>
            <w:r w:rsidRPr="00115826">
              <w:t>9.1.</w:t>
            </w:r>
            <w:r>
              <w:t>10</w:t>
            </w:r>
            <w:r w:rsidRPr="00115826">
              <w:t xml:space="preserve">. </w:t>
            </w:r>
            <w:r w:rsidRPr="00803638">
              <w:t>VPS priemonė „Vietos turizmo skatinimas, dzūkų etninės kultūros puoselėjimas“ (kodas LEADER-19.2-SAVA-</w:t>
            </w:r>
            <w:r w:rsidR="001504FA" w:rsidRPr="00803638">
              <w:t>7</w:t>
            </w:r>
            <w:r w:rsidRPr="00803638">
              <w:t>)</w:t>
            </w:r>
          </w:p>
        </w:tc>
      </w:tr>
      <w:tr w:rsidR="00F01FE7" w:rsidRPr="00115826" w14:paraId="6944CEEF" w14:textId="77777777" w:rsidTr="00A46A30">
        <w:tc>
          <w:tcPr>
            <w:tcW w:w="1242" w:type="dxa"/>
            <w:shd w:val="clear" w:color="auto" w:fill="FDE9D9"/>
          </w:tcPr>
          <w:p w14:paraId="01333967" w14:textId="77777777" w:rsidR="00F01FE7" w:rsidRPr="00115826" w:rsidRDefault="00F01FE7" w:rsidP="00C82DFD">
            <w:pPr>
              <w:pStyle w:val="Sraopastraipa"/>
              <w:spacing w:after="0" w:line="240" w:lineRule="auto"/>
              <w:ind w:left="0"/>
            </w:pPr>
            <w:r w:rsidRPr="00115826">
              <w:t>9.1.</w:t>
            </w:r>
            <w:r>
              <w:t>11</w:t>
            </w:r>
            <w:r w:rsidRPr="00115826">
              <w:t>.</w:t>
            </w:r>
          </w:p>
        </w:tc>
        <w:tc>
          <w:tcPr>
            <w:tcW w:w="8505" w:type="dxa"/>
            <w:gridSpan w:val="4"/>
            <w:shd w:val="clear" w:color="auto" w:fill="FDE9D9"/>
          </w:tcPr>
          <w:p w14:paraId="252DCE01" w14:textId="77777777" w:rsidR="00F01FE7" w:rsidRPr="00115826" w:rsidRDefault="00F01FE7" w:rsidP="00FC04E4">
            <w:pPr>
              <w:pStyle w:val="Sraopastraipa"/>
              <w:tabs>
                <w:tab w:val="left" w:pos="445"/>
              </w:tabs>
              <w:spacing w:after="0" w:line="240" w:lineRule="auto"/>
              <w:ind w:left="0" w:firstLine="20"/>
              <w:jc w:val="both"/>
            </w:pPr>
            <w:r w:rsidRPr="00115826">
              <w:t xml:space="preserve">VPS priemonės tikslas: </w:t>
            </w:r>
            <w:r>
              <w:t>Pagerinti Alytaus rajono VVG teritorijos turizmo infrastruktūrą, skatinti turizmą ir puoselėti etnokultūros tradicijas.</w:t>
            </w:r>
          </w:p>
        </w:tc>
      </w:tr>
      <w:tr w:rsidR="00F01FE7" w:rsidRPr="002C3F0D" w14:paraId="72A9CC6D" w14:textId="77777777" w:rsidTr="00A46A30">
        <w:tc>
          <w:tcPr>
            <w:tcW w:w="1242" w:type="dxa"/>
          </w:tcPr>
          <w:p w14:paraId="0FC3929D" w14:textId="77777777" w:rsidR="00F01FE7" w:rsidRPr="00115826" w:rsidRDefault="00F01FE7" w:rsidP="00C82DFD">
            <w:pPr>
              <w:pStyle w:val="Sraopastraipa"/>
              <w:spacing w:after="0" w:line="240" w:lineRule="auto"/>
              <w:ind w:left="0"/>
            </w:pPr>
            <w:r w:rsidRPr="00115826">
              <w:t>9.1.</w:t>
            </w:r>
            <w:r>
              <w:t>11</w:t>
            </w:r>
            <w:r w:rsidRPr="00115826">
              <w:t>.</w:t>
            </w:r>
            <w:r>
              <w:t>1.</w:t>
            </w:r>
          </w:p>
        </w:tc>
        <w:tc>
          <w:tcPr>
            <w:tcW w:w="3558" w:type="dxa"/>
            <w:gridSpan w:val="3"/>
          </w:tcPr>
          <w:p w14:paraId="5CDC3C7E" w14:textId="77777777" w:rsidR="00F01FE7" w:rsidRPr="00115826" w:rsidRDefault="00F01FE7" w:rsidP="00C82DFD">
            <w:pPr>
              <w:spacing w:after="0" w:line="240" w:lineRule="auto"/>
            </w:pPr>
            <w:r w:rsidRPr="00115826">
              <w:t>Priemonės apibūdinimas</w:t>
            </w:r>
          </w:p>
        </w:tc>
        <w:tc>
          <w:tcPr>
            <w:tcW w:w="4947" w:type="dxa"/>
          </w:tcPr>
          <w:p w14:paraId="0809951A" w14:textId="0ED3B2BC" w:rsidR="00F01FE7" w:rsidRPr="002C3F0D" w:rsidRDefault="00F01FE7" w:rsidP="00682DDA">
            <w:pPr>
              <w:tabs>
                <w:tab w:val="left" w:pos="445"/>
              </w:tabs>
              <w:spacing w:after="0" w:line="240" w:lineRule="auto"/>
              <w:ind w:firstLine="20"/>
              <w:jc w:val="both"/>
            </w:pPr>
            <w:r>
              <w:rPr>
                <w:sz w:val="23"/>
                <w:szCs w:val="23"/>
              </w:rPr>
              <w:t xml:space="preserve">Alytaus rajono VVG teritorijoje vietos turizmas turi didelį plėtros potencialą, nes auga poreikis poilsiauti kaime, o šių paslaugų pasiūla, kokybė ir įvairovė nėra pakankama. Kita vertus, vietos  turizmas sudaro galimybę Alytaus rajono VVG teritorijoje </w:t>
            </w:r>
            <w:r w:rsidR="003B1F45">
              <w:rPr>
                <w:sz w:val="23"/>
                <w:szCs w:val="23"/>
              </w:rPr>
              <w:t>pa</w:t>
            </w:r>
            <w:r>
              <w:rPr>
                <w:sz w:val="23"/>
                <w:szCs w:val="23"/>
              </w:rPr>
              <w:t>įvairinti ekonominę veiklą užsiimantiems žemės ūkiu asmenims, susikurti papildomą pajamų šaltinį, didinti kaimo gyventojų užimtumą bei jų verslumą. Be to, vietos turizmas yra labai veiksminga dzūkų krašto gamtos ir kultūros paveldo vertybių, kultūros ir tradicijų išsaugojimo priemonė, skatinanti teikti prasmę ir socialinių</w:t>
            </w:r>
            <w:r w:rsidR="003B1F45">
              <w:rPr>
                <w:sz w:val="23"/>
                <w:szCs w:val="23"/>
              </w:rPr>
              <w:t>,</w:t>
            </w:r>
            <w:r>
              <w:rPr>
                <w:sz w:val="23"/>
                <w:szCs w:val="23"/>
              </w:rPr>
              <w:t xml:space="preserve"> ir istorinių reiškinių pristatymui.</w:t>
            </w:r>
            <w:r w:rsidR="00953D10">
              <w:rPr>
                <w:sz w:val="23"/>
                <w:szCs w:val="23"/>
              </w:rPr>
              <w:t xml:space="preserve"> </w:t>
            </w:r>
            <w:r>
              <w:t xml:space="preserve">Todėl, numatoma </w:t>
            </w:r>
            <w:r w:rsidR="00702642">
              <w:t>remti</w:t>
            </w:r>
            <w:r w:rsidR="00866C25">
              <w:t xml:space="preserve"> vietos projektus kuriančius darbo vietas ir </w:t>
            </w:r>
            <w:r w:rsidR="00702642">
              <w:t xml:space="preserve">susijusius </w:t>
            </w:r>
            <w:r w:rsidR="00866C25">
              <w:t xml:space="preserve"> su </w:t>
            </w:r>
            <w:r>
              <w:t>vietos turizmo infrastruktūr</w:t>
            </w:r>
            <w:r w:rsidR="00866C25">
              <w:t>os</w:t>
            </w:r>
            <w:r w:rsidR="00702642">
              <w:t xml:space="preserve"> gerinimu</w:t>
            </w:r>
            <w:r>
              <w:t>,</w:t>
            </w:r>
            <w:r w:rsidR="00702642">
              <w:t xml:space="preserve"> turizmo </w:t>
            </w:r>
            <w:r>
              <w:t xml:space="preserve">paslaugų </w:t>
            </w:r>
            <w:r w:rsidR="00866C25">
              <w:t>kūrimu ir plėtra  bei turizmo paslaugų</w:t>
            </w:r>
            <w:r>
              <w:t xml:space="preserve"> rinkodaros </w:t>
            </w:r>
            <w:r w:rsidR="00866C25">
              <w:t>vystymu</w:t>
            </w:r>
            <w:r>
              <w:t>,</w:t>
            </w:r>
            <w:r w:rsidR="00866C25">
              <w:t xml:space="preserve"> susijusiu su</w:t>
            </w:r>
            <w:r>
              <w:t xml:space="preserve"> dzūkų etninės kultūros puoselėjim</w:t>
            </w:r>
            <w:r w:rsidR="00866C25">
              <w:t>u, saugojimu</w:t>
            </w:r>
            <w:r>
              <w:t>, finansuojant išlaidas, susijusias su verslo plano įgyvendinimu.</w:t>
            </w:r>
            <w:r w:rsidR="0029507B">
              <w:rPr>
                <w:sz w:val="23"/>
                <w:szCs w:val="23"/>
              </w:rPr>
              <w:t xml:space="preserve"> Priemonė – yra kurianti darbo vietas, įgyvendinus </w:t>
            </w:r>
            <w:r w:rsidR="00691843" w:rsidRPr="00AA01D4">
              <w:rPr>
                <w:sz w:val="23"/>
                <w:szCs w:val="23"/>
              </w:rPr>
              <w:t xml:space="preserve">6 </w:t>
            </w:r>
            <w:r w:rsidR="0029507B" w:rsidRPr="00AA01D4">
              <w:rPr>
                <w:sz w:val="23"/>
                <w:szCs w:val="23"/>
              </w:rPr>
              <w:t xml:space="preserve">vietos projektus bus sukurta ne mažiau kaip  </w:t>
            </w:r>
            <w:r w:rsidR="0010313A" w:rsidRPr="00AA01D4">
              <w:rPr>
                <w:sz w:val="23"/>
                <w:szCs w:val="23"/>
              </w:rPr>
              <w:t>1</w:t>
            </w:r>
            <w:r w:rsidR="0010313A">
              <w:rPr>
                <w:sz w:val="23"/>
                <w:szCs w:val="23"/>
              </w:rPr>
              <w:t>2</w:t>
            </w:r>
            <w:r w:rsidR="0010313A" w:rsidRPr="00AA01D4">
              <w:rPr>
                <w:sz w:val="23"/>
                <w:szCs w:val="23"/>
              </w:rPr>
              <w:t xml:space="preserve"> </w:t>
            </w:r>
            <w:r w:rsidR="0029507B" w:rsidRPr="00AA01D4">
              <w:rPr>
                <w:sz w:val="23"/>
                <w:szCs w:val="23"/>
              </w:rPr>
              <w:t>naujų darbo vietų.</w:t>
            </w:r>
          </w:p>
        </w:tc>
      </w:tr>
      <w:tr w:rsidR="00F01FE7" w:rsidRPr="002C3F0D" w14:paraId="2DAC2246" w14:textId="77777777" w:rsidTr="00A46A30">
        <w:tc>
          <w:tcPr>
            <w:tcW w:w="1242" w:type="dxa"/>
          </w:tcPr>
          <w:p w14:paraId="77146476" w14:textId="77777777" w:rsidR="00F01FE7" w:rsidRPr="00115826" w:rsidRDefault="00F01FE7" w:rsidP="00C82DFD">
            <w:pPr>
              <w:pStyle w:val="Sraopastraipa"/>
              <w:spacing w:after="0" w:line="240" w:lineRule="auto"/>
              <w:ind w:left="0"/>
            </w:pPr>
            <w:r w:rsidRPr="00115826">
              <w:t>9.1.</w:t>
            </w:r>
            <w:r>
              <w:t>11</w:t>
            </w:r>
            <w:r w:rsidRPr="00115826">
              <w:t>.</w:t>
            </w:r>
            <w:r>
              <w:t>2.</w:t>
            </w:r>
          </w:p>
        </w:tc>
        <w:tc>
          <w:tcPr>
            <w:tcW w:w="3558" w:type="dxa"/>
            <w:gridSpan w:val="3"/>
          </w:tcPr>
          <w:p w14:paraId="645EEE3D" w14:textId="77777777" w:rsidR="00F01FE7" w:rsidRPr="00115826" w:rsidRDefault="00F01FE7" w:rsidP="00C82DFD">
            <w:pPr>
              <w:spacing w:after="0" w:line="240" w:lineRule="auto"/>
            </w:pPr>
            <w:r w:rsidRPr="00115826">
              <w:t xml:space="preserve">Pagal priemonę remiamų vietos projektų pobūdis: </w:t>
            </w:r>
          </w:p>
        </w:tc>
        <w:tc>
          <w:tcPr>
            <w:tcW w:w="4947" w:type="dxa"/>
          </w:tcPr>
          <w:p w14:paraId="28E67F3D" w14:textId="77777777" w:rsidR="00F01FE7" w:rsidRPr="002C3F0D" w:rsidRDefault="00F01FE7" w:rsidP="00FC04E4">
            <w:pPr>
              <w:tabs>
                <w:tab w:val="left" w:pos="445"/>
              </w:tabs>
              <w:spacing w:after="0" w:line="240" w:lineRule="auto"/>
              <w:ind w:firstLine="20"/>
              <w:jc w:val="both"/>
            </w:pPr>
          </w:p>
        </w:tc>
      </w:tr>
      <w:tr w:rsidR="00F01FE7" w:rsidRPr="00115826" w14:paraId="4DD303DF" w14:textId="77777777" w:rsidTr="00A46A30">
        <w:trPr>
          <w:trHeight w:val="185"/>
        </w:trPr>
        <w:tc>
          <w:tcPr>
            <w:tcW w:w="1242" w:type="dxa"/>
          </w:tcPr>
          <w:p w14:paraId="3FABAC79" w14:textId="77777777" w:rsidR="00F01FE7" w:rsidRPr="00115826" w:rsidRDefault="00F01FE7" w:rsidP="00C82DFD">
            <w:pPr>
              <w:pStyle w:val="Sraopastraipa"/>
              <w:spacing w:after="0" w:line="240" w:lineRule="auto"/>
              <w:ind w:left="0"/>
            </w:pPr>
            <w:r w:rsidRPr="00115826">
              <w:t>9.1.</w:t>
            </w:r>
            <w:r>
              <w:t>11</w:t>
            </w:r>
            <w:r w:rsidRPr="00115826">
              <w:t>.</w:t>
            </w:r>
            <w:r>
              <w:t>2.1.</w:t>
            </w:r>
          </w:p>
        </w:tc>
        <w:tc>
          <w:tcPr>
            <w:tcW w:w="3558" w:type="dxa"/>
            <w:gridSpan w:val="3"/>
          </w:tcPr>
          <w:p w14:paraId="38047E04" w14:textId="77777777" w:rsidR="00F01FE7" w:rsidRPr="00115826" w:rsidRDefault="00376EAB" w:rsidP="00C82DFD">
            <w:pPr>
              <w:spacing w:after="0" w:line="240" w:lineRule="auto"/>
              <w:jc w:val="right"/>
            </w:pPr>
            <w:r w:rsidRPr="00115826">
              <w:rPr>
                <w:i/>
              </w:rPr>
              <w:t>P</w:t>
            </w:r>
            <w:r w:rsidR="00F01FE7" w:rsidRPr="00115826">
              <w:rPr>
                <w:i/>
              </w:rPr>
              <w:t>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3BD08CF9" w14:textId="77777777" w:rsidTr="00C82DFD">
              <w:tc>
                <w:tcPr>
                  <w:tcW w:w="312" w:type="dxa"/>
                </w:tcPr>
                <w:p w14:paraId="1F63340D" w14:textId="77777777" w:rsidR="00F01FE7" w:rsidRPr="00115826" w:rsidRDefault="00F01FE7" w:rsidP="00FC04E4">
                  <w:pPr>
                    <w:tabs>
                      <w:tab w:val="left" w:pos="445"/>
                    </w:tabs>
                    <w:spacing w:after="0" w:line="240" w:lineRule="auto"/>
                    <w:ind w:firstLine="20"/>
                    <w:jc w:val="both"/>
                    <w:rPr>
                      <w:i/>
                    </w:rPr>
                  </w:pPr>
                  <w:r w:rsidRPr="00095335">
                    <w:rPr>
                      <w:b/>
                      <w:sz w:val="28"/>
                      <w:szCs w:val="28"/>
                    </w:rPr>
                    <w:t>×</w:t>
                  </w:r>
                </w:p>
              </w:tc>
            </w:tr>
          </w:tbl>
          <w:p w14:paraId="4ABCF36A" w14:textId="77777777" w:rsidR="00F01FE7" w:rsidRPr="00115826" w:rsidRDefault="00F01FE7" w:rsidP="00FC04E4">
            <w:pPr>
              <w:tabs>
                <w:tab w:val="left" w:pos="445"/>
              </w:tabs>
              <w:spacing w:after="0" w:line="240" w:lineRule="auto"/>
              <w:ind w:firstLine="20"/>
              <w:jc w:val="both"/>
              <w:rPr>
                <w:i/>
              </w:rPr>
            </w:pPr>
          </w:p>
        </w:tc>
      </w:tr>
      <w:tr w:rsidR="00F01FE7" w:rsidRPr="00115826" w14:paraId="2D3B56E9" w14:textId="77777777" w:rsidTr="00A46A30">
        <w:tc>
          <w:tcPr>
            <w:tcW w:w="1242" w:type="dxa"/>
          </w:tcPr>
          <w:p w14:paraId="33485E1A" w14:textId="77777777" w:rsidR="00F01FE7" w:rsidRPr="00115826" w:rsidRDefault="00F01FE7" w:rsidP="00C82DFD">
            <w:pPr>
              <w:pStyle w:val="Sraopastraipa"/>
              <w:spacing w:after="0" w:line="240" w:lineRule="auto"/>
              <w:ind w:left="0"/>
            </w:pPr>
            <w:r w:rsidRPr="00115826">
              <w:t>9.1.</w:t>
            </w:r>
            <w:r>
              <w:t>11</w:t>
            </w:r>
            <w:r w:rsidRPr="00115826">
              <w:t>.</w:t>
            </w:r>
            <w:r>
              <w:t>2.2.</w:t>
            </w:r>
          </w:p>
        </w:tc>
        <w:tc>
          <w:tcPr>
            <w:tcW w:w="3558" w:type="dxa"/>
            <w:gridSpan w:val="3"/>
          </w:tcPr>
          <w:p w14:paraId="7A4EC7FC" w14:textId="77777777" w:rsidR="00F01FE7" w:rsidRPr="00115826" w:rsidRDefault="00F01FE7" w:rsidP="00C82DFD">
            <w:pPr>
              <w:spacing w:after="0" w:line="240" w:lineRule="auto"/>
              <w:jc w:val="right"/>
              <w:rPr>
                <w:i/>
              </w:rPr>
            </w:pPr>
            <w:r w:rsidRPr="00115826">
              <w:rPr>
                <w:i/>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115826" w14:paraId="2DF8BD04" w14:textId="77777777" w:rsidTr="00C82DFD">
              <w:tc>
                <w:tcPr>
                  <w:tcW w:w="312" w:type="dxa"/>
                </w:tcPr>
                <w:p w14:paraId="3B5B05C2" w14:textId="77777777" w:rsidR="00F01FE7" w:rsidRPr="00115826" w:rsidRDefault="00F01FE7" w:rsidP="00FC04E4">
                  <w:pPr>
                    <w:tabs>
                      <w:tab w:val="left" w:pos="445"/>
                    </w:tabs>
                    <w:spacing w:after="0" w:line="240" w:lineRule="auto"/>
                    <w:ind w:firstLine="20"/>
                    <w:jc w:val="both"/>
                    <w:rPr>
                      <w:i/>
                    </w:rPr>
                  </w:pPr>
                </w:p>
              </w:tc>
            </w:tr>
          </w:tbl>
          <w:p w14:paraId="3A781E9E" w14:textId="77777777" w:rsidR="00F01FE7" w:rsidRPr="00115826" w:rsidRDefault="00F01FE7" w:rsidP="00FC04E4">
            <w:pPr>
              <w:tabs>
                <w:tab w:val="left" w:pos="445"/>
              </w:tabs>
              <w:spacing w:after="0" w:line="240" w:lineRule="auto"/>
              <w:ind w:firstLine="20"/>
              <w:jc w:val="both"/>
              <w:rPr>
                <w:i/>
              </w:rPr>
            </w:pPr>
          </w:p>
        </w:tc>
      </w:tr>
      <w:tr w:rsidR="00F01FE7" w:rsidRPr="002C3F0D" w14:paraId="3DB1548A" w14:textId="77777777" w:rsidTr="00A46A30">
        <w:tc>
          <w:tcPr>
            <w:tcW w:w="1242" w:type="dxa"/>
          </w:tcPr>
          <w:p w14:paraId="5881F55F" w14:textId="77777777" w:rsidR="00F01FE7" w:rsidRPr="00115826" w:rsidRDefault="00F01FE7" w:rsidP="00C82DFD">
            <w:pPr>
              <w:pStyle w:val="Sraopastraipa"/>
              <w:spacing w:after="0" w:line="240" w:lineRule="auto"/>
              <w:ind w:left="0"/>
            </w:pPr>
            <w:r w:rsidRPr="00115826">
              <w:t>9.1.</w:t>
            </w:r>
            <w:r>
              <w:t>11</w:t>
            </w:r>
            <w:r w:rsidRPr="00115826">
              <w:t>.</w:t>
            </w:r>
            <w:r>
              <w:t>3.</w:t>
            </w:r>
          </w:p>
        </w:tc>
        <w:tc>
          <w:tcPr>
            <w:tcW w:w="3558" w:type="dxa"/>
            <w:gridSpan w:val="3"/>
          </w:tcPr>
          <w:p w14:paraId="0CAF175B" w14:textId="77777777" w:rsidR="00F01FE7" w:rsidRPr="00115826" w:rsidRDefault="00F01FE7" w:rsidP="00C82DFD">
            <w:pPr>
              <w:spacing w:after="0" w:line="240" w:lineRule="auto"/>
            </w:pPr>
            <w:r w:rsidRPr="00115826">
              <w:t>Tinkami paramos gavėjai</w:t>
            </w:r>
          </w:p>
        </w:tc>
        <w:tc>
          <w:tcPr>
            <w:tcW w:w="4947" w:type="dxa"/>
          </w:tcPr>
          <w:p w14:paraId="341FA95E" w14:textId="77777777" w:rsidR="00F01FE7" w:rsidRPr="002C3F0D" w:rsidRDefault="003B1F45" w:rsidP="00FC04E4">
            <w:pPr>
              <w:tabs>
                <w:tab w:val="left" w:pos="445"/>
              </w:tabs>
              <w:spacing w:after="0" w:line="240" w:lineRule="auto"/>
              <w:ind w:firstLine="20"/>
              <w:jc w:val="both"/>
            </w:pPr>
            <w:r>
              <w:t>VVG teritorijoje registruoti ir  veiklą vykdantys juridini</w:t>
            </w:r>
            <w:r w:rsidR="00FA0A09">
              <w:t>ai (labai maža ir maža įmonė) bei</w:t>
            </w:r>
            <w:r>
              <w:t xml:space="preserve"> fiziniai asmenys, veiklą vykdantys pagal individualios vei</w:t>
            </w:r>
            <w:r w:rsidR="006374E1">
              <w:t>klos pažymą ar verslo liudijimą</w:t>
            </w:r>
            <w:r>
              <w:t>, ūkininkai, ne jaunesni nei 18 metų amžiaus.</w:t>
            </w:r>
          </w:p>
        </w:tc>
      </w:tr>
      <w:tr w:rsidR="00F01FE7" w:rsidRPr="002C3F0D" w14:paraId="05A77030" w14:textId="77777777" w:rsidTr="00A46A30">
        <w:tc>
          <w:tcPr>
            <w:tcW w:w="1242" w:type="dxa"/>
          </w:tcPr>
          <w:p w14:paraId="5705005B" w14:textId="77777777" w:rsidR="00F01FE7" w:rsidRPr="00115826" w:rsidRDefault="00F01FE7" w:rsidP="00C82DFD">
            <w:pPr>
              <w:pStyle w:val="Sraopastraipa"/>
              <w:spacing w:after="0" w:line="240" w:lineRule="auto"/>
              <w:ind w:left="0"/>
            </w:pPr>
            <w:r w:rsidRPr="00115826">
              <w:t>9.1.</w:t>
            </w:r>
            <w:r>
              <w:t>11</w:t>
            </w:r>
            <w:r w:rsidRPr="00115826">
              <w:t>.</w:t>
            </w:r>
            <w:r>
              <w:t>4.</w:t>
            </w:r>
          </w:p>
        </w:tc>
        <w:tc>
          <w:tcPr>
            <w:tcW w:w="3558" w:type="dxa"/>
            <w:gridSpan w:val="3"/>
          </w:tcPr>
          <w:p w14:paraId="75EB952C" w14:textId="77777777" w:rsidR="00F01FE7" w:rsidRPr="00115826" w:rsidRDefault="00F01FE7" w:rsidP="00C82DFD">
            <w:pPr>
              <w:spacing w:after="0" w:line="240" w:lineRule="auto"/>
            </w:pPr>
            <w:r w:rsidRPr="00115826">
              <w:t>Priemonės tikslinė grupė</w:t>
            </w:r>
          </w:p>
        </w:tc>
        <w:tc>
          <w:tcPr>
            <w:tcW w:w="4947" w:type="dxa"/>
          </w:tcPr>
          <w:p w14:paraId="69C6AB53" w14:textId="77777777" w:rsidR="00F01FE7" w:rsidRPr="002C3F0D" w:rsidRDefault="00160E9C" w:rsidP="00FC04E4">
            <w:pPr>
              <w:tabs>
                <w:tab w:val="left" w:pos="445"/>
              </w:tabs>
              <w:spacing w:after="0" w:line="240" w:lineRule="auto"/>
              <w:ind w:firstLine="20"/>
              <w:jc w:val="both"/>
            </w:pPr>
            <w:r>
              <w:t>VVG teritorijoje registruoti ir  veiklą vykdantys juridiniai (labai maža ir maža įmonė) ir fiziniai asmenys, veiklą vykdantys pagal individualios veiklos pažymą ar verslo liudijimą, ūkininkai, ne jaunesni nei 18 metų amžiaus.</w:t>
            </w:r>
          </w:p>
        </w:tc>
      </w:tr>
      <w:tr w:rsidR="00F01FE7" w:rsidRPr="00095335" w14:paraId="0B6FC72D" w14:textId="77777777" w:rsidTr="00A46A30">
        <w:tc>
          <w:tcPr>
            <w:tcW w:w="1242" w:type="dxa"/>
          </w:tcPr>
          <w:p w14:paraId="03879D89" w14:textId="77777777" w:rsidR="00F01FE7" w:rsidRPr="00115826" w:rsidRDefault="00F01FE7" w:rsidP="00C82DFD">
            <w:pPr>
              <w:pStyle w:val="Sraopastraipa"/>
              <w:spacing w:after="0" w:line="240" w:lineRule="auto"/>
              <w:ind w:left="0"/>
            </w:pPr>
            <w:r w:rsidRPr="00115826">
              <w:lastRenderedPageBreak/>
              <w:t>9.1.</w:t>
            </w:r>
            <w:r>
              <w:t>11</w:t>
            </w:r>
            <w:r w:rsidRPr="00115826">
              <w:t>.</w:t>
            </w:r>
            <w:r>
              <w:t>5.</w:t>
            </w:r>
          </w:p>
        </w:tc>
        <w:tc>
          <w:tcPr>
            <w:tcW w:w="3558" w:type="dxa"/>
            <w:gridSpan w:val="3"/>
          </w:tcPr>
          <w:p w14:paraId="04B337D0" w14:textId="77777777" w:rsidR="00F01FE7" w:rsidRPr="00213AD7" w:rsidRDefault="00F01FE7" w:rsidP="00C82DFD">
            <w:pPr>
              <w:spacing w:after="0" w:line="240" w:lineRule="auto"/>
            </w:pPr>
            <w:r w:rsidRPr="00213AD7">
              <w:t>Tinkamumo sąlygos</w:t>
            </w:r>
          </w:p>
        </w:tc>
        <w:tc>
          <w:tcPr>
            <w:tcW w:w="4947" w:type="dxa"/>
          </w:tcPr>
          <w:p w14:paraId="6A70CC06" w14:textId="77777777" w:rsidR="00F01FE7" w:rsidRPr="00BA6DEB" w:rsidRDefault="00F01FE7" w:rsidP="0029507B">
            <w:pPr>
              <w:numPr>
                <w:ilvl w:val="0"/>
                <w:numId w:val="4"/>
              </w:numPr>
              <w:tabs>
                <w:tab w:val="left" w:pos="445"/>
              </w:tabs>
              <w:spacing w:after="0" w:line="240" w:lineRule="auto"/>
              <w:ind w:left="0" w:firstLine="20"/>
              <w:jc w:val="both"/>
            </w:pPr>
            <w:r w:rsidRPr="00BA6DEB">
              <w:t>Projekt</w:t>
            </w:r>
            <w:r w:rsidR="0029507B" w:rsidRPr="00BA6DEB">
              <w:t>u</w:t>
            </w:r>
            <w:r w:rsidRPr="00BA6DEB">
              <w:t xml:space="preserve"> </w:t>
            </w:r>
            <w:r w:rsidR="0029507B" w:rsidRPr="00BA6DEB">
              <w:t>kuriamos ir numatomos  išlaikyti 2 darbo vietos</w:t>
            </w:r>
            <w:r w:rsidR="00691843">
              <w:t xml:space="preserve"> (1 darbo vietai sukurti skiriama 50 000 tūkst. Eur</w:t>
            </w:r>
            <w:r w:rsidR="00682DDA">
              <w:t>);</w:t>
            </w:r>
            <w:r w:rsidR="00682DDA" w:rsidRPr="00BA6DEB">
              <w:t xml:space="preserve"> </w:t>
            </w:r>
          </w:p>
          <w:p w14:paraId="044FFB7E" w14:textId="77777777" w:rsidR="00C135D9" w:rsidRPr="00213AD7" w:rsidRDefault="00C135D9" w:rsidP="00C135D9">
            <w:pPr>
              <w:numPr>
                <w:ilvl w:val="0"/>
                <w:numId w:val="4"/>
              </w:numPr>
              <w:tabs>
                <w:tab w:val="left" w:pos="445"/>
              </w:tabs>
              <w:spacing w:after="0" w:line="240" w:lineRule="auto"/>
              <w:ind w:left="0" w:firstLine="20"/>
              <w:jc w:val="both"/>
            </w:pPr>
            <w:r w:rsidRPr="00BA6DEB">
              <w:t>Pareiškėjas VVG teritorijoje registruotas ir veiklą vykdantis.</w:t>
            </w:r>
            <w:r>
              <w:t xml:space="preserve"> </w:t>
            </w:r>
          </w:p>
        </w:tc>
      </w:tr>
      <w:tr w:rsidR="00F01FE7" w:rsidRPr="00095335" w14:paraId="4E9A7885" w14:textId="77777777" w:rsidTr="00A46A30">
        <w:tc>
          <w:tcPr>
            <w:tcW w:w="1242" w:type="dxa"/>
          </w:tcPr>
          <w:p w14:paraId="5A38B7E0" w14:textId="77777777" w:rsidR="00F01FE7" w:rsidRPr="00115826" w:rsidRDefault="00F01FE7" w:rsidP="00C82DFD">
            <w:pPr>
              <w:pStyle w:val="Sraopastraipa"/>
              <w:spacing w:after="0" w:line="240" w:lineRule="auto"/>
              <w:ind w:left="0"/>
            </w:pPr>
            <w:r w:rsidRPr="00115826">
              <w:t>9.1.</w:t>
            </w:r>
            <w:r>
              <w:t>11</w:t>
            </w:r>
            <w:r w:rsidRPr="00115826">
              <w:t>.</w:t>
            </w:r>
            <w:r>
              <w:t>6.</w:t>
            </w:r>
          </w:p>
        </w:tc>
        <w:tc>
          <w:tcPr>
            <w:tcW w:w="3558" w:type="dxa"/>
            <w:gridSpan w:val="3"/>
          </w:tcPr>
          <w:p w14:paraId="4CF304DC" w14:textId="77777777" w:rsidR="00F01FE7" w:rsidRPr="00115826" w:rsidRDefault="00F01FE7" w:rsidP="00C82DFD">
            <w:pPr>
              <w:spacing w:after="0" w:line="240" w:lineRule="auto"/>
            </w:pPr>
            <w:r w:rsidRPr="00115826">
              <w:t>Vietos projektų atrankos kriterijai</w:t>
            </w:r>
          </w:p>
        </w:tc>
        <w:tc>
          <w:tcPr>
            <w:tcW w:w="4947" w:type="dxa"/>
          </w:tcPr>
          <w:p w14:paraId="220E48C3" w14:textId="77777777" w:rsidR="00CF76F7" w:rsidRDefault="00CF76F7" w:rsidP="003C0A41">
            <w:pPr>
              <w:tabs>
                <w:tab w:val="left" w:pos="445"/>
              </w:tabs>
              <w:spacing w:after="0" w:line="240" w:lineRule="auto"/>
              <w:jc w:val="both"/>
              <w:rPr>
                <w:highlight w:val="yellow"/>
              </w:rPr>
            </w:pPr>
            <w:r w:rsidRPr="00D97876">
              <w:rPr>
                <w:rFonts w:eastAsia="Times New Roman"/>
                <w:color w:val="000000"/>
              </w:rPr>
              <w:t>1.</w:t>
            </w:r>
            <w:r w:rsidRPr="00D97876">
              <w:t>Darbo vietų skaičius.</w:t>
            </w:r>
          </w:p>
          <w:p w14:paraId="190A1657" w14:textId="77777777" w:rsidR="003C0A41" w:rsidRPr="003C0A41" w:rsidRDefault="003C0A41" w:rsidP="003C0A41">
            <w:pPr>
              <w:tabs>
                <w:tab w:val="left" w:pos="303"/>
              </w:tabs>
              <w:spacing w:after="0" w:line="240" w:lineRule="auto"/>
              <w:jc w:val="both"/>
              <w:rPr>
                <w:rFonts w:eastAsia="Times New Roman"/>
                <w:i/>
                <w:iCs/>
                <w:sz w:val="20"/>
                <w:szCs w:val="20"/>
              </w:rPr>
            </w:pPr>
            <w:r>
              <w:t>2.</w:t>
            </w:r>
            <w:r>
              <w:rPr>
                <w:rFonts w:eastAsia="Times New Roman"/>
              </w:rPr>
              <w:t xml:space="preserve"> Įdarbinama asmuo iki 40 metų amžiaus. Reikalavimas laikomas įvykdytu jeigu iki projekto įgyvendinimo pabaigos įdarbinamas  jaunas asmuo iki 40 m. ir sudaroma neterminuota darbo sutartis;</w:t>
            </w:r>
          </w:p>
          <w:p w14:paraId="3307D59B" w14:textId="77777777" w:rsidR="003B4010" w:rsidRPr="00CF76F7" w:rsidRDefault="003C0A41" w:rsidP="00CF76F7">
            <w:pPr>
              <w:tabs>
                <w:tab w:val="left" w:pos="303"/>
              </w:tabs>
              <w:spacing w:after="0" w:line="240" w:lineRule="auto"/>
              <w:ind w:left="20"/>
              <w:jc w:val="both"/>
              <w:rPr>
                <w:highlight w:val="yellow"/>
              </w:rPr>
            </w:pPr>
            <w:r w:rsidRPr="00E65210">
              <w:t>3.</w:t>
            </w:r>
            <w:r w:rsidR="0029507B" w:rsidRPr="00E65210">
              <w:t>Projektas prisideda prie tvarios ir darnios VVG teritorijos plėtros (tausoja aplinką, gamtą, prisideda prie klimato kaitos veiksnių švelninimo, projekte suplanuota naudoti ekologiškas medžiagas, atsinaujinančius energijos šaltinius ir pan.).</w:t>
            </w:r>
          </w:p>
        </w:tc>
      </w:tr>
      <w:tr w:rsidR="00F01FE7" w:rsidRPr="002C3F0D" w14:paraId="63961853" w14:textId="77777777" w:rsidTr="00A46A30">
        <w:tc>
          <w:tcPr>
            <w:tcW w:w="1242" w:type="dxa"/>
          </w:tcPr>
          <w:p w14:paraId="170E5EA9" w14:textId="77777777" w:rsidR="00F01FE7" w:rsidRPr="00115826" w:rsidRDefault="00F01FE7" w:rsidP="00C82DFD">
            <w:pPr>
              <w:pStyle w:val="Sraopastraipa"/>
              <w:spacing w:after="0" w:line="240" w:lineRule="auto"/>
              <w:ind w:left="0"/>
            </w:pPr>
            <w:r w:rsidRPr="00115826">
              <w:t>9.1.</w:t>
            </w:r>
            <w:r>
              <w:t>11</w:t>
            </w:r>
            <w:r w:rsidRPr="00115826">
              <w:t>.</w:t>
            </w:r>
            <w:r>
              <w:t>7.</w:t>
            </w:r>
          </w:p>
        </w:tc>
        <w:tc>
          <w:tcPr>
            <w:tcW w:w="3558" w:type="dxa"/>
            <w:gridSpan w:val="3"/>
          </w:tcPr>
          <w:p w14:paraId="1D5232CB" w14:textId="77777777" w:rsidR="00F01FE7" w:rsidRPr="00115826" w:rsidRDefault="00F01FE7" w:rsidP="00C82DFD">
            <w:pPr>
              <w:spacing w:after="0" w:line="240" w:lineRule="auto"/>
            </w:pPr>
            <w:r w:rsidRPr="00115826">
              <w:t>Didžiausia paramos suma vietos projektui (Eur)</w:t>
            </w:r>
          </w:p>
        </w:tc>
        <w:tc>
          <w:tcPr>
            <w:tcW w:w="4947" w:type="dxa"/>
          </w:tcPr>
          <w:p w14:paraId="75734E77" w14:textId="77777777" w:rsidR="00F01FE7" w:rsidRPr="002C3F0D" w:rsidRDefault="00DC69A6" w:rsidP="00BB4372">
            <w:pPr>
              <w:spacing w:after="0" w:line="240" w:lineRule="auto"/>
              <w:jc w:val="both"/>
            </w:pPr>
            <w:r>
              <w:t>I</w:t>
            </w:r>
            <w:r w:rsidR="006746D0">
              <w:t>ki</w:t>
            </w:r>
            <w:r>
              <w:t xml:space="preserve">  90 327,00</w:t>
            </w:r>
          </w:p>
        </w:tc>
      </w:tr>
      <w:tr w:rsidR="00F01FE7" w:rsidRPr="002C3F0D" w14:paraId="53C70EB3" w14:textId="77777777" w:rsidTr="00A46A30">
        <w:tc>
          <w:tcPr>
            <w:tcW w:w="1242" w:type="dxa"/>
          </w:tcPr>
          <w:p w14:paraId="103013FA" w14:textId="77777777" w:rsidR="00F01FE7" w:rsidRPr="00115826" w:rsidRDefault="00F01FE7" w:rsidP="00C82DFD">
            <w:pPr>
              <w:pStyle w:val="Sraopastraipa"/>
              <w:spacing w:after="0" w:line="240" w:lineRule="auto"/>
              <w:ind w:left="0"/>
            </w:pPr>
            <w:r w:rsidRPr="00115826">
              <w:t>9.1.</w:t>
            </w:r>
            <w:r>
              <w:t>11</w:t>
            </w:r>
            <w:r w:rsidRPr="00115826">
              <w:t>.</w:t>
            </w:r>
            <w:r>
              <w:t>8.</w:t>
            </w:r>
          </w:p>
        </w:tc>
        <w:tc>
          <w:tcPr>
            <w:tcW w:w="3558" w:type="dxa"/>
            <w:gridSpan w:val="3"/>
          </w:tcPr>
          <w:p w14:paraId="1F7B1FE9" w14:textId="77777777" w:rsidR="00F01FE7" w:rsidRPr="00115826" w:rsidRDefault="00F01FE7" w:rsidP="00EF274A">
            <w:pPr>
              <w:spacing w:after="0" w:line="240" w:lineRule="auto"/>
              <w:rPr>
                <w:szCs w:val="24"/>
              </w:rPr>
            </w:pPr>
            <w:r w:rsidRPr="00115826">
              <w:rPr>
                <w:szCs w:val="24"/>
              </w:rPr>
              <w:t xml:space="preserve">Paramos lyginamoji dalis (proc.) </w:t>
            </w:r>
          </w:p>
        </w:tc>
        <w:tc>
          <w:tcPr>
            <w:tcW w:w="4947" w:type="dxa"/>
          </w:tcPr>
          <w:p w14:paraId="5183E910" w14:textId="77777777" w:rsidR="00DE71C6" w:rsidRDefault="00DE71C6" w:rsidP="00EF274A">
            <w:pPr>
              <w:spacing w:after="0" w:line="240" w:lineRule="auto"/>
              <w:jc w:val="both"/>
            </w:pPr>
            <w:r>
              <w:t xml:space="preserve">iki 70 proc. kai </w:t>
            </w:r>
            <w:r>
              <w:rPr>
                <w:szCs w:val="24"/>
              </w:rPr>
              <w:t>privatus juridinis arba fizinis asmuo, atitinka labai mažai įmonei keliamus reikalavimus,</w:t>
            </w:r>
          </w:p>
          <w:p w14:paraId="4C90E639" w14:textId="77777777" w:rsidR="00DE71C6" w:rsidRDefault="00DE71C6" w:rsidP="00EF274A">
            <w:pPr>
              <w:spacing w:after="0" w:line="240" w:lineRule="auto"/>
              <w:jc w:val="both"/>
            </w:pPr>
            <w:r>
              <w:t>iki 5</w:t>
            </w:r>
            <w:r w:rsidRPr="002C3F0D">
              <w:t xml:space="preserve">0 proc. </w:t>
            </w:r>
            <w:r>
              <w:t>kai juridinis asmuo atitinka mažai įmonei keliamus reikalavimus.</w:t>
            </w:r>
          </w:p>
          <w:p w14:paraId="6DDD099F" w14:textId="77777777" w:rsidR="00F01FE7" w:rsidRPr="00DE71C6" w:rsidRDefault="00DE71C6" w:rsidP="00EF274A">
            <w:pPr>
              <w:spacing w:after="0" w:line="240" w:lineRule="auto"/>
              <w:jc w:val="both"/>
              <w:rPr>
                <w:strike/>
              </w:rPr>
            </w:pPr>
            <w:r>
              <w:t>Iki 50 proc. kai fizinis asmuo neatitinka labai mažai įmonei keliamų reikalavimų.</w:t>
            </w:r>
          </w:p>
        </w:tc>
      </w:tr>
      <w:tr w:rsidR="00F01FE7" w:rsidRPr="00115826" w14:paraId="0A359688" w14:textId="77777777" w:rsidTr="00A46A30">
        <w:tc>
          <w:tcPr>
            <w:tcW w:w="9747" w:type="dxa"/>
            <w:gridSpan w:val="5"/>
            <w:shd w:val="clear" w:color="auto" w:fill="FDE9D9"/>
          </w:tcPr>
          <w:p w14:paraId="168BBF46" w14:textId="77777777" w:rsidR="00F01FE7" w:rsidRPr="00AA01D4" w:rsidRDefault="00F01FE7" w:rsidP="00E66337">
            <w:pPr>
              <w:spacing w:after="0" w:line="240" w:lineRule="auto"/>
              <w:jc w:val="center"/>
            </w:pPr>
            <w:r w:rsidRPr="00AA01D4">
              <w:t xml:space="preserve">9.1.12. VPS priemonė </w:t>
            </w:r>
            <w:r w:rsidR="00A15EBF" w:rsidRPr="00AA01D4">
              <w:t>„Vietovės privalumų panaudojimas“(kodas LEADER-19.2-SAVA-8)</w:t>
            </w:r>
          </w:p>
        </w:tc>
      </w:tr>
      <w:tr w:rsidR="00F01FE7" w:rsidRPr="00115826" w14:paraId="206D563B" w14:textId="77777777" w:rsidTr="00A46A30">
        <w:tc>
          <w:tcPr>
            <w:tcW w:w="1242" w:type="dxa"/>
            <w:shd w:val="clear" w:color="auto" w:fill="FDE9D9"/>
          </w:tcPr>
          <w:p w14:paraId="44DC986D" w14:textId="77777777" w:rsidR="00F01FE7" w:rsidRPr="00115826" w:rsidRDefault="00F01FE7" w:rsidP="00C82DFD">
            <w:pPr>
              <w:pStyle w:val="Sraopastraipa"/>
              <w:spacing w:after="0" w:line="240" w:lineRule="auto"/>
              <w:ind w:left="0"/>
            </w:pPr>
            <w:r w:rsidRPr="00115826">
              <w:t>9.1.</w:t>
            </w:r>
            <w:r>
              <w:t>13</w:t>
            </w:r>
            <w:r w:rsidRPr="00115826">
              <w:t>.</w:t>
            </w:r>
          </w:p>
        </w:tc>
        <w:tc>
          <w:tcPr>
            <w:tcW w:w="8505" w:type="dxa"/>
            <w:gridSpan w:val="4"/>
            <w:shd w:val="clear" w:color="auto" w:fill="FDE9D9"/>
          </w:tcPr>
          <w:p w14:paraId="5DD07034" w14:textId="77777777" w:rsidR="00F01FE7" w:rsidRPr="00AA01D4" w:rsidRDefault="00F01FE7" w:rsidP="00E66337">
            <w:pPr>
              <w:pStyle w:val="Sraopastraipa"/>
              <w:spacing w:after="0" w:line="240" w:lineRule="auto"/>
              <w:ind w:left="0"/>
              <w:jc w:val="both"/>
            </w:pPr>
            <w:r w:rsidRPr="00AA01D4">
              <w:t xml:space="preserve">VPS priemonės tikslas: </w:t>
            </w:r>
            <w:r w:rsidR="00D1241A" w:rsidRPr="00AA01D4">
              <w:t>Skatinti Alytaus rajono VVG teritorijoje veikiančių kaimo bendruomenių kultūrinį vystymąsi, puoselėjant vietos privalumus.</w:t>
            </w:r>
          </w:p>
        </w:tc>
      </w:tr>
      <w:tr w:rsidR="00F01FE7" w:rsidRPr="002C3F0D" w14:paraId="66E3F441" w14:textId="77777777" w:rsidTr="00A46A30">
        <w:tc>
          <w:tcPr>
            <w:tcW w:w="1242" w:type="dxa"/>
          </w:tcPr>
          <w:p w14:paraId="1D91D905" w14:textId="77777777" w:rsidR="00F01FE7" w:rsidRPr="00115826" w:rsidRDefault="00F01FE7" w:rsidP="00C82DFD">
            <w:pPr>
              <w:pStyle w:val="Sraopastraipa"/>
              <w:spacing w:after="0" w:line="240" w:lineRule="auto"/>
              <w:ind w:left="0"/>
            </w:pPr>
            <w:r w:rsidRPr="00115826">
              <w:t>9.1.</w:t>
            </w:r>
            <w:r>
              <w:t>13.1</w:t>
            </w:r>
            <w:r w:rsidRPr="00115826">
              <w:t>.</w:t>
            </w:r>
          </w:p>
        </w:tc>
        <w:tc>
          <w:tcPr>
            <w:tcW w:w="3558" w:type="dxa"/>
            <w:gridSpan w:val="3"/>
          </w:tcPr>
          <w:p w14:paraId="7F3F6882" w14:textId="77777777" w:rsidR="00F01FE7" w:rsidRPr="00AA01D4" w:rsidRDefault="00F01FE7" w:rsidP="00C82DFD">
            <w:pPr>
              <w:spacing w:after="0" w:line="240" w:lineRule="auto"/>
            </w:pPr>
            <w:r w:rsidRPr="00AA01D4">
              <w:t>Priemonės apibūdinimas</w:t>
            </w:r>
          </w:p>
        </w:tc>
        <w:tc>
          <w:tcPr>
            <w:tcW w:w="4947" w:type="dxa"/>
          </w:tcPr>
          <w:p w14:paraId="3E993F4F" w14:textId="77777777" w:rsidR="00D1241A" w:rsidRPr="00AA01D4" w:rsidRDefault="00D1241A" w:rsidP="00D1241A">
            <w:pPr>
              <w:spacing w:after="0" w:line="240" w:lineRule="auto"/>
              <w:jc w:val="both"/>
              <w:rPr>
                <w:rFonts w:eastAsia="Times New Roman"/>
                <w:szCs w:val="24"/>
                <w:lang w:eastAsia="lt-LT"/>
              </w:rPr>
            </w:pPr>
            <w:r w:rsidRPr="00AA01D4">
              <w:rPr>
                <w:rFonts w:eastAsia="Times New Roman"/>
                <w:szCs w:val="24"/>
                <w:lang w:eastAsia="lt-LT"/>
              </w:rPr>
              <w:t>Priemonė skirta per bendruomeninius vietos projektus išryškinti kaimo vietovių kultūrinius privalumus.</w:t>
            </w:r>
            <w:r w:rsidRPr="00AA01D4">
              <w:rPr>
                <w:szCs w:val="24"/>
              </w:rPr>
              <w:t xml:space="preserve"> Šia priemone bus įgyvendinamos veiklos, kurios jungia įvairaus amžiaus vietos bendruomeninių organizacijų žmones ir skatina  jų saviraišką, kūrybiškumą ir bendradarbiavimą.</w:t>
            </w:r>
          </w:p>
          <w:p w14:paraId="181E8BC0" w14:textId="77777777" w:rsidR="00D1241A" w:rsidRPr="00AA01D4" w:rsidRDefault="00D1241A" w:rsidP="00E66337">
            <w:pPr>
              <w:shd w:val="clear" w:color="auto" w:fill="FFFFFF"/>
              <w:spacing w:after="0" w:line="240" w:lineRule="auto"/>
              <w:jc w:val="both"/>
              <w:rPr>
                <w:color w:val="000000"/>
              </w:rPr>
            </w:pPr>
            <w:r w:rsidRPr="00AA01D4">
              <w:rPr>
                <w:rFonts w:eastAsia="Times New Roman"/>
                <w:szCs w:val="24"/>
                <w:lang w:eastAsia="lt-LT"/>
              </w:rPr>
              <w:t xml:space="preserve"> Kaimo bendruomenės  aktyviai domisi vietos kultūra ir ieško paramos, kad galėtų savarankiškai saugoti, kurti ir puoselėti vietinius kultūrinius išteklius. Į šias veiklas paprastai įsitraukia visi bendruomenės nariai. </w:t>
            </w:r>
            <w:r w:rsidRPr="00AA01D4">
              <w:rPr>
                <w:szCs w:val="24"/>
              </w:rPr>
              <w:t xml:space="preserve">Kai vietos gyventojai imasi bendrų iniciatyvų, tai labai skatina jaunų žmonių integraciją į bendruomenę. Tikimasi, kad šios priemonės vietos projektai per kultūrinę, turiningo laisvalaikio, pažintinę, švietėjišką veiklą prisidės prie žalingų įpročių paplitimo mažinimo   bei padidins jaunų žmonių motyvaciją likti kaime. </w:t>
            </w:r>
            <w:r w:rsidRPr="00AA01D4">
              <w:rPr>
                <w:rFonts w:eastAsia="Times New Roman"/>
                <w:szCs w:val="24"/>
                <w:lang w:eastAsia="lt-LT"/>
              </w:rPr>
              <w:t xml:space="preserve">VVG nariai nusprendė, kad itin aktualu paremti kaimo bendruomeninių organizacijų kultūrinę veiklą, iniciatyvas, kurios remiasi vietos kultūros istorija, žymiais </w:t>
            </w:r>
            <w:r w:rsidRPr="00AA01D4">
              <w:rPr>
                <w:rFonts w:eastAsia="Times New Roman"/>
                <w:szCs w:val="24"/>
                <w:lang w:eastAsia="lt-LT"/>
              </w:rPr>
              <w:lastRenderedPageBreak/>
              <w:t xml:space="preserve">kraštiečiais ar jų atminimo įamžinimu. Taip pat remti įvairias kultūrines tradicijomis, dzūkų meninę kūrybą ir kas istoriškai atliepia daugumos vietos gyventojų kultūrinius interesus ir lūkesčius. Remiamos veiklos: kultūrinės iniciatyvos, kultūrinės dirbtuvės, plenerai, parodos, kurios kuriamos ir  eksponuojamos bendruomenių patalpose ar viešose atvirose erdvėse . Projektuose turi būti aprašoma, kad priemonių tikslai ne vienadieniai ir, kad  ateityje turės tęstinumą kas skatins  kaimo bendruomenių žmones saugoti bei puoselėti kultūros tradicijas, leis didžiuotis savo kraštu ir  prisidės kuriant patrauklią gyvenimui ir poilsiui aplinką kaime. </w:t>
            </w:r>
            <w:r w:rsidRPr="00AA01D4">
              <w:rPr>
                <w:szCs w:val="24"/>
                <w:lang w:eastAsia="lt-LT"/>
              </w:rPr>
              <w:t>Projektai yra ne pelno..</w:t>
            </w:r>
            <w:r w:rsidRPr="00AA01D4">
              <w:rPr>
                <w:szCs w:val="24"/>
              </w:rPr>
              <w:t xml:space="preserve"> Priemonė nekuria darbo vietų. Planuojama, kad bus įgyvendinta </w:t>
            </w:r>
            <w:r w:rsidRPr="00AA01D4">
              <w:rPr>
                <w:szCs w:val="24"/>
                <w:lang w:eastAsia="lt-LT"/>
              </w:rPr>
              <w:t xml:space="preserve"> </w:t>
            </w:r>
            <w:r w:rsidR="0010313A">
              <w:rPr>
                <w:szCs w:val="24"/>
                <w:lang w:eastAsia="lt-LT"/>
              </w:rPr>
              <w:t xml:space="preserve">4 </w:t>
            </w:r>
            <w:r w:rsidRPr="00AA01D4">
              <w:rPr>
                <w:szCs w:val="24"/>
                <w:lang w:eastAsia="lt-LT"/>
              </w:rPr>
              <w:t>vietos projektai</w:t>
            </w:r>
            <w:r w:rsidR="00E66337" w:rsidRPr="00AA01D4">
              <w:rPr>
                <w:szCs w:val="24"/>
                <w:lang w:eastAsia="lt-LT"/>
              </w:rPr>
              <w:t>.</w:t>
            </w:r>
          </w:p>
        </w:tc>
      </w:tr>
      <w:tr w:rsidR="00F01FE7" w:rsidRPr="002C3F0D" w14:paraId="0E44B592" w14:textId="77777777" w:rsidTr="00A46A30">
        <w:tc>
          <w:tcPr>
            <w:tcW w:w="1242" w:type="dxa"/>
          </w:tcPr>
          <w:p w14:paraId="521E4198" w14:textId="77777777" w:rsidR="00F01FE7" w:rsidRDefault="00F01FE7" w:rsidP="00C82DFD">
            <w:r w:rsidRPr="005178DF">
              <w:lastRenderedPageBreak/>
              <w:t>9.1.</w:t>
            </w:r>
            <w:r>
              <w:t>13.2</w:t>
            </w:r>
            <w:r w:rsidRPr="005178DF">
              <w:t>.</w:t>
            </w:r>
          </w:p>
        </w:tc>
        <w:tc>
          <w:tcPr>
            <w:tcW w:w="3558" w:type="dxa"/>
            <w:gridSpan w:val="3"/>
          </w:tcPr>
          <w:p w14:paraId="6DC75835" w14:textId="77777777" w:rsidR="00F01FE7" w:rsidRPr="00AA01D4" w:rsidRDefault="00F01FE7" w:rsidP="00C82DFD">
            <w:pPr>
              <w:spacing w:after="0" w:line="240" w:lineRule="auto"/>
            </w:pPr>
            <w:r w:rsidRPr="00AA01D4">
              <w:t xml:space="preserve">Pagal priemonę remiamų vietos projektų pobūdis: </w:t>
            </w:r>
          </w:p>
        </w:tc>
        <w:tc>
          <w:tcPr>
            <w:tcW w:w="4947" w:type="dxa"/>
          </w:tcPr>
          <w:p w14:paraId="138FC9FD" w14:textId="77777777" w:rsidR="00F01FE7" w:rsidRPr="00AA01D4" w:rsidRDefault="00F01FE7" w:rsidP="00C82DFD">
            <w:pPr>
              <w:spacing w:after="0" w:line="240" w:lineRule="auto"/>
              <w:jc w:val="both"/>
            </w:pPr>
          </w:p>
        </w:tc>
      </w:tr>
      <w:tr w:rsidR="00F01FE7" w:rsidRPr="00115826" w14:paraId="2DF2CBA9" w14:textId="77777777" w:rsidTr="00A46A30">
        <w:tc>
          <w:tcPr>
            <w:tcW w:w="1242" w:type="dxa"/>
          </w:tcPr>
          <w:p w14:paraId="7CF66087" w14:textId="77777777" w:rsidR="00F01FE7" w:rsidRDefault="00F01FE7" w:rsidP="00C82DFD">
            <w:r w:rsidRPr="005178DF">
              <w:t>9.1.13.</w:t>
            </w:r>
            <w:r>
              <w:t>2.1</w:t>
            </w:r>
            <w:r w:rsidRPr="005178DF">
              <w:t>.</w:t>
            </w:r>
          </w:p>
        </w:tc>
        <w:tc>
          <w:tcPr>
            <w:tcW w:w="3558" w:type="dxa"/>
            <w:gridSpan w:val="3"/>
          </w:tcPr>
          <w:p w14:paraId="12E2079E" w14:textId="77777777" w:rsidR="00F01FE7" w:rsidRPr="00AA01D4" w:rsidRDefault="00376EAB" w:rsidP="00C82DFD">
            <w:pPr>
              <w:spacing w:after="0" w:line="240" w:lineRule="auto"/>
              <w:jc w:val="right"/>
            </w:pPr>
            <w:r w:rsidRPr="00AA01D4">
              <w:rPr>
                <w:i/>
              </w:rPr>
              <w:t>P</w:t>
            </w:r>
            <w:r w:rsidR="00F01FE7" w:rsidRPr="00AA01D4">
              <w:rPr>
                <w:i/>
              </w:rPr>
              <w:t>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AA01D4" w14:paraId="4A6CF4DB" w14:textId="77777777" w:rsidTr="00C82DFD">
              <w:tc>
                <w:tcPr>
                  <w:tcW w:w="312" w:type="dxa"/>
                </w:tcPr>
                <w:p w14:paraId="044AF385" w14:textId="77777777" w:rsidR="00F01FE7" w:rsidRPr="00AA01D4" w:rsidRDefault="00F01FE7" w:rsidP="00C82DFD">
                  <w:pPr>
                    <w:spacing w:after="0" w:line="240" w:lineRule="auto"/>
                    <w:jc w:val="both"/>
                    <w:rPr>
                      <w:i/>
                      <w:strike/>
                    </w:rPr>
                  </w:pPr>
                </w:p>
              </w:tc>
            </w:tr>
          </w:tbl>
          <w:p w14:paraId="50FA5099" w14:textId="77777777" w:rsidR="00F01FE7" w:rsidRPr="00AA01D4" w:rsidRDefault="00F01FE7" w:rsidP="00C82DFD">
            <w:pPr>
              <w:spacing w:after="0" w:line="240" w:lineRule="auto"/>
              <w:jc w:val="both"/>
              <w:rPr>
                <w:i/>
              </w:rPr>
            </w:pPr>
          </w:p>
        </w:tc>
      </w:tr>
      <w:tr w:rsidR="00F01FE7" w:rsidRPr="00115826" w14:paraId="76F3F98A" w14:textId="77777777" w:rsidTr="00A46A30">
        <w:tc>
          <w:tcPr>
            <w:tcW w:w="1242" w:type="dxa"/>
          </w:tcPr>
          <w:p w14:paraId="567BD036" w14:textId="77777777" w:rsidR="00F01FE7" w:rsidRDefault="00F01FE7" w:rsidP="00C82DFD">
            <w:r w:rsidRPr="005178DF">
              <w:t>9.1.13.</w:t>
            </w:r>
            <w:r>
              <w:t>2.2.</w:t>
            </w:r>
          </w:p>
        </w:tc>
        <w:tc>
          <w:tcPr>
            <w:tcW w:w="3558" w:type="dxa"/>
            <w:gridSpan w:val="3"/>
          </w:tcPr>
          <w:p w14:paraId="66EF7BD6" w14:textId="77777777" w:rsidR="00F01FE7" w:rsidRPr="00AA01D4" w:rsidRDefault="00F01FE7" w:rsidP="00C82DFD">
            <w:pPr>
              <w:spacing w:after="0" w:line="240" w:lineRule="auto"/>
              <w:jc w:val="right"/>
              <w:rPr>
                <w:i/>
              </w:rPr>
            </w:pPr>
            <w:r w:rsidRPr="00AA01D4">
              <w:rPr>
                <w:i/>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F01FE7" w:rsidRPr="00AA01D4" w14:paraId="0B1E8CF1" w14:textId="77777777" w:rsidTr="00C82DFD">
              <w:tc>
                <w:tcPr>
                  <w:tcW w:w="312" w:type="dxa"/>
                </w:tcPr>
                <w:p w14:paraId="0C6EA0E1" w14:textId="77777777" w:rsidR="00F01FE7" w:rsidRPr="00AA01D4" w:rsidRDefault="00E66337" w:rsidP="00C82DFD">
                  <w:pPr>
                    <w:spacing w:after="0" w:line="240" w:lineRule="auto"/>
                    <w:jc w:val="both"/>
                    <w:rPr>
                      <w:i/>
                    </w:rPr>
                  </w:pPr>
                  <w:r w:rsidRPr="00AA01D4">
                    <w:rPr>
                      <w:i/>
                    </w:rPr>
                    <w:t>x</w:t>
                  </w:r>
                </w:p>
              </w:tc>
            </w:tr>
          </w:tbl>
          <w:p w14:paraId="2E11ABAE" w14:textId="77777777" w:rsidR="00F01FE7" w:rsidRPr="00AA01D4" w:rsidRDefault="00F01FE7" w:rsidP="00C82DFD">
            <w:pPr>
              <w:spacing w:after="0" w:line="240" w:lineRule="auto"/>
              <w:jc w:val="both"/>
              <w:rPr>
                <w:i/>
              </w:rPr>
            </w:pPr>
          </w:p>
        </w:tc>
      </w:tr>
      <w:tr w:rsidR="00F01FE7" w:rsidRPr="00095335" w14:paraId="37A1FE10" w14:textId="77777777" w:rsidTr="00A46A30">
        <w:tc>
          <w:tcPr>
            <w:tcW w:w="1242" w:type="dxa"/>
          </w:tcPr>
          <w:p w14:paraId="08B92057" w14:textId="77777777" w:rsidR="00F01FE7" w:rsidRDefault="00F01FE7" w:rsidP="00C82DFD">
            <w:r w:rsidRPr="005178DF">
              <w:t>9.1.13.</w:t>
            </w:r>
            <w:r>
              <w:t>3</w:t>
            </w:r>
            <w:r w:rsidRPr="005178DF">
              <w:t>.</w:t>
            </w:r>
          </w:p>
        </w:tc>
        <w:tc>
          <w:tcPr>
            <w:tcW w:w="3558" w:type="dxa"/>
            <w:gridSpan w:val="3"/>
          </w:tcPr>
          <w:p w14:paraId="411A712A" w14:textId="77777777" w:rsidR="00F01FE7" w:rsidRPr="00AA01D4" w:rsidRDefault="00F01FE7" w:rsidP="00C82DFD">
            <w:pPr>
              <w:spacing w:after="0" w:line="240" w:lineRule="auto"/>
            </w:pPr>
            <w:r w:rsidRPr="00AA01D4">
              <w:t>Tinkami paramos gavėjai</w:t>
            </w:r>
          </w:p>
        </w:tc>
        <w:tc>
          <w:tcPr>
            <w:tcW w:w="4947" w:type="dxa"/>
          </w:tcPr>
          <w:p w14:paraId="2E741DA5" w14:textId="77777777" w:rsidR="00F01FE7" w:rsidRPr="00AA01D4" w:rsidRDefault="003F0AC7" w:rsidP="00833FC4">
            <w:pPr>
              <w:spacing w:after="0" w:line="240" w:lineRule="auto"/>
              <w:jc w:val="both"/>
              <w:rPr>
                <w:strike/>
              </w:rPr>
            </w:pPr>
            <w:r w:rsidRPr="00AA01D4">
              <w:t>VVG teritorijoje registruotos ir veiklą  vykdančios bei pagal LR asociacijų įstatymą veikiančios bendruomeninės organizacijos, atitinkančios nevyriausybinių organizacijų statusą.</w:t>
            </w:r>
          </w:p>
        </w:tc>
      </w:tr>
      <w:tr w:rsidR="00F01FE7" w:rsidRPr="00095335" w14:paraId="64A958D7" w14:textId="77777777" w:rsidTr="00A46A30">
        <w:tc>
          <w:tcPr>
            <w:tcW w:w="1242" w:type="dxa"/>
          </w:tcPr>
          <w:p w14:paraId="5C9C6B5A" w14:textId="77777777" w:rsidR="00F01FE7" w:rsidRDefault="00F01FE7" w:rsidP="00C82DFD">
            <w:r w:rsidRPr="005178DF">
              <w:t>9.1.13.</w:t>
            </w:r>
            <w:r>
              <w:t>4</w:t>
            </w:r>
            <w:r w:rsidRPr="005178DF">
              <w:t>.</w:t>
            </w:r>
          </w:p>
        </w:tc>
        <w:tc>
          <w:tcPr>
            <w:tcW w:w="3558" w:type="dxa"/>
            <w:gridSpan w:val="3"/>
          </w:tcPr>
          <w:p w14:paraId="77CF36BB" w14:textId="77777777" w:rsidR="00F01FE7" w:rsidRPr="00AA01D4" w:rsidRDefault="00F01FE7" w:rsidP="00C82DFD">
            <w:pPr>
              <w:spacing w:after="0" w:line="240" w:lineRule="auto"/>
            </w:pPr>
            <w:r w:rsidRPr="00AA01D4">
              <w:t>Priemonės tikslinė grupė</w:t>
            </w:r>
          </w:p>
        </w:tc>
        <w:tc>
          <w:tcPr>
            <w:tcW w:w="4947" w:type="dxa"/>
          </w:tcPr>
          <w:p w14:paraId="6373985F" w14:textId="77777777" w:rsidR="003F0AC7" w:rsidRPr="00AA01D4" w:rsidRDefault="003F0AC7" w:rsidP="003F0AC7">
            <w:pPr>
              <w:spacing w:after="0" w:line="240" w:lineRule="auto"/>
              <w:contextualSpacing/>
              <w:jc w:val="both"/>
              <w:rPr>
                <w:szCs w:val="24"/>
              </w:rPr>
            </w:pPr>
            <w:r w:rsidRPr="00AA01D4">
              <w:t>Visi VVG teritorijos gyventojai.</w:t>
            </w:r>
          </w:p>
        </w:tc>
      </w:tr>
      <w:tr w:rsidR="00F01FE7" w:rsidRPr="00095335" w14:paraId="4C1FE4CF" w14:textId="77777777" w:rsidTr="00A46A30">
        <w:tc>
          <w:tcPr>
            <w:tcW w:w="1242" w:type="dxa"/>
          </w:tcPr>
          <w:p w14:paraId="4FC21243" w14:textId="77777777" w:rsidR="00F01FE7" w:rsidRDefault="00F01FE7" w:rsidP="00C82DFD">
            <w:r w:rsidRPr="005178DF">
              <w:t>9.1.13.</w:t>
            </w:r>
            <w:r>
              <w:t>5</w:t>
            </w:r>
            <w:r w:rsidRPr="005178DF">
              <w:t>.</w:t>
            </w:r>
          </w:p>
        </w:tc>
        <w:tc>
          <w:tcPr>
            <w:tcW w:w="3558" w:type="dxa"/>
            <w:gridSpan w:val="3"/>
          </w:tcPr>
          <w:p w14:paraId="63436C3B" w14:textId="77777777" w:rsidR="00F01FE7" w:rsidRPr="00AA01D4" w:rsidRDefault="00F01FE7" w:rsidP="00C82DFD">
            <w:pPr>
              <w:spacing w:after="0" w:line="240" w:lineRule="auto"/>
            </w:pPr>
            <w:r w:rsidRPr="00AA01D4">
              <w:t>Tinkamumo sąlygos</w:t>
            </w:r>
          </w:p>
        </w:tc>
        <w:tc>
          <w:tcPr>
            <w:tcW w:w="4947" w:type="dxa"/>
          </w:tcPr>
          <w:p w14:paraId="2C9BEFBF" w14:textId="77777777" w:rsidR="005B6356" w:rsidRPr="00AA01D4" w:rsidRDefault="002C23A8" w:rsidP="00175CF5">
            <w:pPr>
              <w:tabs>
                <w:tab w:val="left" w:pos="20"/>
              </w:tabs>
              <w:spacing w:after="0" w:line="240" w:lineRule="auto"/>
              <w:jc w:val="both"/>
              <w:rPr>
                <w:szCs w:val="24"/>
              </w:rPr>
            </w:pPr>
            <w:r w:rsidRPr="00AA01D4">
              <w:t>1</w:t>
            </w:r>
            <w:r w:rsidRPr="00AA01D4">
              <w:rPr>
                <w:szCs w:val="24"/>
              </w:rPr>
              <w:t>.</w:t>
            </w:r>
            <w:r w:rsidR="005B6356" w:rsidRPr="00AA01D4">
              <w:rPr>
                <w:szCs w:val="24"/>
              </w:rPr>
              <w:t>Pareiškėjas VVG teritorijoje registruotas ir veiklą vykdantis.</w:t>
            </w:r>
          </w:p>
          <w:p w14:paraId="754943D5" w14:textId="77777777" w:rsidR="003F0AC7" w:rsidRPr="00AA01D4" w:rsidRDefault="003F0AC7" w:rsidP="003F0AC7">
            <w:pPr>
              <w:tabs>
                <w:tab w:val="left" w:pos="20"/>
              </w:tabs>
              <w:spacing w:after="0" w:line="240" w:lineRule="auto"/>
              <w:jc w:val="both"/>
              <w:rPr>
                <w:rFonts w:eastAsia="Times New Roman"/>
                <w:szCs w:val="24"/>
              </w:rPr>
            </w:pPr>
            <w:r w:rsidRPr="00AA01D4">
              <w:rPr>
                <w:rFonts w:eastAsia="Times New Roman"/>
                <w:szCs w:val="24"/>
              </w:rPr>
              <w:t>2. Pareiškėjas VVG teritorijoje veiklą vykdo ne trumpiau kaip 3 metai.</w:t>
            </w:r>
          </w:p>
          <w:p w14:paraId="16BC2D3B" w14:textId="77777777" w:rsidR="003F0AC7" w:rsidRPr="00AA01D4" w:rsidRDefault="003F0AC7" w:rsidP="000E5711">
            <w:pPr>
              <w:tabs>
                <w:tab w:val="left" w:pos="20"/>
              </w:tabs>
              <w:spacing w:after="0" w:line="240" w:lineRule="auto"/>
              <w:jc w:val="both"/>
              <w:rPr>
                <w:rFonts w:eastAsia="Times New Roman"/>
                <w:strike/>
              </w:rPr>
            </w:pPr>
            <w:r w:rsidRPr="00AA01D4">
              <w:rPr>
                <w:rFonts w:eastAsia="Times New Roman"/>
                <w:szCs w:val="24"/>
              </w:rPr>
              <w:t xml:space="preserve">3. </w:t>
            </w:r>
            <w:r w:rsidR="000E5711" w:rsidRPr="00AA01D4">
              <w:rPr>
                <w:rFonts w:eastAsia="Times New Roman"/>
                <w:szCs w:val="24"/>
              </w:rPr>
              <w:t>Vietos projektas paremtas  viešai publikuotais spausdintiniais, istoriniais, literatūriniais ar pan. rašytiniais  šaltiniais ir faktais.</w:t>
            </w:r>
            <w:r w:rsidR="000E5711" w:rsidRPr="00AA01D4">
              <w:rPr>
                <w:rStyle w:val="Komentaronuoroda"/>
              </w:rPr>
              <w:t xml:space="preserve"> </w:t>
            </w:r>
          </w:p>
        </w:tc>
      </w:tr>
      <w:tr w:rsidR="00F01FE7" w:rsidRPr="00095335" w14:paraId="26B09C7B" w14:textId="77777777" w:rsidTr="00A46A30">
        <w:tc>
          <w:tcPr>
            <w:tcW w:w="1242" w:type="dxa"/>
          </w:tcPr>
          <w:p w14:paraId="7E99B1C3" w14:textId="77777777" w:rsidR="00F01FE7" w:rsidRDefault="00F01FE7" w:rsidP="00C82DFD">
            <w:r w:rsidRPr="005178DF">
              <w:t>9.1.13.</w:t>
            </w:r>
            <w:r>
              <w:t>6</w:t>
            </w:r>
            <w:r w:rsidRPr="005178DF">
              <w:t>.</w:t>
            </w:r>
          </w:p>
        </w:tc>
        <w:tc>
          <w:tcPr>
            <w:tcW w:w="3558" w:type="dxa"/>
            <w:gridSpan w:val="3"/>
          </w:tcPr>
          <w:p w14:paraId="69457A80" w14:textId="77777777" w:rsidR="00F01FE7" w:rsidRPr="00AA01D4" w:rsidRDefault="00F01FE7" w:rsidP="00C82DFD">
            <w:pPr>
              <w:spacing w:after="0" w:line="240" w:lineRule="auto"/>
            </w:pPr>
            <w:r w:rsidRPr="00AA01D4">
              <w:t>Vietos projektų atrankos kriterijai</w:t>
            </w:r>
          </w:p>
        </w:tc>
        <w:tc>
          <w:tcPr>
            <w:tcW w:w="4947" w:type="dxa"/>
          </w:tcPr>
          <w:p w14:paraId="297979A9" w14:textId="77777777" w:rsidR="00F01FE7" w:rsidRPr="00AA01D4" w:rsidRDefault="00175CF5" w:rsidP="00F049D5">
            <w:pPr>
              <w:numPr>
                <w:ilvl w:val="0"/>
                <w:numId w:val="5"/>
              </w:numPr>
              <w:tabs>
                <w:tab w:val="left" w:pos="303"/>
              </w:tabs>
              <w:spacing w:after="0" w:line="240" w:lineRule="auto"/>
              <w:ind w:left="20" w:hanging="20"/>
              <w:jc w:val="both"/>
            </w:pPr>
            <w:r w:rsidRPr="00AA01D4">
              <w:t>Projekte dalyvaujančių par</w:t>
            </w:r>
            <w:r w:rsidR="0029507B" w:rsidRPr="00AA01D4">
              <w:t>t</w:t>
            </w:r>
            <w:r w:rsidRPr="00AA01D4">
              <w:t>nerių skaičius.</w:t>
            </w:r>
          </w:p>
          <w:p w14:paraId="343D1738" w14:textId="77777777" w:rsidR="00A15EBF" w:rsidRPr="00AA01D4" w:rsidRDefault="00A15EBF" w:rsidP="00E66337">
            <w:pPr>
              <w:tabs>
                <w:tab w:val="left" w:pos="303"/>
              </w:tabs>
              <w:spacing w:after="0" w:line="240" w:lineRule="auto"/>
            </w:pPr>
            <w:r w:rsidRPr="00AA01D4">
              <w:t>2.Projektas prisideda prie tvarios ir darnios VVG teritorijos plėtros (tausoja aplinką, gamtą, prisideda prie klimato kaitos veiksnių švelninimo, projekte suplanuota naudoti ekologiškas medžiagas, atsinaujinančius energijos šaltinius ir pan.).</w:t>
            </w:r>
          </w:p>
        </w:tc>
      </w:tr>
      <w:tr w:rsidR="00F01FE7" w:rsidRPr="002C3F0D" w14:paraId="208434A2" w14:textId="77777777" w:rsidTr="00A46A30">
        <w:tc>
          <w:tcPr>
            <w:tcW w:w="1242" w:type="dxa"/>
          </w:tcPr>
          <w:p w14:paraId="606FEC0E" w14:textId="77777777" w:rsidR="00F01FE7" w:rsidRDefault="00F01FE7" w:rsidP="00C82DFD">
            <w:r w:rsidRPr="005178DF">
              <w:t>9.1.13.</w:t>
            </w:r>
            <w:r>
              <w:t>7</w:t>
            </w:r>
            <w:r w:rsidRPr="005178DF">
              <w:t>.</w:t>
            </w:r>
          </w:p>
        </w:tc>
        <w:tc>
          <w:tcPr>
            <w:tcW w:w="3558" w:type="dxa"/>
            <w:gridSpan w:val="3"/>
          </w:tcPr>
          <w:p w14:paraId="40BFB8F7" w14:textId="77777777" w:rsidR="00F01FE7" w:rsidRPr="00AA01D4" w:rsidRDefault="00F01FE7" w:rsidP="00C82DFD">
            <w:pPr>
              <w:spacing w:after="0" w:line="240" w:lineRule="auto"/>
            </w:pPr>
            <w:r w:rsidRPr="00AA01D4">
              <w:t>Didžiausia paramos suma vietos projektui (Eur)</w:t>
            </w:r>
          </w:p>
        </w:tc>
        <w:tc>
          <w:tcPr>
            <w:tcW w:w="4947" w:type="dxa"/>
          </w:tcPr>
          <w:p w14:paraId="1627BA71" w14:textId="77777777" w:rsidR="00A15EBF" w:rsidRPr="00AA01D4" w:rsidRDefault="00A15EBF" w:rsidP="00A15EBF">
            <w:pPr>
              <w:spacing w:after="0" w:line="240" w:lineRule="auto"/>
              <w:jc w:val="both"/>
            </w:pPr>
            <w:r w:rsidRPr="00AA01D4">
              <w:t xml:space="preserve">iki </w:t>
            </w:r>
            <w:r w:rsidR="00142666">
              <w:t>7 000</w:t>
            </w:r>
          </w:p>
          <w:p w14:paraId="0D284B4F" w14:textId="77777777" w:rsidR="00376EAB" w:rsidRPr="00AA01D4" w:rsidRDefault="00376EAB" w:rsidP="008B55FC">
            <w:pPr>
              <w:tabs>
                <w:tab w:val="left" w:pos="303"/>
              </w:tabs>
              <w:spacing w:after="0" w:line="240" w:lineRule="auto"/>
              <w:ind w:left="20"/>
              <w:jc w:val="both"/>
            </w:pPr>
          </w:p>
          <w:p w14:paraId="5DDDC966" w14:textId="77777777" w:rsidR="00A15EBF" w:rsidRPr="00AA01D4" w:rsidRDefault="00A15EBF" w:rsidP="008B55FC">
            <w:pPr>
              <w:tabs>
                <w:tab w:val="left" w:pos="303"/>
              </w:tabs>
              <w:spacing w:after="0" w:line="240" w:lineRule="auto"/>
              <w:ind w:left="20"/>
              <w:jc w:val="both"/>
            </w:pPr>
          </w:p>
        </w:tc>
      </w:tr>
      <w:tr w:rsidR="00F01FE7" w:rsidRPr="002C3F0D" w14:paraId="26350863" w14:textId="77777777" w:rsidTr="00A46A30">
        <w:tc>
          <w:tcPr>
            <w:tcW w:w="1242" w:type="dxa"/>
          </w:tcPr>
          <w:p w14:paraId="0AE3F7E2" w14:textId="77777777" w:rsidR="00F01FE7" w:rsidRDefault="00F01FE7" w:rsidP="00C82DFD">
            <w:r w:rsidRPr="005178DF">
              <w:t>9.1.13.</w:t>
            </w:r>
            <w:r>
              <w:t>8</w:t>
            </w:r>
            <w:r w:rsidRPr="005178DF">
              <w:t>.</w:t>
            </w:r>
          </w:p>
        </w:tc>
        <w:tc>
          <w:tcPr>
            <w:tcW w:w="3558" w:type="dxa"/>
            <w:gridSpan w:val="3"/>
          </w:tcPr>
          <w:p w14:paraId="66A94216" w14:textId="77777777" w:rsidR="00F01FE7" w:rsidRPr="00AA01D4" w:rsidRDefault="00F01FE7" w:rsidP="00C82DFD">
            <w:pPr>
              <w:spacing w:after="0" w:line="240" w:lineRule="auto"/>
              <w:rPr>
                <w:szCs w:val="24"/>
              </w:rPr>
            </w:pPr>
            <w:r w:rsidRPr="00AA01D4">
              <w:rPr>
                <w:szCs w:val="24"/>
              </w:rPr>
              <w:t xml:space="preserve">Paramos lyginamoji dalis (proc.) </w:t>
            </w:r>
          </w:p>
        </w:tc>
        <w:tc>
          <w:tcPr>
            <w:tcW w:w="4947" w:type="dxa"/>
          </w:tcPr>
          <w:p w14:paraId="06592D8C" w14:textId="77777777" w:rsidR="00A15EBF" w:rsidRPr="00AA01D4" w:rsidRDefault="00A15EBF" w:rsidP="00186E04">
            <w:pPr>
              <w:tabs>
                <w:tab w:val="left" w:pos="303"/>
              </w:tabs>
              <w:spacing w:after="0" w:line="240" w:lineRule="auto"/>
              <w:ind w:left="20"/>
              <w:jc w:val="both"/>
            </w:pPr>
            <w:r w:rsidRPr="00AA01D4">
              <w:rPr>
                <w:bCs/>
                <w:szCs w:val="24"/>
              </w:rPr>
              <w:t>iki 95 proc.</w:t>
            </w:r>
          </w:p>
        </w:tc>
      </w:tr>
      <w:tr w:rsidR="00FF7B89" w:rsidRPr="002C3F0D" w14:paraId="2AE597DE" w14:textId="77777777" w:rsidTr="00DC3FE8">
        <w:tc>
          <w:tcPr>
            <w:tcW w:w="9747" w:type="dxa"/>
            <w:gridSpan w:val="5"/>
            <w:shd w:val="clear" w:color="auto" w:fill="FFF2CC"/>
          </w:tcPr>
          <w:p w14:paraId="5B8F7E1A" w14:textId="77777777" w:rsidR="00FF7B89" w:rsidRPr="00AA01D4" w:rsidRDefault="00FF7B89" w:rsidP="008B55FC">
            <w:pPr>
              <w:spacing w:after="0" w:line="240" w:lineRule="auto"/>
              <w:jc w:val="both"/>
              <w:rPr>
                <w:strike/>
                <w:szCs w:val="24"/>
              </w:rPr>
            </w:pPr>
            <w:r w:rsidRPr="00AA01D4">
              <w:lastRenderedPageBreak/>
              <w:t>9.1.14. VPS priemonė „Bendruomeninių paslaugų kūrimas ir plėtra“ (kodas LEADER-19.2-SAVA-9)</w:t>
            </w:r>
          </w:p>
        </w:tc>
      </w:tr>
      <w:tr w:rsidR="00FF7B89" w:rsidRPr="002C3F0D" w14:paraId="75E2904F" w14:textId="77777777" w:rsidTr="00A46A30">
        <w:tc>
          <w:tcPr>
            <w:tcW w:w="1242" w:type="dxa"/>
          </w:tcPr>
          <w:p w14:paraId="44FFF31E" w14:textId="77777777" w:rsidR="00FF7B89" w:rsidRPr="00AA01D4" w:rsidRDefault="00FF7B89" w:rsidP="00C82DFD">
            <w:r w:rsidRPr="00AA01D4">
              <w:t>9.1.15.</w:t>
            </w:r>
          </w:p>
        </w:tc>
        <w:tc>
          <w:tcPr>
            <w:tcW w:w="8505" w:type="dxa"/>
            <w:gridSpan w:val="4"/>
          </w:tcPr>
          <w:p w14:paraId="2A1EAD14" w14:textId="77777777" w:rsidR="00FF7B89" w:rsidRPr="00AA01D4" w:rsidRDefault="00FF7B89" w:rsidP="008B55FC">
            <w:pPr>
              <w:spacing w:after="0" w:line="240" w:lineRule="auto"/>
              <w:jc w:val="both"/>
              <w:rPr>
                <w:strike/>
                <w:szCs w:val="24"/>
              </w:rPr>
            </w:pPr>
            <w:r w:rsidRPr="00AA01D4">
              <w:t>VPS priemonės tikslas: Didinti Alytaus rajono VVG teritorijos patrauklumą gyventi, mažinti socialinę atskirtį, kuriant darbo vietas ir didinant bendruomeninių paslaugų prieinamumą.</w:t>
            </w:r>
          </w:p>
        </w:tc>
      </w:tr>
      <w:tr w:rsidR="00A46A30" w:rsidRPr="002C3F0D" w14:paraId="2DDB9237" w14:textId="77777777" w:rsidTr="00A46A30">
        <w:tc>
          <w:tcPr>
            <w:tcW w:w="1242" w:type="dxa"/>
          </w:tcPr>
          <w:p w14:paraId="0FC721CF" w14:textId="77777777" w:rsidR="00A46A30" w:rsidRPr="00AA01D4" w:rsidRDefault="00A46A30" w:rsidP="00A46A30">
            <w:r w:rsidRPr="00AA01D4">
              <w:t>9.1.15.1.</w:t>
            </w:r>
          </w:p>
        </w:tc>
        <w:tc>
          <w:tcPr>
            <w:tcW w:w="3558" w:type="dxa"/>
            <w:gridSpan w:val="3"/>
          </w:tcPr>
          <w:p w14:paraId="6568C675" w14:textId="77777777" w:rsidR="00A46A30" w:rsidRPr="00AA01D4" w:rsidRDefault="00A46A30" w:rsidP="00A46A30">
            <w:pPr>
              <w:spacing w:after="0" w:line="240" w:lineRule="auto"/>
              <w:rPr>
                <w:szCs w:val="24"/>
              </w:rPr>
            </w:pPr>
            <w:r w:rsidRPr="00AA01D4">
              <w:t>Priemonės apibūdinimas</w:t>
            </w:r>
          </w:p>
        </w:tc>
        <w:tc>
          <w:tcPr>
            <w:tcW w:w="4947" w:type="dxa"/>
          </w:tcPr>
          <w:p w14:paraId="7F92628C" w14:textId="0ACAA9F2" w:rsidR="00A46A30" w:rsidRPr="00AA01D4" w:rsidRDefault="00A46A30" w:rsidP="00AB7809">
            <w:pPr>
              <w:spacing w:after="0" w:line="240" w:lineRule="auto"/>
              <w:jc w:val="both"/>
              <w:rPr>
                <w:strike/>
                <w:szCs w:val="24"/>
              </w:rPr>
            </w:pPr>
            <w:r w:rsidRPr="00AA01D4">
              <w:t>Būtiniausių paslaugų Alytaus rajono VVG teritorijos gyventojams prieinamumui, jų kokybei gerinti, kainai mažinti, bendruomenės narių užimtumui didinti, papildomoms pajamoms gauti pagelbėtų bendruomeninių paslaugų kūrimas  ir plėtra.  Tai ypač aktualu bendruomeninėms organizacijoms, kurios Kaimo plėtros 2007 - 2013 metų programos lėšomis atnaujino bendruomenių poreikiams skirtas patalpas ar pastatus, todėl šia priemone skatinimas bendruomenių verslumas</w:t>
            </w:r>
            <w:r w:rsidRPr="00AA01D4">
              <w:rPr>
                <w:rStyle w:val="Puslapioinaosnuoroda"/>
              </w:rPr>
              <w:footnoteReference w:id="283"/>
            </w:r>
            <w:r w:rsidRPr="00AA01D4">
              <w:t xml:space="preserve">. Be to, bendruomeninių paslaugų kūrimas ir plėtra sudarytų prielaidas Alytaus rajono VVG teritorijos gyventojams  užsiimti mėgstama veikla, pasijusti naudingais bei padėti vietos valdžiai spręsti įsisenėjusias socialines ar bendruomenines problemas. Alytaus rajono VVG teritorijai labai svarbi bendruomeninių paslaugų kūrimo plėtros pridėtinė vertė, nes aktyvinamos bendruomenės prisideda prie konkurencingesnės ir gyvybingesnės  VVG teritorijos sukūrimo. priemonė yra kurianti darbo vietas. Todėl, numatoma remti įvairias bendruomenines paslaugas, susijusias socialinės pagalbos savo bendruomenės nariams ar VVG teritorijos mastu teikti mobilias paslaugas,  bendruomenėse populiarių tradicinių amatų ir su tuo susijusių paslaugų vystymu bei kitų įvairių bendruomeninių paslaugų kūrimu ir plėtra, finansuojant išlaidas, susijusias su veiklos aprašo įgyvendinimu. </w:t>
            </w:r>
            <w:r w:rsidRPr="00E643A5">
              <w:t xml:space="preserve">Numatyta įgyvendinti </w:t>
            </w:r>
            <w:r w:rsidR="00573314" w:rsidRPr="00E643A5">
              <w:t>5</w:t>
            </w:r>
            <w:r w:rsidR="00142666" w:rsidRPr="00E643A5">
              <w:t xml:space="preserve"> </w:t>
            </w:r>
            <w:r w:rsidRPr="00E643A5">
              <w:t>vietos projektus ir sukur</w:t>
            </w:r>
            <w:r w:rsidR="00C565EE">
              <w:t>ti</w:t>
            </w:r>
            <w:r w:rsidRPr="00E643A5">
              <w:t xml:space="preserve"> ne mažiau kaip </w:t>
            </w:r>
            <w:r w:rsidR="00E643A5">
              <w:t xml:space="preserve"> 4,5</w:t>
            </w:r>
            <w:r w:rsidR="002D45E7" w:rsidRPr="00E643A5">
              <w:t xml:space="preserve"> </w:t>
            </w:r>
            <w:r w:rsidRPr="00E643A5">
              <w:t>naujas darbo vietas.</w:t>
            </w:r>
          </w:p>
        </w:tc>
      </w:tr>
      <w:tr w:rsidR="00A46A30" w:rsidRPr="002C3F0D" w14:paraId="1AFEC8F2" w14:textId="77777777" w:rsidTr="00A46A30">
        <w:tc>
          <w:tcPr>
            <w:tcW w:w="1242" w:type="dxa"/>
          </w:tcPr>
          <w:p w14:paraId="5B851D79" w14:textId="77777777" w:rsidR="00A46A30" w:rsidRPr="00AA01D4" w:rsidRDefault="00A46A30" w:rsidP="00A46A30">
            <w:r w:rsidRPr="00AA01D4">
              <w:t>9.1.15.2.</w:t>
            </w:r>
          </w:p>
        </w:tc>
        <w:tc>
          <w:tcPr>
            <w:tcW w:w="3558" w:type="dxa"/>
            <w:gridSpan w:val="3"/>
          </w:tcPr>
          <w:p w14:paraId="1CC88E77" w14:textId="77777777" w:rsidR="00A46A30" w:rsidRPr="00AA01D4" w:rsidRDefault="00A46A30" w:rsidP="00A46A30">
            <w:pPr>
              <w:spacing w:after="0" w:line="240" w:lineRule="auto"/>
              <w:rPr>
                <w:szCs w:val="24"/>
              </w:rPr>
            </w:pPr>
            <w:r w:rsidRPr="00AA01D4">
              <w:t>Pagal priemonę remiamų vietos projektų pobūdis:</w:t>
            </w:r>
          </w:p>
        </w:tc>
        <w:tc>
          <w:tcPr>
            <w:tcW w:w="4947" w:type="dxa"/>
          </w:tcPr>
          <w:p w14:paraId="550E2719" w14:textId="77777777" w:rsidR="00A46A30" w:rsidRPr="00AA01D4" w:rsidRDefault="00A46A30" w:rsidP="00A46A30">
            <w:pPr>
              <w:spacing w:after="0" w:line="240" w:lineRule="auto"/>
              <w:jc w:val="both"/>
              <w:rPr>
                <w:strike/>
                <w:szCs w:val="24"/>
              </w:rPr>
            </w:pPr>
          </w:p>
        </w:tc>
      </w:tr>
      <w:tr w:rsidR="00A46A30" w:rsidRPr="002C3F0D" w14:paraId="5DEE34B7" w14:textId="77777777" w:rsidTr="00A46A30">
        <w:tc>
          <w:tcPr>
            <w:tcW w:w="1242" w:type="dxa"/>
          </w:tcPr>
          <w:p w14:paraId="3B6F9DBE" w14:textId="77777777" w:rsidR="00A46A30" w:rsidRPr="00AA01D4" w:rsidRDefault="007B0D92" w:rsidP="00A46A30">
            <w:r w:rsidRPr="00AA01D4">
              <w:t>9.1.15.2.1.</w:t>
            </w:r>
          </w:p>
        </w:tc>
        <w:tc>
          <w:tcPr>
            <w:tcW w:w="3558" w:type="dxa"/>
            <w:gridSpan w:val="3"/>
          </w:tcPr>
          <w:p w14:paraId="440353D8" w14:textId="77777777" w:rsidR="00A46A30" w:rsidRPr="00AA01D4" w:rsidRDefault="007B0D92" w:rsidP="00A46A30">
            <w:pPr>
              <w:spacing w:after="0" w:line="240" w:lineRule="auto"/>
              <w:rPr>
                <w:szCs w:val="24"/>
              </w:rPr>
            </w:pPr>
            <w:r w:rsidRPr="00AA01D4">
              <w:rPr>
                <w:i/>
              </w:rPr>
              <w:t>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tblGrid>
            <w:tr w:rsidR="007B0D92" w:rsidRPr="00AA01D4" w14:paraId="7ABE9417" w14:textId="77777777" w:rsidTr="0088049B">
              <w:tc>
                <w:tcPr>
                  <w:tcW w:w="310" w:type="dxa"/>
                </w:tcPr>
                <w:p w14:paraId="4EB46CCB" w14:textId="77777777" w:rsidR="007B0D92" w:rsidRPr="00AA01D4" w:rsidRDefault="007B0D92" w:rsidP="007B0D92">
                  <w:pPr>
                    <w:spacing w:after="0" w:line="240" w:lineRule="auto"/>
                    <w:jc w:val="both"/>
                    <w:rPr>
                      <w:i/>
                    </w:rPr>
                  </w:pPr>
                  <w:r w:rsidRPr="00AA01D4">
                    <w:rPr>
                      <w:i/>
                    </w:rPr>
                    <w:t>x</w:t>
                  </w:r>
                </w:p>
              </w:tc>
            </w:tr>
          </w:tbl>
          <w:p w14:paraId="7C442938" w14:textId="77777777" w:rsidR="00A46A30" w:rsidRPr="00AA01D4" w:rsidRDefault="00A46A30" w:rsidP="00A46A30">
            <w:pPr>
              <w:spacing w:after="0" w:line="240" w:lineRule="auto"/>
              <w:jc w:val="both"/>
              <w:rPr>
                <w:strike/>
                <w:szCs w:val="24"/>
              </w:rPr>
            </w:pPr>
          </w:p>
        </w:tc>
      </w:tr>
      <w:tr w:rsidR="00A46A30" w:rsidRPr="002C3F0D" w14:paraId="59738EE2" w14:textId="77777777" w:rsidTr="00A46A30">
        <w:tc>
          <w:tcPr>
            <w:tcW w:w="1242" w:type="dxa"/>
          </w:tcPr>
          <w:p w14:paraId="16693590" w14:textId="77777777" w:rsidR="00A46A30" w:rsidRPr="00AA01D4" w:rsidRDefault="007B0D92" w:rsidP="00A46A30">
            <w:r w:rsidRPr="00AA01D4">
              <w:t>9.1.15.2.2.</w:t>
            </w:r>
          </w:p>
        </w:tc>
        <w:tc>
          <w:tcPr>
            <w:tcW w:w="3558" w:type="dxa"/>
            <w:gridSpan w:val="3"/>
          </w:tcPr>
          <w:p w14:paraId="5D388A10" w14:textId="77777777" w:rsidR="00A46A30" w:rsidRPr="00AA01D4" w:rsidRDefault="007B0D92" w:rsidP="00A46A30">
            <w:pPr>
              <w:spacing w:after="0" w:line="240" w:lineRule="auto"/>
              <w:rPr>
                <w:szCs w:val="24"/>
              </w:rPr>
            </w:pPr>
            <w:r w:rsidRPr="00AA01D4">
              <w:rPr>
                <w:i/>
                <w:iCs/>
                <w:szCs w:val="24"/>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7B0D92" w:rsidRPr="00AA01D4" w14:paraId="17981D9F" w14:textId="77777777" w:rsidTr="0088049B">
              <w:tc>
                <w:tcPr>
                  <w:tcW w:w="312" w:type="dxa"/>
                </w:tcPr>
                <w:p w14:paraId="5D155CDB" w14:textId="77777777" w:rsidR="007B0D92" w:rsidRPr="00AA01D4" w:rsidRDefault="007B0D92" w:rsidP="007B0D92">
                  <w:pPr>
                    <w:spacing w:after="0" w:line="240" w:lineRule="auto"/>
                    <w:jc w:val="both"/>
                    <w:rPr>
                      <w:i/>
                    </w:rPr>
                  </w:pPr>
                </w:p>
              </w:tc>
            </w:tr>
          </w:tbl>
          <w:p w14:paraId="41B50AFE" w14:textId="77777777" w:rsidR="00A46A30" w:rsidRPr="00AA01D4" w:rsidRDefault="00A46A30" w:rsidP="00A46A30">
            <w:pPr>
              <w:spacing w:after="0" w:line="240" w:lineRule="auto"/>
              <w:jc w:val="both"/>
              <w:rPr>
                <w:strike/>
                <w:szCs w:val="24"/>
              </w:rPr>
            </w:pPr>
          </w:p>
        </w:tc>
      </w:tr>
      <w:tr w:rsidR="00A46A30" w:rsidRPr="002C3F0D" w14:paraId="64687E19" w14:textId="77777777" w:rsidTr="00A46A30">
        <w:tc>
          <w:tcPr>
            <w:tcW w:w="1242" w:type="dxa"/>
          </w:tcPr>
          <w:p w14:paraId="413D616C" w14:textId="77777777" w:rsidR="00A46A30" w:rsidRPr="00AA01D4" w:rsidRDefault="007B0D92" w:rsidP="00A46A30">
            <w:r w:rsidRPr="00AA01D4">
              <w:lastRenderedPageBreak/>
              <w:t>9.1.15.3.</w:t>
            </w:r>
          </w:p>
        </w:tc>
        <w:tc>
          <w:tcPr>
            <w:tcW w:w="3558" w:type="dxa"/>
            <w:gridSpan w:val="3"/>
          </w:tcPr>
          <w:p w14:paraId="6ACF4698" w14:textId="77777777" w:rsidR="00A46A30" w:rsidRPr="00AA01D4" w:rsidRDefault="007B0D92" w:rsidP="00A46A30">
            <w:pPr>
              <w:spacing w:after="0" w:line="240" w:lineRule="auto"/>
              <w:rPr>
                <w:szCs w:val="24"/>
              </w:rPr>
            </w:pPr>
            <w:r w:rsidRPr="00AA01D4">
              <w:t>Tinkami paramos gavėjai</w:t>
            </w:r>
          </w:p>
        </w:tc>
        <w:tc>
          <w:tcPr>
            <w:tcW w:w="4947" w:type="dxa"/>
          </w:tcPr>
          <w:p w14:paraId="2CD437AC" w14:textId="77777777" w:rsidR="00A46A30" w:rsidRPr="00AA01D4" w:rsidRDefault="007B0D92" w:rsidP="00A46A30">
            <w:pPr>
              <w:spacing w:after="0" w:line="240" w:lineRule="auto"/>
              <w:jc w:val="both"/>
              <w:rPr>
                <w:strike/>
                <w:szCs w:val="24"/>
              </w:rPr>
            </w:pPr>
            <w:r w:rsidRPr="00AA01D4">
              <w:rPr>
                <w:color w:val="000000"/>
              </w:rPr>
              <w:t>VVG teritorijoje registruoti ir veiklą vykdantys pelno nesiekiantys juridiniai asmenys, įregistruoti pagal LR asociacijų, viešųjų įstaigų (išskyrus viešąsias įstaigas, kurių viena iš steigėjų yra savivaldybė ar valstybė), labdaros ir paramos fondų įstatymus (išskyrus VVG), turintys nevyriausybinės organizacijos statusą.</w:t>
            </w:r>
          </w:p>
        </w:tc>
      </w:tr>
      <w:tr w:rsidR="00A46A30" w:rsidRPr="002C3F0D" w14:paraId="7311688C" w14:textId="77777777" w:rsidTr="00A46A30">
        <w:tc>
          <w:tcPr>
            <w:tcW w:w="1242" w:type="dxa"/>
          </w:tcPr>
          <w:p w14:paraId="17BA8344" w14:textId="77777777" w:rsidR="00A46A30" w:rsidRPr="00AA01D4" w:rsidRDefault="007B0D92" w:rsidP="00A46A30">
            <w:r w:rsidRPr="00AA01D4">
              <w:t>9.1.15.4.</w:t>
            </w:r>
          </w:p>
        </w:tc>
        <w:tc>
          <w:tcPr>
            <w:tcW w:w="3558" w:type="dxa"/>
            <w:gridSpan w:val="3"/>
          </w:tcPr>
          <w:p w14:paraId="694A76AE" w14:textId="77777777" w:rsidR="00A46A30" w:rsidRPr="00AA01D4" w:rsidRDefault="007B0D92" w:rsidP="00A46A30">
            <w:pPr>
              <w:spacing w:after="0" w:line="240" w:lineRule="auto"/>
              <w:rPr>
                <w:szCs w:val="24"/>
              </w:rPr>
            </w:pPr>
            <w:r w:rsidRPr="00AA01D4">
              <w:t>Priemonės tikslinė grupė</w:t>
            </w:r>
          </w:p>
        </w:tc>
        <w:tc>
          <w:tcPr>
            <w:tcW w:w="4947" w:type="dxa"/>
          </w:tcPr>
          <w:p w14:paraId="68B7ED24" w14:textId="77777777" w:rsidR="00A46A30" w:rsidRPr="00AA01D4" w:rsidRDefault="007B0D92" w:rsidP="00A46A30">
            <w:pPr>
              <w:spacing w:after="0" w:line="240" w:lineRule="auto"/>
              <w:jc w:val="both"/>
              <w:rPr>
                <w:strike/>
                <w:szCs w:val="24"/>
              </w:rPr>
            </w:pPr>
            <w:r w:rsidRPr="00AA01D4">
              <w:rPr>
                <w:color w:val="000000"/>
              </w:rPr>
              <w:t>VVG teritorijoje registruoti ir veiklą vykdantys pelno nesiekiantys juridiniai asmenys, įregistruoti pagal LR asociacijų, viešųjų įstaigų (išskyrus viešąsias įstaigas, kurių viena iš steigėjų yra savivaldybė ar valstybė), labdaros ir paramos fondų įstatymus (išskyrus VVG). VVG teritorijos gyventojai, patiriantys socialinę atskirtį ar/ir skurdą.</w:t>
            </w:r>
          </w:p>
        </w:tc>
      </w:tr>
      <w:tr w:rsidR="00A46A30" w:rsidRPr="002C3F0D" w14:paraId="44A95CD5" w14:textId="77777777" w:rsidTr="00A46A30">
        <w:tc>
          <w:tcPr>
            <w:tcW w:w="1242" w:type="dxa"/>
          </w:tcPr>
          <w:p w14:paraId="7DE4C754" w14:textId="77777777" w:rsidR="00A46A30" w:rsidRPr="00AA01D4" w:rsidRDefault="007B0D92" w:rsidP="00A46A30">
            <w:r w:rsidRPr="00AA01D4">
              <w:t>9.1.15.5.</w:t>
            </w:r>
          </w:p>
        </w:tc>
        <w:tc>
          <w:tcPr>
            <w:tcW w:w="3558" w:type="dxa"/>
            <w:gridSpan w:val="3"/>
          </w:tcPr>
          <w:p w14:paraId="4CBFE71D" w14:textId="77777777" w:rsidR="00A46A30" w:rsidRPr="00AA01D4" w:rsidRDefault="007B0D92" w:rsidP="00A46A30">
            <w:pPr>
              <w:spacing w:after="0" w:line="240" w:lineRule="auto"/>
              <w:rPr>
                <w:szCs w:val="24"/>
              </w:rPr>
            </w:pPr>
            <w:r w:rsidRPr="00AA01D4">
              <w:t>Tinkamumo sąlygos</w:t>
            </w:r>
          </w:p>
        </w:tc>
        <w:tc>
          <w:tcPr>
            <w:tcW w:w="4947" w:type="dxa"/>
          </w:tcPr>
          <w:p w14:paraId="79121847" w14:textId="77777777" w:rsidR="007B0D92" w:rsidRPr="00AA01D4" w:rsidRDefault="007B0D92" w:rsidP="007B0D92">
            <w:pPr>
              <w:spacing w:after="0" w:line="240" w:lineRule="auto"/>
              <w:jc w:val="both"/>
            </w:pPr>
            <w:r w:rsidRPr="00AA01D4">
              <w:t xml:space="preserve">1. Pareiškėjas </w:t>
            </w:r>
            <w:r w:rsidRPr="00AA01D4">
              <w:rPr>
                <w:color w:val="000000"/>
              </w:rPr>
              <w:t>VVG teritorijoje registruotas ir veiklą vykdantis.</w:t>
            </w:r>
          </w:p>
          <w:p w14:paraId="463A4657" w14:textId="77777777" w:rsidR="00A46A30" w:rsidRPr="00AA01D4" w:rsidRDefault="007B0D92" w:rsidP="007B0D92">
            <w:pPr>
              <w:spacing w:after="0" w:line="240" w:lineRule="auto"/>
              <w:jc w:val="both"/>
              <w:rPr>
                <w:strike/>
                <w:szCs w:val="24"/>
              </w:rPr>
            </w:pPr>
            <w:r w:rsidRPr="00AA01D4">
              <w:t>2. Projektu kuriamos ir numatomos išlaikyti darbo vietos.</w:t>
            </w:r>
          </w:p>
        </w:tc>
      </w:tr>
      <w:tr w:rsidR="00A46A30" w:rsidRPr="002C3F0D" w14:paraId="101FCD53" w14:textId="77777777" w:rsidTr="00A46A30">
        <w:tc>
          <w:tcPr>
            <w:tcW w:w="1242" w:type="dxa"/>
          </w:tcPr>
          <w:p w14:paraId="305B406E" w14:textId="77777777" w:rsidR="00A46A30" w:rsidRPr="00AA01D4" w:rsidRDefault="007B0D92" w:rsidP="00A46A30">
            <w:r w:rsidRPr="00AA01D4">
              <w:t>9.1.15.6.</w:t>
            </w:r>
          </w:p>
        </w:tc>
        <w:tc>
          <w:tcPr>
            <w:tcW w:w="3558" w:type="dxa"/>
            <w:gridSpan w:val="3"/>
          </w:tcPr>
          <w:p w14:paraId="37C388C3" w14:textId="77777777" w:rsidR="00A46A30" w:rsidRPr="00AA01D4" w:rsidRDefault="007B0D92" w:rsidP="00A46A30">
            <w:pPr>
              <w:spacing w:after="0" w:line="240" w:lineRule="auto"/>
              <w:rPr>
                <w:szCs w:val="24"/>
              </w:rPr>
            </w:pPr>
            <w:r w:rsidRPr="00AA01D4">
              <w:t>Vietos projektų atrankos kriterijai</w:t>
            </w:r>
          </w:p>
        </w:tc>
        <w:tc>
          <w:tcPr>
            <w:tcW w:w="4947" w:type="dxa"/>
          </w:tcPr>
          <w:p w14:paraId="636281A5" w14:textId="77777777" w:rsidR="007B0D92" w:rsidRPr="00AA01D4" w:rsidRDefault="007B0D92" w:rsidP="007B0D92">
            <w:pPr>
              <w:spacing w:after="0" w:line="240" w:lineRule="auto"/>
              <w:jc w:val="both"/>
              <w:rPr>
                <w:rFonts w:eastAsia="Times New Roman"/>
                <w:i/>
                <w:iCs/>
                <w:color w:val="000000"/>
                <w:sz w:val="20"/>
                <w:szCs w:val="20"/>
              </w:rPr>
            </w:pPr>
            <w:r w:rsidRPr="00AA01D4">
              <w:rPr>
                <w:rFonts w:eastAsia="Times New Roman"/>
                <w:color w:val="000000"/>
              </w:rPr>
              <w:t xml:space="preserve">1. Darbo vietų skaičius. </w:t>
            </w:r>
          </w:p>
          <w:p w14:paraId="55148ADB" w14:textId="77777777" w:rsidR="00A46A30" w:rsidRPr="00AA01D4" w:rsidRDefault="007B0D92" w:rsidP="007B0D92">
            <w:pPr>
              <w:spacing w:after="0" w:line="240" w:lineRule="auto"/>
              <w:jc w:val="both"/>
              <w:rPr>
                <w:strike/>
                <w:szCs w:val="24"/>
              </w:rPr>
            </w:pPr>
            <w:r w:rsidRPr="00AA01D4">
              <w:t>2. Projektas prisideda prie tvarios ir darnios VVG teritorijos plėtros (tausoja aplinką, gamtą, prisideda prie klimato kaitos veiksnių švelninimo, projekte suplanuota naudoti ekologiškas medžiagas, atsinaujinančius energijos šaltinius ir pan.).</w:t>
            </w:r>
          </w:p>
        </w:tc>
      </w:tr>
      <w:tr w:rsidR="00A46A30" w:rsidRPr="002C3F0D" w14:paraId="7F0E3199" w14:textId="77777777" w:rsidTr="00A46A30">
        <w:tc>
          <w:tcPr>
            <w:tcW w:w="1242" w:type="dxa"/>
          </w:tcPr>
          <w:p w14:paraId="2F14B3DB" w14:textId="77777777" w:rsidR="00A46A30" w:rsidRPr="00AA01D4" w:rsidRDefault="007B0D92" w:rsidP="00A46A30">
            <w:r w:rsidRPr="00AA01D4">
              <w:t>9.1.15.7.</w:t>
            </w:r>
          </w:p>
        </w:tc>
        <w:tc>
          <w:tcPr>
            <w:tcW w:w="3558" w:type="dxa"/>
            <w:gridSpan w:val="3"/>
          </w:tcPr>
          <w:p w14:paraId="4844B612" w14:textId="77777777" w:rsidR="00A46A30" w:rsidRPr="00AA01D4" w:rsidRDefault="007B0D92" w:rsidP="00A46A30">
            <w:pPr>
              <w:spacing w:after="0" w:line="240" w:lineRule="auto"/>
              <w:rPr>
                <w:szCs w:val="24"/>
              </w:rPr>
            </w:pPr>
            <w:r w:rsidRPr="00AA01D4">
              <w:t>Didžiausia paramos suma vietos projektui (Eur)</w:t>
            </w:r>
          </w:p>
        </w:tc>
        <w:tc>
          <w:tcPr>
            <w:tcW w:w="4947" w:type="dxa"/>
          </w:tcPr>
          <w:p w14:paraId="0F099E65" w14:textId="77777777" w:rsidR="00A46A30" w:rsidRPr="00AA01D4" w:rsidRDefault="007B0D92" w:rsidP="00A46A30">
            <w:pPr>
              <w:spacing w:after="0" w:line="240" w:lineRule="auto"/>
              <w:jc w:val="both"/>
              <w:rPr>
                <w:strike/>
                <w:szCs w:val="24"/>
              </w:rPr>
            </w:pPr>
            <w:r w:rsidRPr="00AA01D4">
              <w:rPr>
                <w:szCs w:val="24"/>
              </w:rPr>
              <w:t>iki 50 000</w:t>
            </w:r>
          </w:p>
        </w:tc>
      </w:tr>
      <w:tr w:rsidR="00A46A30" w:rsidRPr="002C3F0D" w14:paraId="7FB885A9" w14:textId="77777777" w:rsidTr="00A46A30">
        <w:tc>
          <w:tcPr>
            <w:tcW w:w="1242" w:type="dxa"/>
          </w:tcPr>
          <w:p w14:paraId="5E91C187" w14:textId="77777777" w:rsidR="00A46A30" w:rsidRPr="00AA01D4" w:rsidRDefault="007B0D92" w:rsidP="00A46A30">
            <w:r w:rsidRPr="00AA01D4">
              <w:t>9.1.15.8.</w:t>
            </w:r>
          </w:p>
        </w:tc>
        <w:tc>
          <w:tcPr>
            <w:tcW w:w="3558" w:type="dxa"/>
            <w:gridSpan w:val="3"/>
          </w:tcPr>
          <w:p w14:paraId="18BA3721" w14:textId="77777777" w:rsidR="00A46A30" w:rsidRPr="00AA01D4" w:rsidRDefault="007B0D92" w:rsidP="00A46A30">
            <w:pPr>
              <w:spacing w:after="0" w:line="240" w:lineRule="auto"/>
              <w:rPr>
                <w:szCs w:val="24"/>
              </w:rPr>
            </w:pPr>
            <w:r w:rsidRPr="00AA01D4">
              <w:rPr>
                <w:szCs w:val="24"/>
              </w:rPr>
              <w:t>Paramos lyginamoji dalis (proc.)</w:t>
            </w:r>
          </w:p>
        </w:tc>
        <w:tc>
          <w:tcPr>
            <w:tcW w:w="4947" w:type="dxa"/>
          </w:tcPr>
          <w:p w14:paraId="3AE1B3B9" w14:textId="77777777" w:rsidR="00A46A30" w:rsidRPr="00AA01D4" w:rsidRDefault="007B0D92" w:rsidP="00A46A30">
            <w:pPr>
              <w:spacing w:after="0" w:line="240" w:lineRule="auto"/>
              <w:jc w:val="both"/>
              <w:rPr>
                <w:strike/>
                <w:szCs w:val="24"/>
              </w:rPr>
            </w:pPr>
            <w:r w:rsidRPr="00AA01D4">
              <w:rPr>
                <w:szCs w:val="24"/>
              </w:rPr>
              <w:t>iki 95 proc.</w:t>
            </w:r>
          </w:p>
        </w:tc>
      </w:tr>
      <w:tr w:rsidR="00A46A30" w:rsidRPr="00115826" w14:paraId="67A3DA2F" w14:textId="77777777" w:rsidTr="00A46A30">
        <w:tc>
          <w:tcPr>
            <w:tcW w:w="9747" w:type="dxa"/>
            <w:gridSpan w:val="5"/>
            <w:tcBorders>
              <w:bottom w:val="single" w:sz="4" w:space="0" w:color="auto"/>
            </w:tcBorders>
            <w:shd w:val="clear" w:color="auto" w:fill="FABF8F"/>
          </w:tcPr>
          <w:p w14:paraId="64ECB335" w14:textId="77777777" w:rsidR="00A46A30" w:rsidRPr="00115826" w:rsidRDefault="00A46A30" w:rsidP="00A46A30">
            <w:pPr>
              <w:spacing w:after="0" w:line="240" w:lineRule="auto"/>
              <w:jc w:val="center"/>
              <w:rPr>
                <w:i/>
              </w:rPr>
            </w:pPr>
            <w:r w:rsidRPr="009149DF">
              <w:rPr>
                <w:b/>
              </w:rPr>
              <w:t>9.2. VPS priemonės, turinčios veiklos sritis</w:t>
            </w:r>
            <w:r w:rsidRPr="00115826">
              <w:rPr>
                <w:b/>
              </w:rPr>
              <w:t xml:space="preserve"> </w:t>
            </w:r>
          </w:p>
        </w:tc>
      </w:tr>
      <w:tr w:rsidR="00A46A30" w:rsidRPr="00115826" w14:paraId="652CE5E8" w14:textId="77777777" w:rsidTr="00A46A30">
        <w:trPr>
          <w:trHeight w:val="294"/>
        </w:trPr>
        <w:tc>
          <w:tcPr>
            <w:tcW w:w="9747" w:type="dxa"/>
            <w:gridSpan w:val="5"/>
            <w:tcBorders>
              <w:bottom w:val="single" w:sz="4" w:space="0" w:color="auto"/>
            </w:tcBorders>
            <w:shd w:val="clear" w:color="auto" w:fill="FBD4B4"/>
          </w:tcPr>
          <w:p w14:paraId="13F6266D" w14:textId="77777777" w:rsidR="00A46A30" w:rsidRPr="00115826" w:rsidRDefault="00A46A30" w:rsidP="00A46A30">
            <w:pPr>
              <w:spacing w:after="0" w:line="240" w:lineRule="auto"/>
              <w:jc w:val="center"/>
            </w:pPr>
            <w:r w:rsidRPr="00115826">
              <w:t>9.2.1.</w:t>
            </w:r>
            <w:r>
              <w:t xml:space="preserve"> I </w:t>
            </w:r>
            <w:r w:rsidRPr="00115826">
              <w:t>VPS prioritetas „</w:t>
            </w:r>
            <w:r>
              <w:t>Kaimo ekonominio gyvybingumo didinimas ir darbo vietų kūrimas</w:t>
            </w:r>
            <w:r w:rsidRPr="00115826">
              <w:t>“</w:t>
            </w:r>
          </w:p>
        </w:tc>
      </w:tr>
      <w:tr w:rsidR="00A46A30" w:rsidRPr="00115826" w14:paraId="01755826" w14:textId="77777777" w:rsidTr="00A46A30">
        <w:tc>
          <w:tcPr>
            <w:tcW w:w="9747" w:type="dxa"/>
            <w:gridSpan w:val="5"/>
            <w:shd w:val="clear" w:color="auto" w:fill="FDE9D9"/>
          </w:tcPr>
          <w:p w14:paraId="067CEBF9" w14:textId="77777777" w:rsidR="00A46A30" w:rsidRPr="00115826" w:rsidRDefault="00A46A30" w:rsidP="00A46A30">
            <w:pPr>
              <w:spacing w:after="0" w:line="240" w:lineRule="auto"/>
              <w:jc w:val="center"/>
            </w:pPr>
            <w:r w:rsidRPr="00115826">
              <w:t>9.2.2.</w:t>
            </w:r>
            <w:r>
              <w:t xml:space="preserve"> </w:t>
            </w:r>
            <w:r w:rsidRPr="00115826">
              <w:t>VPS priemonė „</w:t>
            </w:r>
            <w:r>
              <w:t>Ūkio ir verslo plėtra</w:t>
            </w:r>
            <w:r w:rsidRPr="00115826">
              <w:t xml:space="preserve">“ (kodas </w:t>
            </w:r>
            <w:r>
              <w:t>LEADER-</w:t>
            </w:r>
            <w:r w:rsidRPr="00EC413F">
              <w:t>19.2-6</w:t>
            </w:r>
            <w:r w:rsidRPr="00115826">
              <w:t>)</w:t>
            </w:r>
          </w:p>
        </w:tc>
      </w:tr>
      <w:tr w:rsidR="00A46A30" w:rsidRPr="00115826" w14:paraId="76D2D091" w14:textId="77777777" w:rsidTr="00A46A30">
        <w:tc>
          <w:tcPr>
            <w:tcW w:w="2350" w:type="dxa"/>
            <w:gridSpan w:val="3"/>
            <w:shd w:val="clear" w:color="auto" w:fill="FDE9D9"/>
          </w:tcPr>
          <w:p w14:paraId="0DC34F1F" w14:textId="77777777" w:rsidR="00A46A30" w:rsidRPr="00115826" w:rsidRDefault="00A46A30" w:rsidP="00A46A30">
            <w:pPr>
              <w:pStyle w:val="Sraopastraipa"/>
              <w:spacing w:after="0" w:line="240" w:lineRule="auto"/>
              <w:ind w:left="0"/>
            </w:pPr>
            <w:r w:rsidRPr="00115826">
              <w:t xml:space="preserve">  9.2.3.</w:t>
            </w:r>
          </w:p>
        </w:tc>
        <w:tc>
          <w:tcPr>
            <w:tcW w:w="7397" w:type="dxa"/>
            <w:gridSpan w:val="2"/>
            <w:tcBorders>
              <w:bottom w:val="single" w:sz="4" w:space="0" w:color="auto"/>
            </w:tcBorders>
            <w:shd w:val="clear" w:color="auto" w:fill="FDE9D9"/>
          </w:tcPr>
          <w:p w14:paraId="18BF1D46" w14:textId="77777777" w:rsidR="00A46A30" w:rsidRPr="00115826" w:rsidRDefault="00A46A30" w:rsidP="00A46A30">
            <w:pPr>
              <w:pStyle w:val="Sraopastraipa"/>
              <w:spacing w:after="0" w:line="240" w:lineRule="auto"/>
              <w:ind w:left="0"/>
              <w:jc w:val="both"/>
            </w:pPr>
            <w:r w:rsidRPr="00115826">
              <w:t>VPS priemonės tikslas:</w:t>
            </w:r>
            <w:r>
              <w:t xml:space="preserve"> Įvairinti Alytaus rajono VVG teritorijoje vykdomą ekonominę veiklą, padidinti užimtumą ir mažinti skurdo riziką.</w:t>
            </w:r>
          </w:p>
        </w:tc>
      </w:tr>
      <w:tr w:rsidR="00A46A30" w:rsidRPr="00115826" w14:paraId="56A2890F" w14:textId="77777777" w:rsidTr="00A46A30">
        <w:tc>
          <w:tcPr>
            <w:tcW w:w="2350" w:type="dxa"/>
            <w:gridSpan w:val="3"/>
            <w:shd w:val="clear" w:color="auto" w:fill="FDE9D9"/>
          </w:tcPr>
          <w:p w14:paraId="109853D6" w14:textId="77777777" w:rsidR="00A46A30" w:rsidRPr="00115826" w:rsidRDefault="00A46A30" w:rsidP="00A46A30">
            <w:pPr>
              <w:spacing w:after="0" w:line="240" w:lineRule="auto"/>
            </w:pPr>
            <w:r w:rsidRPr="00115826">
              <w:t xml:space="preserve">  9.2.4.</w:t>
            </w:r>
          </w:p>
        </w:tc>
        <w:tc>
          <w:tcPr>
            <w:tcW w:w="2450" w:type="dxa"/>
            <w:shd w:val="clear" w:color="auto" w:fill="FDE9D9"/>
          </w:tcPr>
          <w:p w14:paraId="3ED4EC12" w14:textId="77777777" w:rsidR="00A46A30" w:rsidRPr="00115826" w:rsidRDefault="00A46A30" w:rsidP="00A46A30">
            <w:pPr>
              <w:spacing w:after="0" w:line="240" w:lineRule="auto"/>
            </w:pPr>
            <w:r w:rsidRPr="00115826">
              <w:t>1 veiklos sritis</w:t>
            </w:r>
          </w:p>
        </w:tc>
        <w:tc>
          <w:tcPr>
            <w:tcW w:w="4947" w:type="dxa"/>
            <w:shd w:val="clear" w:color="auto" w:fill="FDE9D9"/>
          </w:tcPr>
          <w:p w14:paraId="09713247" w14:textId="77777777" w:rsidR="00A46A30" w:rsidRPr="00115826" w:rsidRDefault="00A46A30" w:rsidP="00A46A30">
            <w:pPr>
              <w:spacing w:after="0" w:line="240" w:lineRule="auto"/>
              <w:jc w:val="both"/>
            </w:pPr>
            <w:r>
              <w:t>„Parama ne žemės ūkio verslui kaimo vietovėse pradėti“ (kodas LEADER-19.2-6.2)</w:t>
            </w:r>
          </w:p>
        </w:tc>
      </w:tr>
      <w:tr w:rsidR="00A46A30" w:rsidRPr="00115826" w14:paraId="342D7C28" w14:textId="77777777" w:rsidTr="00A46A30">
        <w:tc>
          <w:tcPr>
            <w:tcW w:w="2350" w:type="dxa"/>
            <w:gridSpan w:val="3"/>
          </w:tcPr>
          <w:p w14:paraId="3470F84A" w14:textId="77777777" w:rsidR="00A46A30" w:rsidRPr="00115826" w:rsidRDefault="00A46A30" w:rsidP="00A46A30">
            <w:pPr>
              <w:spacing w:after="0" w:line="240" w:lineRule="auto"/>
            </w:pPr>
            <w:r w:rsidRPr="00115826">
              <w:t xml:space="preserve">  9.2.4.1.</w:t>
            </w:r>
          </w:p>
        </w:tc>
        <w:tc>
          <w:tcPr>
            <w:tcW w:w="2450" w:type="dxa"/>
          </w:tcPr>
          <w:p w14:paraId="6CF201AD" w14:textId="77777777" w:rsidR="00A46A30" w:rsidRPr="00115826" w:rsidRDefault="00A46A30" w:rsidP="00A46A30">
            <w:pPr>
              <w:spacing w:after="0" w:line="240" w:lineRule="auto"/>
            </w:pPr>
            <w:r w:rsidRPr="00115826">
              <w:t>Veiklos srities apibūdinimas</w:t>
            </w:r>
          </w:p>
        </w:tc>
        <w:tc>
          <w:tcPr>
            <w:tcW w:w="4947" w:type="dxa"/>
          </w:tcPr>
          <w:p w14:paraId="1B373F0A" w14:textId="77777777" w:rsidR="00A46A30" w:rsidRPr="00A237F2" w:rsidRDefault="00A46A30" w:rsidP="00A46A30">
            <w:pPr>
              <w:spacing w:after="0" w:line="240" w:lineRule="auto"/>
              <w:jc w:val="both"/>
              <w:rPr>
                <w:color w:val="000000"/>
                <w:szCs w:val="24"/>
              </w:rPr>
            </w:pPr>
            <w:r w:rsidRPr="00DA08C0">
              <w:rPr>
                <w:color w:val="000000"/>
              </w:rPr>
              <w:t xml:space="preserve">Gyventojų verslumo iniciatyvos sąlygoja VVG </w:t>
            </w:r>
            <w:r w:rsidRPr="00A237F2">
              <w:rPr>
                <w:color w:val="000000"/>
                <w:szCs w:val="24"/>
              </w:rPr>
              <w:t>teritorijos ekonominę plėtrą, didina jos gyvybingumą ir patrauklumą gyventi, todėl VVG teritorijoje svarbu suteikti paramą   ne žemės ūkio verslui pradėti,</w:t>
            </w:r>
            <w:r w:rsidRPr="00A237F2">
              <w:rPr>
                <w:rFonts w:eastAsia="Times New Roman"/>
                <w:color w:val="000000"/>
                <w:szCs w:val="24"/>
              </w:rPr>
              <w:t xml:space="preserve"> įskaitant paslaugų žemės ūkiui teikimą, išskyrus žemės ūkio produktų gamybą, apdorojimą, perdirbimą, </w:t>
            </w:r>
            <w:r w:rsidRPr="00A237F2">
              <w:rPr>
                <w:szCs w:val="24"/>
              </w:rPr>
              <w:t xml:space="preserve">kai galutinis  produktas yra Sutarties dėl Europos Sąjungos veikimo I priede (toliau – Sutarties I priedas) nurodytas produktas. Detalusis produktų sąrašas pateikiamas 2016 m. spalio 6 d. Komisijos įgyvendinimo reglamente (ES) Nr. 2016/1821, kuriuo iš dalies keičiamas Tarybos reglamento </w:t>
            </w:r>
            <w:r w:rsidRPr="00A237F2">
              <w:rPr>
                <w:szCs w:val="24"/>
              </w:rPr>
              <w:lastRenderedPageBreak/>
              <w:t xml:space="preserve">(EEB) Nr. 2658/87 dėl tarifų ir statistinės nomenklatūros bei dėl Bendrojo muitų tarifo I priedas. Jeigu apdorotas, perdirbtas, pagamintas produktas patenka į Sutarties I priedo sąrašą, tačiau pajamos gaunamos iš paslaugos suteikimo šiam produktui pagaminti, tokia veikla remiama pagal šią veiklos sritį. </w:t>
            </w:r>
            <w:r w:rsidRPr="00A237F2">
              <w:rPr>
                <w:rFonts w:eastAsia="Times New Roman"/>
                <w:color w:val="000000"/>
                <w:szCs w:val="24"/>
              </w:rPr>
              <w:t>Remiama veikla nustatoma vadovaujantis Ekonominės veiklos rūšių klasifikatoriumi, o informacija apie tai nurodoma Vietos projektų atrankos ir įgyvendinimo taisyklėse nustatytuose reikalavimuose kurie bus patvirtinti VVG valdybos  ir taikomi kvietimams teikti VP paraiškas.</w:t>
            </w:r>
          </w:p>
          <w:p w14:paraId="317A1968" w14:textId="57190329" w:rsidR="00A46A30" w:rsidRPr="00DA08C0" w:rsidRDefault="00A46A30" w:rsidP="00AA407E">
            <w:pPr>
              <w:spacing w:after="0" w:line="240" w:lineRule="auto"/>
              <w:jc w:val="both"/>
              <w:rPr>
                <w:color w:val="000000"/>
              </w:rPr>
            </w:pPr>
            <w:r w:rsidRPr="00A237F2">
              <w:rPr>
                <w:color w:val="000000"/>
                <w:szCs w:val="24"/>
              </w:rPr>
              <w:t xml:space="preserve"> VVG teritorijoje nedarbo rodikliai vieni aukščiausių šalyje todėl, teikiant paramą verslui pradėti, bus sudaromos galimybės didinti gyventojų, ypač jaunų</w:t>
            </w:r>
            <w:r w:rsidRPr="00DA08C0">
              <w:rPr>
                <w:color w:val="000000"/>
              </w:rPr>
              <w:t xml:space="preserve"> žmonių, užimtumą. Priemonė yra kurianti darbo vietas: įgyvendinus </w:t>
            </w:r>
            <w:r w:rsidR="006D3490" w:rsidRPr="00AA407E">
              <w:rPr>
                <w:color w:val="000000"/>
              </w:rPr>
              <w:t xml:space="preserve"> </w:t>
            </w:r>
            <w:r w:rsidR="00E643A5">
              <w:rPr>
                <w:color w:val="000000"/>
              </w:rPr>
              <w:t xml:space="preserve">5 </w:t>
            </w:r>
            <w:r w:rsidRPr="00AA407E">
              <w:rPr>
                <w:color w:val="000000"/>
              </w:rPr>
              <w:t>vietos projektus turi būti sukurtos ne mažiau kaip</w:t>
            </w:r>
            <w:r w:rsidR="00AA407E" w:rsidRPr="00AA407E">
              <w:rPr>
                <w:color w:val="000000"/>
              </w:rPr>
              <w:t xml:space="preserve"> </w:t>
            </w:r>
            <w:r w:rsidR="006D3490">
              <w:rPr>
                <w:color w:val="000000"/>
              </w:rPr>
              <w:t>7</w:t>
            </w:r>
            <w:r w:rsidR="00FE74B2" w:rsidRPr="00AA407E">
              <w:rPr>
                <w:color w:val="000000"/>
              </w:rPr>
              <w:t xml:space="preserve"> </w:t>
            </w:r>
            <w:r w:rsidRPr="00DA08C0">
              <w:rPr>
                <w:color w:val="000000"/>
              </w:rPr>
              <w:t>nauj</w:t>
            </w:r>
            <w:r w:rsidR="00B84A59">
              <w:rPr>
                <w:color w:val="000000"/>
              </w:rPr>
              <w:t>os</w:t>
            </w:r>
            <w:r w:rsidRPr="00DA08C0">
              <w:rPr>
                <w:color w:val="000000"/>
              </w:rPr>
              <w:t xml:space="preserve"> darbo viet</w:t>
            </w:r>
            <w:r w:rsidR="00B84A59">
              <w:rPr>
                <w:color w:val="000000"/>
              </w:rPr>
              <w:t>os</w:t>
            </w:r>
            <w:r w:rsidRPr="00DA08C0">
              <w:rPr>
                <w:color w:val="000000"/>
              </w:rPr>
              <w:t>.</w:t>
            </w:r>
          </w:p>
        </w:tc>
      </w:tr>
      <w:tr w:rsidR="00A46A30" w:rsidRPr="00115826" w14:paraId="683A7CCF" w14:textId="77777777" w:rsidTr="00A46A30">
        <w:tc>
          <w:tcPr>
            <w:tcW w:w="2350" w:type="dxa"/>
            <w:gridSpan w:val="3"/>
          </w:tcPr>
          <w:p w14:paraId="5000C80C" w14:textId="77777777" w:rsidR="00A46A30" w:rsidRPr="00115826" w:rsidRDefault="00A46A30" w:rsidP="00A46A30">
            <w:pPr>
              <w:spacing w:after="0" w:line="240" w:lineRule="auto"/>
            </w:pPr>
            <w:r w:rsidRPr="00115826">
              <w:lastRenderedPageBreak/>
              <w:t>9.2.4.2.</w:t>
            </w:r>
          </w:p>
        </w:tc>
        <w:tc>
          <w:tcPr>
            <w:tcW w:w="2450" w:type="dxa"/>
          </w:tcPr>
          <w:p w14:paraId="49075312" w14:textId="77777777" w:rsidR="00A46A30" w:rsidRPr="00115826" w:rsidRDefault="00A46A30" w:rsidP="00A46A30">
            <w:pPr>
              <w:spacing w:after="0" w:line="240" w:lineRule="auto"/>
            </w:pPr>
            <w:r w:rsidRPr="00115826">
              <w:t xml:space="preserve">Pagal veiklos sritį remiamų vietos projektų pobūdis: </w:t>
            </w:r>
          </w:p>
        </w:tc>
        <w:tc>
          <w:tcPr>
            <w:tcW w:w="4947" w:type="dxa"/>
          </w:tcPr>
          <w:p w14:paraId="390AA3CB" w14:textId="77777777" w:rsidR="00A46A30" w:rsidRPr="00115826" w:rsidRDefault="00A46A30" w:rsidP="00A46A30">
            <w:pPr>
              <w:spacing w:after="0" w:line="240" w:lineRule="auto"/>
              <w:jc w:val="both"/>
              <w:rPr>
                <w:i/>
              </w:rPr>
            </w:pPr>
          </w:p>
        </w:tc>
      </w:tr>
      <w:tr w:rsidR="00A46A30" w:rsidRPr="00115826" w14:paraId="11EF535C" w14:textId="77777777" w:rsidTr="00A46A30">
        <w:tc>
          <w:tcPr>
            <w:tcW w:w="2350" w:type="dxa"/>
            <w:gridSpan w:val="3"/>
          </w:tcPr>
          <w:p w14:paraId="26D2F7C7" w14:textId="77777777" w:rsidR="00A46A30" w:rsidRPr="00115826" w:rsidRDefault="00A46A30" w:rsidP="00A46A30">
            <w:pPr>
              <w:spacing w:after="0" w:line="240" w:lineRule="auto"/>
            </w:pPr>
            <w:r w:rsidRPr="00115826">
              <w:t>9.2.4.2.1.</w:t>
            </w:r>
          </w:p>
        </w:tc>
        <w:tc>
          <w:tcPr>
            <w:tcW w:w="2450" w:type="dxa"/>
          </w:tcPr>
          <w:p w14:paraId="06785A53" w14:textId="77777777" w:rsidR="00A46A30" w:rsidRPr="00115826" w:rsidRDefault="00A46A30" w:rsidP="00A46A30">
            <w:pPr>
              <w:spacing w:after="0" w:line="240" w:lineRule="auto"/>
              <w:jc w:val="right"/>
            </w:pPr>
            <w:r w:rsidRPr="00115826">
              <w:rPr>
                <w:i/>
              </w:rPr>
              <w:t>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A46A30" w:rsidRPr="00115826" w14:paraId="41D6E544" w14:textId="77777777" w:rsidTr="00C82DFD">
              <w:tc>
                <w:tcPr>
                  <w:tcW w:w="312" w:type="dxa"/>
                </w:tcPr>
                <w:p w14:paraId="522DCB23" w14:textId="77777777" w:rsidR="00A46A30" w:rsidRPr="00115826" w:rsidRDefault="00A46A30" w:rsidP="00A46A30">
                  <w:pPr>
                    <w:spacing w:after="0" w:line="240" w:lineRule="auto"/>
                    <w:jc w:val="both"/>
                    <w:rPr>
                      <w:i/>
                    </w:rPr>
                  </w:pPr>
                  <w:r w:rsidRPr="00095335">
                    <w:rPr>
                      <w:b/>
                      <w:sz w:val="28"/>
                      <w:szCs w:val="28"/>
                    </w:rPr>
                    <w:t>×</w:t>
                  </w:r>
                </w:p>
              </w:tc>
            </w:tr>
          </w:tbl>
          <w:p w14:paraId="6C263C97" w14:textId="77777777" w:rsidR="00A46A30" w:rsidRPr="00115826" w:rsidRDefault="00A46A30" w:rsidP="00A46A30">
            <w:pPr>
              <w:spacing w:after="0" w:line="240" w:lineRule="auto"/>
              <w:jc w:val="both"/>
              <w:rPr>
                <w:i/>
              </w:rPr>
            </w:pPr>
          </w:p>
        </w:tc>
      </w:tr>
      <w:tr w:rsidR="00A46A30" w:rsidRPr="00115826" w14:paraId="28CE69BC" w14:textId="77777777" w:rsidTr="00A46A30">
        <w:tc>
          <w:tcPr>
            <w:tcW w:w="2350" w:type="dxa"/>
            <w:gridSpan w:val="3"/>
          </w:tcPr>
          <w:p w14:paraId="255DB67B" w14:textId="77777777" w:rsidR="00A46A30" w:rsidRPr="00115826" w:rsidRDefault="00A46A30" w:rsidP="00A46A30">
            <w:pPr>
              <w:spacing w:after="0" w:line="240" w:lineRule="auto"/>
            </w:pPr>
            <w:r w:rsidRPr="00115826">
              <w:t>9.2.4.2.2.</w:t>
            </w:r>
          </w:p>
        </w:tc>
        <w:tc>
          <w:tcPr>
            <w:tcW w:w="2450" w:type="dxa"/>
          </w:tcPr>
          <w:p w14:paraId="172E6028" w14:textId="77777777" w:rsidR="00A46A30" w:rsidRPr="00115826" w:rsidRDefault="00A46A30" w:rsidP="00A46A30">
            <w:pPr>
              <w:spacing w:after="0" w:line="240" w:lineRule="auto"/>
              <w:jc w:val="right"/>
              <w:rPr>
                <w:i/>
              </w:rPr>
            </w:pPr>
            <w:r w:rsidRPr="00115826">
              <w:rPr>
                <w:i/>
              </w:rPr>
              <w:t>ne pelno</w:t>
            </w:r>
          </w:p>
        </w:tc>
        <w:tc>
          <w:tcPr>
            <w:tcW w:w="494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A46A30" w:rsidRPr="00115826" w14:paraId="498CD161" w14:textId="77777777" w:rsidTr="00C82DFD">
              <w:tc>
                <w:tcPr>
                  <w:tcW w:w="312" w:type="dxa"/>
                </w:tcPr>
                <w:p w14:paraId="692B9F58" w14:textId="77777777" w:rsidR="00A46A30" w:rsidRPr="00115826" w:rsidRDefault="00A46A30" w:rsidP="00A46A30">
                  <w:pPr>
                    <w:spacing w:after="0" w:line="240" w:lineRule="auto"/>
                    <w:jc w:val="both"/>
                    <w:rPr>
                      <w:i/>
                    </w:rPr>
                  </w:pPr>
                </w:p>
              </w:tc>
            </w:tr>
          </w:tbl>
          <w:p w14:paraId="3A494AFC" w14:textId="77777777" w:rsidR="00A46A30" w:rsidRPr="00115826" w:rsidRDefault="00A46A30" w:rsidP="00A46A30">
            <w:pPr>
              <w:spacing w:after="0" w:line="240" w:lineRule="auto"/>
              <w:jc w:val="both"/>
              <w:rPr>
                <w:i/>
              </w:rPr>
            </w:pPr>
          </w:p>
        </w:tc>
      </w:tr>
      <w:tr w:rsidR="00A46A30" w:rsidRPr="00115826" w14:paraId="707801E1" w14:textId="77777777" w:rsidTr="00A46A30">
        <w:tc>
          <w:tcPr>
            <w:tcW w:w="2350" w:type="dxa"/>
            <w:gridSpan w:val="3"/>
          </w:tcPr>
          <w:p w14:paraId="11BB1004" w14:textId="77777777" w:rsidR="00A46A30" w:rsidRPr="00115826" w:rsidRDefault="00A46A30" w:rsidP="00A46A30">
            <w:pPr>
              <w:spacing w:after="0" w:line="240" w:lineRule="auto"/>
            </w:pPr>
            <w:r w:rsidRPr="00115826">
              <w:t>9.2.4.3.</w:t>
            </w:r>
          </w:p>
        </w:tc>
        <w:tc>
          <w:tcPr>
            <w:tcW w:w="2450" w:type="dxa"/>
          </w:tcPr>
          <w:p w14:paraId="50621E34" w14:textId="77777777" w:rsidR="00A46A30" w:rsidRPr="00115826" w:rsidRDefault="00A46A30" w:rsidP="00A46A30">
            <w:pPr>
              <w:spacing w:after="0" w:line="240" w:lineRule="auto"/>
            </w:pPr>
            <w:r w:rsidRPr="00115826">
              <w:t>Tinkami paramos gavėjai</w:t>
            </w:r>
          </w:p>
        </w:tc>
        <w:tc>
          <w:tcPr>
            <w:tcW w:w="4947" w:type="dxa"/>
          </w:tcPr>
          <w:p w14:paraId="5F2D85EF" w14:textId="77777777" w:rsidR="00A46A30" w:rsidRPr="00DA08C0" w:rsidRDefault="00A46A30" w:rsidP="00A46A30">
            <w:pPr>
              <w:spacing w:line="240" w:lineRule="auto"/>
              <w:jc w:val="both"/>
              <w:rPr>
                <w:color w:val="000000"/>
                <w:szCs w:val="24"/>
              </w:rPr>
            </w:pPr>
            <w:r w:rsidRPr="00DA08C0">
              <w:rPr>
                <w:color w:val="000000"/>
              </w:rPr>
              <w:t>VVG teritorijoje gyvenamąją vietą deklaravę fiziniai asmenys ne jaunesni kaip 18 metų amžiaus. </w:t>
            </w:r>
          </w:p>
        </w:tc>
      </w:tr>
      <w:tr w:rsidR="00A46A30" w:rsidRPr="00115826" w14:paraId="07366802" w14:textId="77777777" w:rsidTr="00A46A30">
        <w:tc>
          <w:tcPr>
            <w:tcW w:w="2350" w:type="dxa"/>
            <w:gridSpan w:val="3"/>
          </w:tcPr>
          <w:p w14:paraId="46ED0FB2" w14:textId="77777777" w:rsidR="00A46A30" w:rsidRPr="00115826" w:rsidRDefault="00A46A30" w:rsidP="00A46A30">
            <w:pPr>
              <w:spacing w:after="0" w:line="240" w:lineRule="auto"/>
            </w:pPr>
            <w:r w:rsidRPr="00115826">
              <w:t>9.2.4.4.</w:t>
            </w:r>
          </w:p>
        </w:tc>
        <w:tc>
          <w:tcPr>
            <w:tcW w:w="2450" w:type="dxa"/>
          </w:tcPr>
          <w:p w14:paraId="0F7FFC5B" w14:textId="77777777" w:rsidR="00A46A30" w:rsidRPr="00115826" w:rsidRDefault="00A46A30" w:rsidP="00A46A30">
            <w:pPr>
              <w:spacing w:after="0" w:line="240" w:lineRule="auto"/>
            </w:pPr>
            <w:r w:rsidRPr="00115826">
              <w:t xml:space="preserve"> Priemonės veiklos srities tikslinė grupė</w:t>
            </w:r>
          </w:p>
        </w:tc>
        <w:tc>
          <w:tcPr>
            <w:tcW w:w="4947" w:type="dxa"/>
          </w:tcPr>
          <w:p w14:paraId="3C00D69F" w14:textId="77777777" w:rsidR="00A46A30" w:rsidRPr="00DA08C0" w:rsidRDefault="00A46A30" w:rsidP="00A46A30">
            <w:pPr>
              <w:spacing w:line="240" w:lineRule="auto"/>
              <w:jc w:val="both"/>
              <w:rPr>
                <w:i/>
                <w:iCs/>
                <w:color w:val="000000"/>
                <w:sz w:val="20"/>
                <w:szCs w:val="20"/>
              </w:rPr>
            </w:pPr>
            <w:r w:rsidRPr="00DA08C0">
              <w:rPr>
                <w:color w:val="000000"/>
              </w:rPr>
              <w:t>VVG teritorijoje gyvenamąją vietą deklaravę fiziniai asmenys ne jaunesni kaip 18 metų amžiaus.</w:t>
            </w:r>
          </w:p>
        </w:tc>
      </w:tr>
      <w:tr w:rsidR="00A46A30" w:rsidRPr="00095335" w14:paraId="2B421F11" w14:textId="77777777" w:rsidTr="00A46A30">
        <w:tc>
          <w:tcPr>
            <w:tcW w:w="2350" w:type="dxa"/>
            <w:gridSpan w:val="3"/>
          </w:tcPr>
          <w:p w14:paraId="4D40CAD3" w14:textId="77777777" w:rsidR="00A46A30" w:rsidRPr="00115826" w:rsidRDefault="00A46A30" w:rsidP="00A46A30">
            <w:pPr>
              <w:spacing w:after="0" w:line="240" w:lineRule="auto"/>
            </w:pPr>
            <w:r w:rsidRPr="00115826">
              <w:t>9.2.4.5.</w:t>
            </w:r>
          </w:p>
        </w:tc>
        <w:tc>
          <w:tcPr>
            <w:tcW w:w="2450" w:type="dxa"/>
          </w:tcPr>
          <w:p w14:paraId="49B1E009" w14:textId="77777777" w:rsidR="00A46A30" w:rsidRPr="00115826" w:rsidRDefault="00A46A30" w:rsidP="00A46A30">
            <w:pPr>
              <w:spacing w:after="0" w:line="240" w:lineRule="auto"/>
            </w:pPr>
            <w:r w:rsidRPr="00115826">
              <w:t>Tinkamumo sąlygos</w:t>
            </w:r>
          </w:p>
        </w:tc>
        <w:tc>
          <w:tcPr>
            <w:tcW w:w="4947" w:type="dxa"/>
          </w:tcPr>
          <w:p w14:paraId="47EC9BE0" w14:textId="77777777" w:rsidR="00A46A30" w:rsidRPr="00BA6DEB" w:rsidRDefault="00A46A30" w:rsidP="00A46A30">
            <w:pPr>
              <w:numPr>
                <w:ilvl w:val="0"/>
                <w:numId w:val="20"/>
              </w:numPr>
              <w:tabs>
                <w:tab w:val="left" w:pos="303"/>
              </w:tabs>
              <w:spacing w:after="0" w:line="240" w:lineRule="auto"/>
              <w:ind w:left="0" w:firstLine="20"/>
              <w:jc w:val="both"/>
              <w:rPr>
                <w:rFonts w:eastAsia="Times New Roman"/>
                <w:color w:val="000000"/>
              </w:rPr>
            </w:pPr>
            <w:r w:rsidRPr="00BA6DEB">
              <w:rPr>
                <w:rFonts w:eastAsia="Times New Roman"/>
                <w:color w:val="000000"/>
              </w:rPr>
              <w:t>Pareiškėjas gyvenamąją vietą  deklaravęs VVG teritorijoje.</w:t>
            </w:r>
          </w:p>
          <w:p w14:paraId="5B24BBB6" w14:textId="77777777" w:rsidR="00A46A30" w:rsidRPr="00D97876" w:rsidRDefault="00A46A30" w:rsidP="00A46A30">
            <w:pPr>
              <w:numPr>
                <w:ilvl w:val="0"/>
                <w:numId w:val="20"/>
              </w:numPr>
              <w:tabs>
                <w:tab w:val="left" w:pos="303"/>
              </w:tabs>
              <w:spacing w:after="0" w:line="240" w:lineRule="auto"/>
              <w:ind w:left="0" w:firstLine="20"/>
              <w:jc w:val="both"/>
              <w:rPr>
                <w:rFonts w:eastAsia="Times New Roman"/>
                <w:color w:val="000000"/>
              </w:rPr>
            </w:pPr>
            <w:r w:rsidRPr="00BA6DEB">
              <w:rPr>
                <w:rFonts w:eastAsia="Times New Roman"/>
                <w:color w:val="000000"/>
              </w:rPr>
              <w:t>Projektu numatoma sukurti ir išlaikyti  naują darbo vietą.</w:t>
            </w:r>
          </w:p>
        </w:tc>
      </w:tr>
      <w:tr w:rsidR="00A46A30" w:rsidRPr="00095335" w14:paraId="19E7EAB5" w14:textId="77777777" w:rsidTr="00A46A30">
        <w:tc>
          <w:tcPr>
            <w:tcW w:w="2350" w:type="dxa"/>
            <w:gridSpan w:val="3"/>
          </w:tcPr>
          <w:p w14:paraId="22AEA2DF" w14:textId="77777777" w:rsidR="00A46A30" w:rsidRPr="00115826" w:rsidRDefault="00A46A30" w:rsidP="00A46A30">
            <w:pPr>
              <w:spacing w:after="0" w:line="240" w:lineRule="auto"/>
            </w:pPr>
            <w:r w:rsidRPr="00115826">
              <w:t>9.2.4.6.</w:t>
            </w:r>
          </w:p>
        </w:tc>
        <w:tc>
          <w:tcPr>
            <w:tcW w:w="2450" w:type="dxa"/>
          </w:tcPr>
          <w:p w14:paraId="20AB1ABB" w14:textId="77777777" w:rsidR="00A46A30" w:rsidRPr="00115826" w:rsidRDefault="00A46A30" w:rsidP="00A46A30">
            <w:pPr>
              <w:spacing w:after="0" w:line="240" w:lineRule="auto"/>
            </w:pPr>
            <w:r w:rsidRPr="00115826">
              <w:t>Vietos projektų atrankos kriterijai</w:t>
            </w:r>
          </w:p>
        </w:tc>
        <w:tc>
          <w:tcPr>
            <w:tcW w:w="4947" w:type="dxa"/>
          </w:tcPr>
          <w:p w14:paraId="5F2D49FA" w14:textId="77777777" w:rsidR="00A46A30" w:rsidRPr="00D97876" w:rsidRDefault="00A46A30" w:rsidP="00A46A30">
            <w:pPr>
              <w:numPr>
                <w:ilvl w:val="0"/>
                <w:numId w:val="21"/>
              </w:numPr>
              <w:tabs>
                <w:tab w:val="left" w:pos="445"/>
              </w:tabs>
              <w:spacing w:after="0" w:line="240" w:lineRule="auto"/>
              <w:ind w:left="20" w:firstLine="0"/>
              <w:jc w:val="both"/>
              <w:rPr>
                <w:rFonts w:eastAsia="Times New Roman"/>
                <w:color w:val="000000"/>
                <w:szCs w:val="24"/>
              </w:rPr>
            </w:pPr>
            <w:r w:rsidRPr="00D97876">
              <w:rPr>
                <w:rFonts w:eastAsia="Times New Roman"/>
                <w:color w:val="000000"/>
              </w:rPr>
              <w:t>Pareiškėjas paraiškos pateikimo  metu yra jaunas iki 40 metų fizinis asmuo;</w:t>
            </w:r>
          </w:p>
          <w:p w14:paraId="677BF80D" w14:textId="77777777" w:rsidR="00A46A30" w:rsidRPr="00D97876" w:rsidRDefault="00A46A30" w:rsidP="00A46A30">
            <w:pPr>
              <w:numPr>
                <w:ilvl w:val="0"/>
                <w:numId w:val="21"/>
              </w:numPr>
              <w:tabs>
                <w:tab w:val="left" w:pos="445"/>
              </w:tabs>
              <w:spacing w:after="0" w:line="240" w:lineRule="auto"/>
              <w:ind w:left="20" w:firstLine="0"/>
              <w:jc w:val="both"/>
              <w:rPr>
                <w:rFonts w:eastAsia="Times New Roman"/>
                <w:i/>
                <w:iCs/>
                <w:color w:val="FF0000"/>
                <w:sz w:val="20"/>
                <w:szCs w:val="20"/>
              </w:rPr>
            </w:pPr>
            <w:r w:rsidRPr="00D97876">
              <w:rPr>
                <w:rFonts w:eastAsia="Times New Roman"/>
                <w:color w:val="000000"/>
              </w:rPr>
              <w:t>Projektas prisideda prie tvarios ir darnios VVG teritorijos plėtros (tausoja aplinką, gamtą, prisideda prie klimato kaitos veiksnių švelninimo, projekte suplanuota naudoti ekologiškas medžiagas, atsinaujinančius energijos šaltinius ir pan.).</w:t>
            </w:r>
          </w:p>
        </w:tc>
      </w:tr>
      <w:tr w:rsidR="00A46A30" w:rsidRPr="002C3F0D" w14:paraId="2DCC268A" w14:textId="77777777" w:rsidTr="00A46A30">
        <w:tc>
          <w:tcPr>
            <w:tcW w:w="2350" w:type="dxa"/>
            <w:gridSpan w:val="3"/>
          </w:tcPr>
          <w:p w14:paraId="7123EF60" w14:textId="77777777" w:rsidR="00A46A30" w:rsidRPr="00115826" w:rsidRDefault="00A46A30" w:rsidP="00A46A30">
            <w:pPr>
              <w:spacing w:after="0" w:line="240" w:lineRule="auto"/>
            </w:pPr>
            <w:r w:rsidRPr="00115826">
              <w:t>9.2.4.7.</w:t>
            </w:r>
          </w:p>
        </w:tc>
        <w:tc>
          <w:tcPr>
            <w:tcW w:w="2450" w:type="dxa"/>
          </w:tcPr>
          <w:p w14:paraId="0AA33CF9" w14:textId="77777777" w:rsidR="00A46A30" w:rsidRPr="00115826" w:rsidRDefault="00A46A30" w:rsidP="00A46A30">
            <w:pPr>
              <w:spacing w:after="0" w:line="240" w:lineRule="auto"/>
            </w:pPr>
            <w:r w:rsidRPr="00115826">
              <w:t>Didžiausia paramos suma vietos projektui (Eur)</w:t>
            </w:r>
          </w:p>
        </w:tc>
        <w:tc>
          <w:tcPr>
            <w:tcW w:w="4947" w:type="dxa"/>
          </w:tcPr>
          <w:p w14:paraId="3366E31E" w14:textId="77777777" w:rsidR="00A46A30" w:rsidRDefault="00A46A30" w:rsidP="00A46A30">
            <w:pPr>
              <w:spacing w:after="0" w:line="240" w:lineRule="auto"/>
              <w:jc w:val="both"/>
            </w:pPr>
            <w:r>
              <w:t>iki 32 000</w:t>
            </w:r>
          </w:p>
          <w:p w14:paraId="0D23B464" w14:textId="77777777" w:rsidR="00A46A30" w:rsidRPr="00DE6172" w:rsidRDefault="00A46A30" w:rsidP="00A46A30">
            <w:pPr>
              <w:spacing w:after="0" w:line="240" w:lineRule="auto"/>
              <w:jc w:val="both"/>
              <w:rPr>
                <w:strike/>
              </w:rPr>
            </w:pPr>
          </w:p>
        </w:tc>
      </w:tr>
      <w:tr w:rsidR="00A46A30" w14:paraId="49BAAE47" w14:textId="77777777" w:rsidTr="00A46A30">
        <w:tc>
          <w:tcPr>
            <w:tcW w:w="2350" w:type="dxa"/>
            <w:gridSpan w:val="3"/>
            <w:tcBorders>
              <w:bottom w:val="single" w:sz="4" w:space="0" w:color="auto"/>
            </w:tcBorders>
          </w:tcPr>
          <w:p w14:paraId="0BEF372E" w14:textId="77777777" w:rsidR="00A46A30" w:rsidRPr="00115826" w:rsidRDefault="00A46A30" w:rsidP="00A46A30">
            <w:pPr>
              <w:spacing w:after="0" w:line="240" w:lineRule="auto"/>
            </w:pPr>
            <w:r w:rsidRPr="00115826">
              <w:t>9.2.4.8.</w:t>
            </w:r>
          </w:p>
        </w:tc>
        <w:tc>
          <w:tcPr>
            <w:tcW w:w="2450" w:type="dxa"/>
            <w:tcBorders>
              <w:bottom w:val="single" w:sz="4" w:space="0" w:color="auto"/>
            </w:tcBorders>
          </w:tcPr>
          <w:p w14:paraId="73249847" w14:textId="77777777" w:rsidR="00A46A30" w:rsidRPr="00115826" w:rsidRDefault="00A46A30" w:rsidP="00A46A30">
            <w:pPr>
              <w:spacing w:after="0" w:line="240" w:lineRule="auto"/>
            </w:pPr>
            <w:r w:rsidRPr="00115826">
              <w:t xml:space="preserve">Paramos lyginamoji dalis  (proc.) </w:t>
            </w:r>
          </w:p>
        </w:tc>
        <w:tc>
          <w:tcPr>
            <w:tcW w:w="4947" w:type="dxa"/>
            <w:tcBorders>
              <w:bottom w:val="single" w:sz="4" w:space="0" w:color="auto"/>
            </w:tcBorders>
          </w:tcPr>
          <w:p w14:paraId="5DF2E150" w14:textId="77777777" w:rsidR="00A46A30" w:rsidRDefault="00A46A30" w:rsidP="00A46A30">
            <w:pPr>
              <w:spacing w:after="0" w:line="240" w:lineRule="auto"/>
              <w:jc w:val="both"/>
            </w:pPr>
            <w:r w:rsidRPr="001437DC">
              <w:t>iki 70 proc.</w:t>
            </w:r>
            <w:r>
              <w:t xml:space="preserve"> kai fizinis asmuo atitinka labai mažai įmonei keliamus reikalavimus</w:t>
            </w:r>
          </w:p>
        </w:tc>
      </w:tr>
      <w:tr w:rsidR="00A46A30" w14:paraId="18B1212D" w14:textId="77777777" w:rsidTr="00A46A30">
        <w:tc>
          <w:tcPr>
            <w:tcW w:w="2350" w:type="dxa"/>
            <w:gridSpan w:val="3"/>
            <w:tcBorders>
              <w:bottom w:val="single" w:sz="4" w:space="0" w:color="auto"/>
            </w:tcBorders>
            <w:shd w:val="clear" w:color="auto" w:fill="FDE9D9"/>
          </w:tcPr>
          <w:p w14:paraId="19BCA912" w14:textId="77777777" w:rsidR="00A46A30" w:rsidRPr="00DA08C0" w:rsidRDefault="00A46A30" w:rsidP="00A46A30">
            <w:pPr>
              <w:rPr>
                <w:color w:val="000000"/>
                <w:szCs w:val="24"/>
              </w:rPr>
            </w:pPr>
            <w:r w:rsidRPr="00DA08C0">
              <w:rPr>
                <w:color w:val="000000"/>
              </w:rPr>
              <w:lastRenderedPageBreak/>
              <w:t>  9.2.5.</w:t>
            </w:r>
          </w:p>
        </w:tc>
        <w:tc>
          <w:tcPr>
            <w:tcW w:w="2450" w:type="dxa"/>
            <w:tcBorders>
              <w:bottom w:val="single" w:sz="4" w:space="0" w:color="auto"/>
            </w:tcBorders>
            <w:shd w:val="clear" w:color="auto" w:fill="FDE9D9"/>
          </w:tcPr>
          <w:p w14:paraId="75AED1C1" w14:textId="77777777" w:rsidR="00A46A30" w:rsidRPr="00DA08C0" w:rsidRDefault="00A46A30" w:rsidP="00A46A30">
            <w:pPr>
              <w:rPr>
                <w:color w:val="000000"/>
                <w:szCs w:val="24"/>
              </w:rPr>
            </w:pPr>
            <w:r w:rsidRPr="00DA08C0">
              <w:rPr>
                <w:color w:val="000000"/>
              </w:rPr>
              <w:t>2 veiklos sritis</w:t>
            </w:r>
          </w:p>
        </w:tc>
        <w:tc>
          <w:tcPr>
            <w:tcW w:w="4947" w:type="dxa"/>
            <w:tcBorders>
              <w:bottom w:val="single" w:sz="4" w:space="0" w:color="auto"/>
            </w:tcBorders>
            <w:shd w:val="clear" w:color="auto" w:fill="FDE9D9"/>
          </w:tcPr>
          <w:p w14:paraId="4EB1DE7C" w14:textId="77777777" w:rsidR="00A46A30" w:rsidRPr="00DA08C0" w:rsidRDefault="00A46A30" w:rsidP="005B7642">
            <w:pPr>
              <w:spacing w:line="240" w:lineRule="auto"/>
              <w:jc w:val="both"/>
              <w:rPr>
                <w:color w:val="000000"/>
                <w:szCs w:val="24"/>
              </w:rPr>
            </w:pPr>
            <w:r w:rsidRPr="00DA08C0">
              <w:rPr>
                <w:color w:val="000000"/>
              </w:rPr>
              <w:t>„Parama ne žemės ūkio verslui kaimo vietovėse plėtoti“ (kodas LEADER-</w:t>
            </w:r>
            <w:r w:rsidRPr="00EC413F">
              <w:rPr>
                <w:color w:val="000000"/>
              </w:rPr>
              <w:t>19.2-6.4</w:t>
            </w:r>
            <w:r w:rsidRPr="00DA08C0">
              <w:rPr>
                <w:color w:val="000000"/>
              </w:rPr>
              <w:t>)</w:t>
            </w:r>
            <w:r w:rsidR="00E321E4">
              <w:rPr>
                <w:color w:val="000000"/>
              </w:rPr>
              <w:t xml:space="preserve"> </w:t>
            </w:r>
          </w:p>
        </w:tc>
      </w:tr>
      <w:tr w:rsidR="00A46A30" w14:paraId="1D37A98A" w14:textId="77777777" w:rsidTr="00A46A30">
        <w:tc>
          <w:tcPr>
            <w:tcW w:w="2350" w:type="dxa"/>
            <w:gridSpan w:val="3"/>
            <w:tcBorders>
              <w:bottom w:val="single" w:sz="4" w:space="0" w:color="auto"/>
            </w:tcBorders>
          </w:tcPr>
          <w:p w14:paraId="5E5284ED" w14:textId="77777777" w:rsidR="00A46A30" w:rsidRPr="00DA08C0" w:rsidRDefault="00A46A30" w:rsidP="00A46A30">
            <w:pPr>
              <w:rPr>
                <w:color w:val="000000"/>
                <w:szCs w:val="24"/>
              </w:rPr>
            </w:pPr>
            <w:r w:rsidRPr="00DA08C0">
              <w:rPr>
                <w:color w:val="000000"/>
              </w:rPr>
              <w:t>  9.2.5.1.</w:t>
            </w:r>
          </w:p>
        </w:tc>
        <w:tc>
          <w:tcPr>
            <w:tcW w:w="2450" w:type="dxa"/>
            <w:tcBorders>
              <w:bottom w:val="single" w:sz="4" w:space="0" w:color="auto"/>
            </w:tcBorders>
          </w:tcPr>
          <w:p w14:paraId="1EC2602D" w14:textId="77777777" w:rsidR="00A46A30" w:rsidRPr="00DA08C0" w:rsidRDefault="00A46A30" w:rsidP="00A46A30">
            <w:pPr>
              <w:rPr>
                <w:color w:val="000000"/>
                <w:szCs w:val="24"/>
              </w:rPr>
            </w:pPr>
            <w:r w:rsidRPr="00DA08C0">
              <w:rPr>
                <w:color w:val="000000"/>
              </w:rPr>
              <w:t>Veiklos srities apibūdinimas</w:t>
            </w:r>
          </w:p>
        </w:tc>
        <w:tc>
          <w:tcPr>
            <w:tcW w:w="4947" w:type="dxa"/>
            <w:tcBorders>
              <w:bottom w:val="single" w:sz="4" w:space="0" w:color="auto"/>
            </w:tcBorders>
          </w:tcPr>
          <w:p w14:paraId="21F05D4A" w14:textId="5D8D2347" w:rsidR="00A46A30" w:rsidRPr="007E72F4" w:rsidRDefault="00A46A30" w:rsidP="00FF0866">
            <w:pPr>
              <w:spacing w:line="240" w:lineRule="auto"/>
              <w:jc w:val="both"/>
              <w:rPr>
                <w:color w:val="000000"/>
                <w:szCs w:val="24"/>
                <w:lang w:val="pt-BR"/>
              </w:rPr>
            </w:pPr>
            <w:r w:rsidRPr="00DA08C0">
              <w:rPr>
                <w:color w:val="000000"/>
              </w:rPr>
              <w:t xml:space="preserve">Ūkininkų, kaimo gyventojų, labai mažų ir mažų įmonių veikla sąlygoja VVG teritorijos ekonominę plėtrą, didina jos gyvybingumą ir patrauklumą gyventi.   VVG teritorijoje svarbu suteikti paramą  įvairiai ne žemės ūkio veiklai, produktų gamybai, apdorojimui, perdirbimui, jų pardavimui, taip pat paslaugų teikimui, įskaitant paslaugas žemės ūkiui, plėtoti. Numatoma skatinti ne žemės ūkio veiklos plėtojimo iniciatyvas, </w:t>
            </w:r>
            <w:r w:rsidRPr="00DA08C0">
              <w:rPr>
                <w:rFonts w:eastAsia="Times New Roman"/>
                <w:color w:val="000000"/>
              </w:rPr>
              <w:t>Parama teikiama ne žemės ūkio veiklai, įskaitant paslaugų žemės ūkiui teikimą ir išskyrus žemės ūkio produktų gamybą, apdorojimą, perdirbimą. Remiama veikla nustatoma vadovaujantis Ekonominės veiklos rūšių klasifikatoriumi, o informacija apie tai nurodoma Vietos projektų atrankos ir įgyvendinimo taisyklėse nustatytuose reikalavimuose kurie bus patvirtinti VVG valdybos  ir taikomi kvietimams teikti vietos projektų paraiškas.</w:t>
            </w:r>
            <w:r>
              <w:rPr>
                <w:rFonts w:eastAsia="Times New Roman"/>
                <w:color w:val="000000"/>
              </w:rPr>
              <w:t xml:space="preserve"> </w:t>
            </w:r>
            <w:r w:rsidRPr="00DA08C0">
              <w:rPr>
                <w:color w:val="000000"/>
              </w:rPr>
              <w:t xml:space="preserve">Priemonė yra kurianti darbo vietas: įgyvendinus </w:t>
            </w:r>
            <w:r w:rsidR="00DA65E7">
              <w:rPr>
                <w:color w:val="000000"/>
              </w:rPr>
              <w:t>1</w:t>
            </w:r>
            <w:r w:rsidR="009F764B">
              <w:rPr>
                <w:color w:val="000000"/>
              </w:rPr>
              <w:t>7</w:t>
            </w:r>
            <w:r w:rsidR="00DA65E7">
              <w:rPr>
                <w:color w:val="000000"/>
              </w:rPr>
              <w:t xml:space="preserve"> </w:t>
            </w:r>
            <w:r w:rsidRPr="00DA08C0">
              <w:rPr>
                <w:color w:val="000000"/>
              </w:rPr>
              <w:t>vietos projektų turi būti sukurtos ne mažiau kaip</w:t>
            </w:r>
            <w:r w:rsidR="00FF0866">
              <w:rPr>
                <w:color w:val="000000"/>
              </w:rPr>
              <w:t xml:space="preserve"> </w:t>
            </w:r>
            <w:r w:rsidR="00664411">
              <w:rPr>
                <w:color w:val="000000"/>
              </w:rPr>
              <w:t>30,28</w:t>
            </w:r>
            <w:r w:rsidR="006D3490">
              <w:rPr>
                <w:color w:val="000000"/>
              </w:rPr>
              <w:t xml:space="preserve"> </w:t>
            </w:r>
            <w:r w:rsidR="00F95699" w:rsidRPr="00DA08C0">
              <w:rPr>
                <w:color w:val="000000"/>
              </w:rPr>
              <w:t>nauj</w:t>
            </w:r>
            <w:r w:rsidR="00F95699">
              <w:rPr>
                <w:color w:val="000000"/>
              </w:rPr>
              <w:t>os</w:t>
            </w:r>
            <w:r w:rsidR="00F95699" w:rsidRPr="00DA08C0">
              <w:rPr>
                <w:color w:val="000000"/>
              </w:rPr>
              <w:t xml:space="preserve"> </w:t>
            </w:r>
            <w:r w:rsidRPr="00DA08C0">
              <w:rPr>
                <w:color w:val="000000"/>
              </w:rPr>
              <w:t xml:space="preserve">darbo </w:t>
            </w:r>
            <w:r w:rsidR="00F95699" w:rsidRPr="00DA08C0">
              <w:rPr>
                <w:color w:val="000000"/>
              </w:rPr>
              <w:t>viet</w:t>
            </w:r>
            <w:r w:rsidR="00F95699">
              <w:rPr>
                <w:color w:val="000000"/>
              </w:rPr>
              <w:t>os</w:t>
            </w:r>
            <w:r w:rsidRPr="00DA08C0">
              <w:rPr>
                <w:color w:val="000000"/>
              </w:rPr>
              <w:t xml:space="preserve">. </w:t>
            </w:r>
            <w:r w:rsidR="009465BE" w:rsidRPr="00340F01">
              <w:rPr>
                <w:color w:val="000000"/>
              </w:rPr>
              <w:t>Vietos projekt</w:t>
            </w:r>
            <w:r w:rsidR="00120022" w:rsidRPr="00340F01">
              <w:rPr>
                <w:color w:val="000000"/>
              </w:rPr>
              <w:t>ų</w:t>
            </w:r>
            <w:r w:rsidR="009465BE" w:rsidRPr="00340F01">
              <w:rPr>
                <w:color w:val="000000"/>
              </w:rPr>
              <w:t xml:space="preserve"> įgyvendinam</w:t>
            </w:r>
            <w:r w:rsidR="00120022" w:rsidRPr="00340F01">
              <w:rPr>
                <w:color w:val="000000"/>
              </w:rPr>
              <w:t>ų</w:t>
            </w:r>
            <w:r w:rsidR="009465BE" w:rsidRPr="00340F01">
              <w:rPr>
                <w:color w:val="000000"/>
              </w:rPr>
              <w:t xml:space="preserve"> šiomis paramos lėšomis </w:t>
            </w:r>
            <w:r w:rsidR="00120022" w:rsidRPr="00340F01">
              <w:rPr>
                <w:color w:val="000000"/>
              </w:rPr>
              <w:t xml:space="preserve">registravimo </w:t>
            </w:r>
            <w:r w:rsidR="009465BE" w:rsidRPr="00340F01">
              <w:rPr>
                <w:color w:val="000000"/>
              </w:rPr>
              <w:t>kod</w:t>
            </w:r>
            <w:r w:rsidR="00120022" w:rsidRPr="00340F01">
              <w:rPr>
                <w:color w:val="000000"/>
              </w:rPr>
              <w:t>as yra</w:t>
            </w:r>
            <w:r w:rsidR="009465BE" w:rsidRPr="00340F01">
              <w:rPr>
                <w:color w:val="000000"/>
              </w:rPr>
              <w:t xml:space="preserve"> </w:t>
            </w:r>
            <w:r w:rsidR="00120022" w:rsidRPr="00340F01">
              <w:rPr>
                <w:color w:val="000000"/>
              </w:rPr>
              <w:t>LEADER</w:t>
            </w:r>
            <w:r w:rsidR="009465BE" w:rsidRPr="00340F01">
              <w:rPr>
                <w:color w:val="000000"/>
              </w:rPr>
              <w:t>.</w:t>
            </w:r>
          </w:p>
        </w:tc>
      </w:tr>
      <w:tr w:rsidR="00D57CD1" w14:paraId="6312B75F" w14:textId="77777777" w:rsidTr="00A46A30">
        <w:tc>
          <w:tcPr>
            <w:tcW w:w="2350" w:type="dxa"/>
            <w:gridSpan w:val="3"/>
            <w:tcBorders>
              <w:bottom w:val="single" w:sz="4" w:space="0" w:color="auto"/>
            </w:tcBorders>
          </w:tcPr>
          <w:p w14:paraId="7B6FDBCF" w14:textId="77777777" w:rsidR="00D57CD1" w:rsidRPr="00DA08C0" w:rsidRDefault="00D57CD1" w:rsidP="00D57CD1">
            <w:pPr>
              <w:rPr>
                <w:color w:val="000000"/>
              </w:rPr>
            </w:pPr>
            <w:r>
              <w:rPr>
                <w:color w:val="000000"/>
              </w:rPr>
              <w:t>9.2.5.1</w:t>
            </w:r>
            <w:r w:rsidR="009465BE">
              <w:rPr>
                <w:color w:val="000000"/>
              </w:rPr>
              <w:t>.</w:t>
            </w:r>
            <w:r w:rsidR="009465BE">
              <w:rPr>
                <w:vertAlign w:val="superscript"/>
              </w:rPr>
              <w:t xml:space="preserve"> 1</w:t>
            </w:r>
          </w:p>
        </w:tc>
        <w:tc>
          <w:tcPr>
            <w:tcW w:w="2450" w:type="dxa"/>
            <w:tcBorders>
              <w:bottom w:val="single" w:sz="4" w:space="0" w:color="auto"/>
            </w:tcBorders>
          </w:tcPr>
          <w:p w14:paraId="0D509BBF" w14:textId="77777777" w:rsidR="00D57CD1" w:rsidRPr="00DA08C0" w:rsidRDefault="00D57CD1" w:rsidP="00D57CD1">
            <w:pPr>
              <w:rPr>
                <w:color w:val="000000"/>
              </w:rPr>
            </w:pPr>
            <w:r w:rsidRPr="00DA08C0">
              <w:rPr>
                <w:color w:val="000000"/>
              </w:rPr>
              <w:t xml:space="preserve">Veiklos srities </w:t>
            </w:r>
            <w:r>
              <w:rPr>
                <w:color w:val="000000"/>
              </w:rPr>
              <w:t xml:space="preserve">punkto </w:t>
            </w:r>
            <w:r w:rsidRPr="00DA08C0">
              <w:rPr>
                <w:color w:val="000000"/>
              </w:rPr>
              <w:t>apibūdinimas</w:t>
            </w:r>
          </w:p>
        </w:tc>
        <w:tc>
          <w:tcPr>
            <w:tcW w:w="4947" w:type="dxa"/>
            <w:tcBorders>
              <w:bottom w:val="single" w:sz="4" w:space="0" w:color="auto"/>
            </w:tcBorders>
          </w:tcPr>
          <w:p w14:paraId="6873B87D" w14:textId="77777777" w:rsidR="0039256B" w:rsidRPr="00895C11" w:rsidRDefault="0039256B" w:rsidP="00340F01">
            <w:pPr>
              <w:spacing w:line="240" w:lineRule="auto"/>
              <w:jc w:val="both"/>
              <w:rPr>
                <w:b/>
                <w:bCs/>
                <w:u w:val="single"/>
              </w:rPr>
            </w:pPr>
            <w:r>
              <w:t xml:space="preserve"> </w:t>
            </w:r>
            <w:r w:rsidRPr="00895C11">
              <w:rPr>
                <w:b/>
                <w:bCs/>
                <w:u w:val="single"/>
              </w:rPr>
              <w:t>Finansavimas EURI lėšomis</w:t>
            </w:r>
          </w:p>
          <w:p w14:paraId="3A7985E7" w14:textId="04EA0282" w:rsidR="00D57CD1" w:rsidRPr="00D57CD1" w:rsidRDefault="009465BE" w:rsidP="00340F01">
            <w:pPr>
              <w:spacing w:line="240" w:lineRule="auto"/>
              <w:jc w:val="both"/>
              <w:rPr>
                <w:color w:val="000000"/>
                <w:highlight w:val="cyan"/>
              </w:rPr>
            </w:pPr>
            <w:r w:rsidRPr="00340F01">
              <w:t xml:space="preserve">Nacionalinė mokėjimo agentūra prie Žemės ūkio ministerijos (toliau – NMA) 2021 m. rugpjūčio </w:t>
            </w:r>
            <w:r w:rsidR="00340F01">
              <w:t>20</w:t>
            </w:r>
            <w:r w:rsidR="00340F01" w:rsidRPr="00340F01">
              <w:t xml:space="preserve"> </w:t>
            </w:r>
            <w:r w:rsidRPr="00340F01">
              <w:t>d. raštą Nr. BRK-</w:t>
            </w:r>
            <w:r w:rsidR="00340F01">
              <w:t>9504</w:t>
            </w:r>
            <w:r w:rsidR="00340F01" w:rsidRPr="00340F01">
              <w:t xml:space="preserve"> </w:t>
            </w:r>
            <w:r w:rsidRPr="00340F01">
              <w:t>„Dėl vietos plėtros strategijos rezultatyvumo vertinimo“ VPS administravimo taisyklių</w:t>
            </w:r>
            <w:r w:rsidRPr="00340F01">
              <w:rPr>
                <w:rStyle w:val="Dokumentoinaosnumeris"/>
              </w:rPr>
              <w:endnoteReference w:id="1"/>
            </w:r>
            <w:r w:rsidRPr="00340F01">
              <w:t xml:space="preserve"> 80</w:t>
            </w:r>
            <w:r w:rsidRPr="00340F01">
              <w:rPr>
                <w:vertAlign w:val="superscript"/>
              </w:rPr>
              <w:t>1</w:t>
            </w:r>
            <w:r w:rsidRPr="00340F01">
              <w:t xml:space="preserve"> papunkčio ir VPS lėšų metodikos</w:t>
            </w:r>
            <w:r w:rsidRPr="00340F01">
              <w:rPr>
                <w:rStyle w:val="Dokumentoinaosnumeris"/>
              </w:rPr>
              <w:endnoteReference w:id="2"/>
            </w:r>
            <w:r w:rsidRPr="00340F01">
              <w:t xml:space="preserve"> nuostatomis, atliko vietos plėtros strategijos Nr. </w:t>
            </w:r>
            <w:r w:rsidRPr="00340F01">
              <w:rPr>
                <w:color w:val="000000"/>
              </w:rPr>
              <w:t>42VS-KA-15-1-06810-PR001</w:t>
            </w:r>
            <w:r w:rsidRPr="00340F01">
              <w:rPr>
                <w:color w:val="000000"/>
                <w:sz w:val="22"/>
              </w:rPr>
              <w:t xml:space="preserve"> </w:t>
            </w:r>
            <w:r w:rsidRPr="00340F01">
              <w:t xml:space="preserve">„Alytaus rajono ir Birštono savivaldybių kaimiškosios teritorijos bendruomenių inicijuota vietos plėtros strategija 2015-2020 metams“ (toliau – VPS) rezultatyvumo vertinimą </w:t>
            </w:r>
            <w:r w:rsidRPr="00340F01">
              <w:rPr>
                <w:color w:val="000000"/>
              </w:rPr>
              <w:t>dėl papildomų lėšų pereinamajam laikotarpiui skyrimo (toliau – rezultatyvumo vertinimas) ir paskyrė papildomai 182 292 Eur paramos lėšų. šios lėšos bus naudojamos ū</w:t>
            </w:r>
            <w:r w:rsidR="00D57CD1" w:rsidRPr="00340F01">
              <w:rPr>
                <w:color w:val="000000"/>
              </w:rPr>
              <w:t>kininkų, kaimo gyventojų, labai mažų ir mažų įmonių veikla</w:t>
            </w:r>
            <w:r w:rsidRPr="00340F01">
              <w:rPr>
                <w:color w:val="000000"/>
              </w:rPr>
              <w:t>i finansuoti per vietos projektus, nes tai</w:t>
            </w:r>
            <w:r w:rsidR="00D57CD1" w:rsidRPr="00340F01">
              <w:rPr>
                <w:color w:val="000000"/>
              </w:rPr>
              <w:t xml:space="preserve"> sąlygoja VVG teritorijos ekonominę plėtrą, didina jos gyvybingumą ir patrauklumą gyventi.   VVG teritorijoje svarbu suteikti paramą  įvairiai ne </w:t>
            </w:r>
            <w:r w:rsidR="00D57CD1" w:rsidRPr="00340F01">
              <w:rPr>
                <w:color w:val="000000"/>
              </w:rPr>
              <w:lastRenderedPageBreak/>
              <w:t xml:space="preserve">žemės ūkio veiklai, produktų gamybai, apdorojimui, perdirbimui, jų pardavimui, taip pat paslaugų teikimui, įskaitant paslaugas žemės ūkiui, plėtoti. Numatoma skatinti ne žemės ūkio veiklos plėtojimo iniciatyvas, </w:t>
            </w:r>
            <w:r w:rsidR="00D57CD1" w:rsidRPr="00340F01">
              <w:rPr>
                <w:rFonts w:eastAsia="Times New Roman"/>
                <w:color w:val="000000"/>
              </w:rPr>
              <w:t xml:space="preserve">Parama teikiama ne žemės ūkio veiklai, įskaitant paslaugų žemės ūkiui teikimą ir išskyrus žemės ūkio produktų gamybą, apdorojimą, perdirbimą. Remiama veikla nustatoma vadovaujantis Ekonominės veiklos rūšių klasifikatoriumi, o informacija apie tai nurodoma Vietos projektų atrankos ir įgyvendinimo taisyklėse nustatytuose reikalavimuose kurie bus patvirtinti VVG valdybos  ir taikomi kvietimams teikti vietos projektų paraiškas. </w:t>
            </w:r>
            <w:r w:rsidR="00D57CD1" w:rsidRPr="00340F01">
              <w:rPr>
                <w:color w:val="000000"/>
              </w:rPr>
              <w:t xml:space="preserve">Priemonė yra kurianti darbo vietas: įgyvendinus </w:t>
            </w:r>
            <w:r w:rsidR="0042142D">
              <w:rPr>
                <w:color w:val="000000"/>
              </w:rPr>
              <w:t>4</w:t>
            </w:r>
            <w:r w:rsidR="003874DD" w:rsidRPr="00340F01">
              <w:rPr>
                <w:color w:val="000000"/>
              </w:rPr>
              <w:t xml:space="preserve"> </w:t>
            </w:r>
            <w:r w:rsidR="00D57CD1" w:rsidRPr="00340F01">
              <w:rPr>
                <w:color w:val="000000"/>
              </w:rPr>
              <w:t xml:space="preserve"> vietos projekt</w:t>
            </w:r>
            <w:r w:rsidR="00993CAF">
              <w:rPr>
                <w:color w:val="000000"/>
              </w:rPr>
              <w:t>us</w:t>
            </w:r>
            <w:r w:rsidR="00D57CD1" w:rsidRPr="00340F01">
              <w:rPr>
                <w:color w:val="000000"/>
              </w:rPr>
              <w:t xml:space="preserve"> turi būti sukurtos ne mažiau kaip</w:t>
            </w:r>
            <w:r w:rsidR="00EA3EEA" w:rsidRPr="00340F01">
              <w:rPr>
                <w:color w:val="000000"/>
              </w:rPr>
              <w:t xml:space="preserve"> </w:t>
            </w:r>
            <w:r w:rsidR="0074154A">
              <w:rPr>
                <w:color w:val="000000"/>
              </w:rPr>
              <w:t>5,53</w:t>
            </w:r>
            <w:r w:rsidR="0042142D">
              <w:rPr>
                <w:color w:val="000000"/>
              </w:rPr>
              <w:t xml:space="preserve"> </w:t>
            </w:r>
            <w:r w:rsidR="00D57CD1" w:rsidRPr="00340F01">
              <w:rPr>
                <w:color w:val="000000"/>
              </w:rPr>
              <w:t>nauj</w:t>
            </w:r>
            <w:r w:rsidR="00494B1F">
              <w:rPr>
                <w:color w:val="000000"/>
              </w:rPr>
              <w:t>os</w:t>
            </w:r>
            <w:r w:rsidR="00D57CD1" w:rsidRPr="00340F01">
              <w:rPr>
                <w:color w:val="000000"/>
              </w:rPr>
              <w:t xml:space="preserve"> darbo viet</w:t>
            </w:r>
            <w:r w:rsidR="00494B1F">
              <w:rPr>
                <w:color w:val="000000"/>
              </w:rPr>
              <w:t>os</w:t>
            </w:r>
            <w:r w:rsidR="00D57CD1" w:rsidRPr="00340F01">
              <w:rPr>
                <w:color w:val="000000"/>
              </w:rPr>
              <w:t xml:space="preserve">. </w:t>
            </w:r>
            <w:r w:rsidRPr="00340F01">
              <w:rPr>
                <w:color w:val="000000"/>
              </w:rPr>
              <w:t xml:space="preserve">  Vietos projekt</w:t>
            </w:r>
            <w:r w:rsidR="00120022" w:rsidRPr="00340F01">
              <w:rPr>
                <w:color w:val="000000"/>
              </w:rPr>
              <w:t>ų</w:t>
            </w:r>
            <w:r w:rsidRPr="00340F01">
              <w:rPr>
                <w:color w:val="000000"/>
              </w:rPr>
              <w:t xml:space="preserve"> įgyvendinam</w:t>
            </w:r>
            <w:r w:rsidR="00120022" w:rsidRPr="00340F01">
              <w:rPr>
                <w:color w:val="000000"/>
              </w:rPr>
              <w:t>ų</w:t>
            </w:r>
            <w:r w:rsidRPr="00340F01">
              <w:rPr>
                <w:color w:val="000000"/>
              </w:rPr>
              <w:t xml:space="preserve">  šiomis paramos lėšomis </w:t>
            </w:r>
            <w:r w:rsidR="00120022" w:rsidRPr="00340F01">
              <w:rPr>
                <w:color w:val="000000"/>
              </w:rPr>
              <w:t xml:space="preserve">registravimo </w:t>
            </w:r>
            <w:r w:rsidRPr="00340F01">
              <w:rPr>
                <w:color w:val="000000"/>
              </w:rPr>
              <w:t>kod</w:t>
            </w:r>
            <w:r w:rsidR="00120022" w:rsidRPr="00340F01">
              <w:rPr>
                <w:color w:val="000000"/>
              </w:rPr>
              <w:t>as yra</w:t>
            </w:r>
            <w:r w:rsidRPr="00340F01">
              <w:rPr>
                <w:color w:val="000000"/>
              </w:rPr>
              <w:t xml:space="preserve"> EURI</w:t>
            </w:r>
            <w:r w:rsidR="00340F01" w:rsidRPr="00340F01">
              <w:rPr>
                <w:color w:val="000000"/>
              </w:rPr>
              <w:t>.</w:t>
            </w:r>
          </w:p>
        </w:tc>
      </w:tr>
      <w:tr w:rsidR="00D57CD1" w14:paraId="38ED1579" w14:textId="77777777" w:rsidTr="00A46A30">
        <w:tc>
          <w:tcPr>
            <w:tcW w:w="2350" w:type="dxa"/>
            <w:gridSpan w:val="3"/>
            <w:tcBorders>
              <w:bottom w:val="single" w:sz="4" w:space="0" w:color="auto"/>
            </w:tcBorders>
          </w:tcPr>
          <w:p w14:paraId="6011AA26" w14:textId="77777777" w:rsidR="00D57CD1" w:rsidRPr="00DA08C0" w:rsidRDefault="00D57CD1" w:rsidP="00D57CD1">
            <w:pPr>
              <w:rPr>
                <w:color w:val="000000"/>
                <w:szCs w:val="24"/>
              </w:rPr>
            </w:pPr>
            <w:r w:rsidRPr="00DA08C0">
              <w:rPr>
                <w:color w:val="000000"/>
              </w:rPr>
              <w:lastRenderedPageBreak/>
              <w:t>  9.2.5.2.</w:t>
            </w:r>
          </w:p>
        </w:tc>
        <w:tc>
          <w:tcPr>
            <w:tcW w:w="2450" w:type="dxa"/>
            <w:tcBorders>
              <w:bottom w:val="single" w:sz="4" w:space="0" w:color="auto"/>
            </w:tcBorders>
          </w:tcPr>
          <w:p w14:paraId="20B97090" w14:textId="77777777" w:rsidR="00D57CD1" w:rsidRPr="00DA08C0" w:rsidRDefault="00D57CD1" w:rsidP="00D57CD1">
            <w:pPr>
              <w:rPr>
                <w:color w:val="000000"/>
                <w:szCs w:val="24"/>
              </w:rPr>
            </w:pPr>
            <w:r w:rsidRPr="00DA08C0">
              <w:rPr>
                <w:color w:val="000000"/>
              </w:rPr>
              <w:t xml:space="preserve">Pagal veiklos sritį remiamų vietos projektų pobūdis: </w:t>
            </w:r>
          </w:p>
        </w:tc>
        <w:tc>
          <w:tcPr>
            <w:tcW w:w="4947" w:type="dxa"/>
            <w:tcBorders>
              <w:bottom w:val="single" w:sz="4" w:space="0" w:color="auto"/>
            </w:tcBorders>
          </w:tcPr>
          <w:p w14:paraId="0520085A" w14:textId="77777777" w:rsidR="00D57CD1" w:rsidRPr="003022AB" w:rsidRDefault="00D57CD1" w:rsidP="00D57CD1">
            <w:pPr>
              <w:jc w:val="both"/>
              <w:rPr>
                <w:color w:val="FF0000"/>
                <w:szCs w:val="24"/>
              </w:rPr>
            </w:pPr>
          </w:p>
        </w:tc>
      </w:tr>
      <w:tr w:rsidR="00E321E4" w14:paraId="4B835548" w14:textId="77777777" w:rsidTr="00A46A30">
        <w:tc>
          <w:tcPr>
            <w:tcW w:w="2350" w:type="dxa"/>
            <w:gridSpan w:val="3"/>
            <w:tcBorders>
              <w:bottom w:val="single" w:sz="4" w:space="0" w:color="auto"/>
            </w:tcBorders>
          </w:tcPr>
          <w:p w14:paraId="7A5DA64F" w14:textId="77777777" w:rsidR="00E321E4" w:rsidRPr="00DA08C0" w:rsidRDefault="00E321E4" w:rsidP="00E321E4">
            <w:pPr>
              <w:rPr>
                <w:color w:val="000000"/>
              </w:rPr>
            </w:pPr>
            <w:r w:rsidRPr="00DA08C0">
              <w:rPr>
                <w:color w:val="000000"/>
              </w:rPr>
              <w:t>  9.2.5.2.</w:t>
            </w:r>
            <w:r>
              <w:rPr>
                <w:vertAlign w:val="superscript"/>
              </w:rPr>
              <w:t xml:space="preserve"> 1</w:t>
            </w:r>
            <w:r w:rsidRPr="00DA08C0">
              <w:rPr>
                <w:color w:val="000000"/>
              </w:rPr>
              <w:t xml:space="preserve">  </w:t>
            </w:r>
          </w:p>
        </w:tc>
        <w:tc>
          <w:tcPr>
            <w:tcW w:w="2450" w:type="dxa"/>
            <w:tcBorders>
              <w:bottom w:val="single" w:sz="4" w:space="0" w:color="auto"/>
            </w:tcBorders>
          </w:tcPr>
          <w:p w14:paraId="75C21F5B" w14:textId="77777777" w:rsidR="00E321E4" w:rsidRPr="00DA08C0" w:rsidRDefault="003F5C89" w:rsidP="00D57CD1">
            <w:pPr>
              <w:rPr>
                <w:color w:val="000000"/>
              </w:rPr>
            </w:pPr>
            <w:r w:rsidRPr="00DA08C0">
              <w:rPr>
                <w:color w:val="000000"/>
              </w:rPr>
              <w:t>Pagal veiklos sritį remiamų vietos projektų pobūdis:</w:t>
            </w:r>
          </w:p>
        </w:tc>
        <w:tc>
          <w:tcPr>
            <w:tcW w:w="4947" w:type="dxa"/>
            <w:tcBorders>
              <w:bottom w:val="single" w:sz="4" w:space="0" w:color="auto"/>
            </w:tcBorders>
          </w:tcPr>
          <w:p w14:paraId="3339CD3C" w14:textId="77777777" w:rsidR="00E321E4" w:rsidRPr="0039256B" w:rsidRDefault="003F5C89" w:rsidP="00D57CD1">
            <w:pPr>
              <w:jc w:val="both"/>
              <w:rPr>
                <w:u w:val="single"/>
              </w:rPr>
            </w:pPr>
            <w:r w:rsidRPr="0039256B">
              <w:rPr>
                <w:u w:val="single"/>
              </w:rPr>
              <w:t>Finansavimas EURI lėšomis</w:t>
            </w:r>
          </w:p>
        </w:tc>
      </w:tr>
      <w:tr w:rsidR="00D57CD1" w14:paraId="54DFE1BD" w14:textId="77777777" w:rsidTr="00A46A30">
        <w:tc>
          <w:tcPr>
            <w:tcW w:w="2350" w:type="dxa"/>
            <w:gridSpan w:val="3"/>
            <w:tcBorders>
              <w:bottom w:val="single" w:sz="4" w:space="0" w:color="auto"/>
            </w:tcBorders>
          </w:tcPr>
          <w:p w14:paraId="086B86DF" w14:textId="77777777" w:rsidR="00D57CD1" w:rsidRPr="00DA08C0" w:rsidRDefault="00D57CD1" w:rsidP="00D57CD1">
            <w:pPr>
              <w:rPr>
                <w:color w:val="000000"/>
                <w:szCs w:val="24"/>
              </w:rPr>
            </w:pPr>
            <w:r w:rsidRPr="00DA08C0">
              <w:rPr>
                <w:color w:val="000000"/>
              </w:rPr>
              <w:t>9.2.5.2.1.</w:t>
            </w:r>
          </w:p>
        </w:tc>
        <w:tc>
          <w:tcPr>
            <w:tcW w:w="2450" w:type="dxa"/>
            <w:tcBorders>
              <w:bottom w:val="single" w:sz="4" w:space="0" w:color="auto"/>
            </w:tcBorders>
          </w:tcPr>
          <w:p w14:paraId="2021D914" w14:textId="77777777" w:rsidR="00D57CD1" w:rsidRPr="00DA08C0" w:rsidRDefault="00D57CD1" w:rsidP="00D57CD1">
            <w:pPr>
              <w:rPr>
                <w:color w:val="000000"/>
                <w:szCs w:val="24"/>
              </w:rPr>
            </w:pPr>
            <w:r w:rsidRPr="00DA08C0">
              <w:rPr>
                <w:i/>
                <w:iCs/>
                <w:color w:val="000000"/>
              </w:rPr>
              <w:t>Pelno</w:t>
            </w:r>
          </w:p>
        </w:tc>
        <w:tc>
          <w:tcPr>
            <w:tcW w:w="4947"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312"/>
            </w:tblGrid>
            <w:tr w:rsidR="00D57CD1" w:rsidRPr="00DA08C0" w14:paraId="64CEE1A6" w14:textId="77777777" w:rsidTr="00413E7A">
              <w:tc>
                <w:tcPr>
                  <w:tcW w:w="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1935B" w14:textId="77777777" w:rsidR="00D57CD1" w:rsidRPr="00DA08C0" w:rsidRDefault="00D57CD1" w:rsidP="00D57CD1">
                  <w:pPr>
                    <w:jc w:val="both"/>
                    <w:rPr>
                      <w:i/>
                      <w:iCs/>
                      <w:color w:val="000000"/>
                      <w:szCs w:val="24"/>
                    </w:rPr>
                  </w:pPr>
                  <w:r w:rsidRPr="00DA08C0">
                    <w:rPr>
                      <w:b/>
                      <w:bCs/>
                      <w:color w:val="000000"/>
                      <w:sz w:val="28"/>
                      <w:szCs w:val="28"/>
                    </w:rPr>
                    <w:t>×</w:t>
                  </w:r>
                </w:p>
              </w:tc>
            </w:tr>
          </w:tbl>
          <w:p w14:paraId="6FB3841B" w14:textId="77777777" w:rsidR="00D57CD1" w:rsidRPr="00DA08C0" w:rsidRDefault="00D57CD1" w:rsidP="00D57CD1">
            <w:pPr>
              <w:rPr>
                <w:rFonts w:eastAsia="Times New Roman"/>
                <w:color w:val="000000"/>
                <w:sz w:val="20"/>
                <w:szCs w:val="20"/>
              </w:rPr>
            </w:pPr>
          </w:p>
        </w:tc>
      </w:tr>
      <w:tr w:rsidR="00536D60" w14:paraId="66EB7D0B" w14:textId="77777777" w:rsidTr="00A46A30">
        <w:tc>
          <w:tcPr>
            <w:tcW w:w="2350" w:type="dxa"/>
            <w:gridSpan w:val="3"/>
            <w:tcBorders>
              <w:bottom w:val="single" w:sz="4" w:space="0" w:color="auto"/>
            </w:tcBorders>
          </w:tcPr>
          <w:p w14:paraId="2BE3F916" w14:textId="77777777" w:rsidR="00536D60" w:rsidRPr="00DA08C0" w:rsidRDefault="00536D60" w:rsidP="00D57CD1">
            <w:pPr>
              <w:rPr>
                <w:color w:val="000000"/>
              </w:rPr>
            </w:pPr>
            <w:r w:rsidRPr="00DA08C0">
              <w:rPr>
                <w:color w:val="000000"/>
              </w:rPr>
              <w:t>9.2.5.2.1.</w:t>
            </w:r>
            <w:r>
              <w:rPr>
                <w:vertAlign w:val="superscript"/>
              </w:rPr>
              <w:t xml:space="preserve"> 1</w:t>
            </w:r>
          </w:p>
        </w:tc>
        <w:tc>
          <w:tcPr>
            <w:tcW w:w="2450" w:type="dxa"/>
            <w:tcBorders>
              <w:bottom w:val="single" w:sz="4" w:space="0" w:color="auto"/>
            </w:tcBorders>
          </w:tcPr>
          <w:p w14:paraId="63D78A45" w14:textId="77777777" w:rsidR="00536D60" w:rsidRPr="00DA08C0" w:rsidRDefault="00536D60" w:rsidP="00D57CD1">
            <w:pPr>
              <w:rPr>
                <w:i/>
                <w:iCs/>
                <w:color w:val="000000"/>
              </w:rPr>
            </w:pPr>
            <w:r>
              <w:rPr>
                <w:i/>
                <w:iCs/>
                <w:color w:val="000000"/>
              </w:rPr>
              <w:t xml:space="preserve"> Pelno</w:t>
            </w:r>
          </w:p>
        </w:tc>
        <w:tc>
          <w:tcPr>
            <w:tcW w:w="4947"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312"/>
            </w:tblGrid>
            <w:tr w:rsidR="00536D60" w:rsidRPr="00DA08C0" w14:paraId="628DF546" w14:textId="77777777" w:rsidTr="00062C22">
              <w:tc>
                <w:tcPr>
                  <w:tcW w:w="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E06BA1" w14:textId="77777777" w:rsidR="00536D60" w:rsidRPr="00DA08C0" w:rsidRDefault="00536D60" w:rsidP="00062C22">
                  <w:pPr>
                    <w:jc w:val="both"/>
                    <w:rPr>
                      <w:i/>
                      <w:iCs/>
                      <w:color w:val="000000"/>
                      <w:szCs w:val="24"/>
                    </w:rPr>
                  </w:pPr>
                  <w:r w:rsidRPr="00DA08C0">
                    <w:rPr>
                      <w:b/>
                      <w:bCs/>
                      <w:color w:val="000000"/>
                      <w:sz w:val="28"/>
                      <w:szCs w:val="28"/>
                    </w:rPr>
                    <w:t>×</w:t>
                  </w:r>
                </w:p>
              </w:tc>
            </w:tr>
          </w:tbl>
          <w:p w14:paraId="7B076CF2" w14:textId="77777777" w:rsidR="00536D60" w:rsidRPr="00DA08C0" w:rsidRDefault="00536D60" w:rsidP="00D57CD1">
            <w:pPr>
              <w:jc w:val="both"/>
              <w:rPr>
                <w:b/>
                <w:bCs/>
                <w:color w:val="000000"/>
                <w:sz w:val="28"/>
                <w:szCs w:val="28"/>
              </w:rPr>
            </w:pPr>
            <w:r w:rsidRPr="0039256B">
              <w:rPr>
                <w:u w:val="single"/>
              </w:rPr>
              <w:t>Finansavimas EURI lėšomis</w:t>
            </w:r>
          </w:p>
        </w:tc>
      </w:tr>
      <w:tr w:rsidR="00536D60" w14:paraId="69934B0F" w14:textId="77777777" w:rsidTr="00A46A30">
        <w:tc>
          <w:tcPr>
            <w:tcW w:w="2350" w:type="dxa"/>
            <w:gridSpan w:val="3"/>
            <w:tcBorders>
              <w:bottom w:val="single" w:sz="4" w:space="0" w:color="auto"/>
            </w:tcBorders>
          </w:tcPr>
          <w:p w14:paraId="7328F605" w14:textId="77777777" w:rsidR="00536D60" w:rsidRPr="00DA08C0" w:rsidRDefault="00536D60" w:rsidP="00D57CD1">
            <w:pPr>
              <w:rPr>
                <w:color w:val="000000"/>
                <w:szCs w:val="24"/>
              </w:rPr>
            </w:pPr>
            <w:r w:rsidRPr="00DA08C0">
              <w:rPr>
                <w:color w:val="000000"/>
              </w:rPr>
              <w:t>9.2.5.2.2.</w:t>
            </w:r>
          </w:p>
        </w:tc>
        <w:tc>
          <w:tcPr>
            <w:tcW w:w="2450" w:type="dxa"/>
            <w:tcBorders>
              <w:bottom w:val="single" w:sz="4" w:space="0" w:color="auto"/>
            </w:tcBorders>
          </w:tcPr>
          <w:p w14:paraId="057314A8" w14:textId="77777777" w:rsidR="00536D60" w:rsidRPr="00DA08C0" w:rsidRDefault="00536D60" w:rsidP="00D57CD1">
            <w:pPr>
              <w:rPr>
                <w:color w:val="000000"/>
                <w:szCs w:val="24"/>
              </w:rPr>
            </w:pPr>
            <w:r w:rsidRPr="00DA08C0">
              <w:rPr>
                <w:i/>
                <w:iCs/>
                <w:color w:val="000000"/>
              </w:rPr>
              <w:t>ne pelno</w:t>
            </w:r>
          </w:p>
        </w:tc>
        <w:tc>
          <w:tcPr>
            <w:tcW w:w="4947"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312"/>
            </w:tblGrid>
            <w:tr w:rsidR="00536D60" w:rsidRPr="00DA08C0" w14:paraId="40BFDB35" w14:textId="77777777" w:rsidTr="00413E7A">
              <w:tc>
                <w:tcPr>
                  <w:tcW w:w="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C27CE" w14:textId="77777777" w:rsidR="00536D60" w:rsidRPr="00DA08C0" w:rsidRDefault="00536D60" w:rsidP="00D57CD1">
                  <w:pPr>
                    <w:jc w:val="both"/>
                    <w:rPr>
                      <w:i/>
                      <w:iCs/>
                      <w:color w:val="000000"/>
                      <w:szCs w:val="24"/>
                    </w:rPr>
                  </w:pPr>
                </w:p>
              </w:tc>
            </w:tr>
          </w:tbl>
          <w:p w14:paraId="1B496423" w14:textId="77777777" w:rsidR="00536D60" w:rsidRPr="00DA08C0" w:rsidRDefault="00536D60" w:rsidP="00D57CD1">
            <w:pPr>
              <w:rPr>
                <w:rFonts w:eastAsia="Times New Roman"/>
                <w:color w:val="000000"/>
                <w:sz w:val="20"/>
                <w:szCs w:val="20"/>
              </w:rPr>
            </w:pPr>
          </w:p>
        </w:tc>
      </w:tr>
      <w:tr w:rsidR="00536D60" w14:paraId="67F67D11" w14:textId="77777777" w:rsidTr="00A46A30">
        <w:tc>
          <w:tcPr>
            <w:tcW w:w="2350" w:type="dxa"/>
            <w:gridSpan w:val="3"/>
            <w:tcBorders>
              <w:bottom w:val="single" w:sz="4" w:space="0" w:color="auto"/>
            </w:tcBorders>
          </w:tcPr>
          <w:p w14:paraId="52B36F11" w14:textId="77777777" w:rsidR="00536D60" w:rsidRPr="00DA08C0" w:rsidRDefault="00536D60" w:rsidP="00D57CD1">
            <w:pPr>
              <w:rPr>
                <w:color w:val="000000"/>
              </w:rPr>
            </w:pPr>
            <w:r w:rsidRPr="00DA08C0">
              <w:rPr>
                <w:color w:val="000000"/>
              </w:rPr>
              <w:t>9.2.5.2.2.</w:t>
            </w:r>
            <w:r>
              <w:rPr>
                <w:vertAlign w:val="superscript"/>
              </w:rPr>
              <w:t xml:space="preserve"> 1</w:t>
            </w:r>
          </w:p>
        </w:tc>
        <w:tc>
          <w:tcPr>
            <w:tcW w:w="2450" w:type="dxa"/>
            <w:tcBorders>
              <w:bottom w:val="single" w:sz="4" w:space="0" w:color="auto"/>
            </w:tcBorders>
          </w:tcPr>
          <w:p w14:paraId="48B8B93D" w14:textId="77777777" w:rsidR="00536D60" w:rsidRPr="00DA08C0" w:rsidRDefault="005B7642" w:rsidP="00D57CD1">
            <w:pPr>
              <w:rPr>
                <w:i/>
                <w:iCs/>
                <w:color w:val="000000"/>
              </w:rPr>
            </w:pPr>
            <w:r>
              <w:rPr>
                <w:i/>
                <w:iCs/>
                <w:color w:val="000000"/>
              </w:rPr>
              <w:t>n</w:t>
            </w:r>
            <w:r w:rsidR="00536D60">
              <w:rPr>
                <w:i/>
                <w:iCs/>
                <w:color w:val="000000"/>
              </w:rPr>
              <w:t>e pelno</w:t>
            </w:r>
          </w:p>
        </w:tc>
        <w:tc>
          <w:tcPr>
            <w:tcW w:w="4947" w:type="dxa"/>
            <w:tcBorders>
              <w:bottom w:val="single" w:sz="4" w:space="0" w:color="auto"/>
            </w:tcBorders>
          </w:tcPr>
          <w:tbl>
            <w:tblPr>
              <w:tblW w:w="0" w:type="auto"/>
              <w:tblLayout w:type="fixed"/>
              <w:tblCellMar>
                <w:left w:w="0" w:type="dxa"/>
                <w:right w:w="0" w:type="dxa"/>
              </w:tblCellMar>
              <w:tblLook w:val="04A0" w:firstRow="1" w:lastRow="0" w:firstColumn="1" w:lastColumn="0" w:noHBand="0" w:noVBand="1"/>
            </w:tblPr>
            <w:tblGrid>
              <w:gridCol w:w="312"/>
            </w:tblGrid>
            <w:tr w:rsidR="00536D60" w:rsidRPr="00DA08C0" w14:paraId="384502B0" w14:textId="77777777" w:rsidTr="00062C22">
              <w:tc>
                <w:tcPr>
                  <w:tcW w:w="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A73FBC" w14:textId="77777777" w:rsidR="00536D60" w:rsidRPr="00DA08C0" w:rsidRDefault="00536D60" w:rsidP="00062C22">
                  <w:pPr>
                    <w:jc w:val="both"/>
                    <w:rPr>
                      <w:i/>
                      <w:iCs/>
                      <w:color w:val="000000"/>
                      <w:szCs w:val="24"/>
                    </w:rPr>
                  </w:pPr>
                </w:p>
              </w:tc>
            </w:tr>
          </w:tbl>
          <w:p w14:paraId="4A84E949" w14:textId="77777777" w:rsidR="00536D60" w:rsidRPr="00DA08C0" w:rsidRDefault="00536D60" w:rsidP="00D57CD1">
            <w:pPr>
              <w:jc w:val="both"/>
              <w:rPr>
                <w:i/>
                <w:iCs/>
                <w:color w:val="000000"/>
                <w:szCs w:val="24"/>
              </w:rPr>
            </w:pPr>
            <w:r w:rsidRPr="0039256B">
              <w:rPr>
                <w:u w:val="single"/>
              </w:rPr>
              <w:t>Finansavimas EURI lėšomis</w:t>
            </w:r>
          </w:p>
        </w:tc>
      </w:tr>
      <w:tr w:rsidR="00536D60" w14:paraId="1DCD3156" w14:textId="77777777" w:rsidTr="00A46A30">
        <w:tc>
          <w:tcPr>
            <w:tcW w:w="2350" w:type="dxa"/>
            <w:gridSpan w:val="3"/>
            <w:tcBorders>
              <w:bottom w:val="single" w:sz="4" w:space="0" w:color="auto"/>
            </w:tcBorders>
          </w:tcPr>
          <w:p w14:paraId="7628F66D" w14:textId="77777777" w:rsidR="00536D60" w:rsidRPr="00DA08C0" w:rsidRDefault="00536D60" w:rsidP="00D57CD1">
            <w:pPr>
              <w:rPr>
                <w:color w:val="000000"/>
                <w:szCs w:val="24"/>
              </w:rPr>
            </w:pPr>
            <w:r w:rsidRPr="00DA08C0">
              <w:rPr>
                <w:color w:val="000000"/>
              </w:rPr>
              <w:t>9.2.5.3.</w:t>
            </w:r>
          </w:p>
        </w:tc>
        <w:tc>
          <w:tcPr>
            <w:tcW w:w="2450" w:type="dxa"/>
            <w:tcBorders>
              <w:bottom w:val="single" w:sz="4" w:space="0" w:color="auto"/>
            </w:tcBorders>
          </w:tcPr>
          <w:p w14:paraId="1C829A1A" w14:textId="77777777" w:rsidR="00536D60" w:rsidRPr="00DA08C0" w:rsidRDefault="00536D60" w:rsidP="00D57CD1">
            <w:pPr>
              <w:rPr>
                <w:color w:val="000000"/>
                <w:szCs w:val="24"/>
              </w:rPr>
            </w:pPr>
            <w:r w:rsidRPr="00DA08C0">
              <w:rPr>
                <w:color w:val="000000"/>
              </w:rPr>
              <w:t>Tinkami paramos gavėjai</w:t>
            </w:r>
          </w:p>
        </w:tc>
        <w:tc>
          <w:tcPr>
            <w:tcW w:w="4947" w:type="dxa"/>
            <w:tcBorders>
              <w:bottom w:val="single" w:sz="4" w:space="0" w:color="auto"/>
            </w:tcBorders>
          </w:tcPr>
          <w:p w14:paraId="595E9D81" w14:textId="77777777" w:rsidR="00536D60" w:rsidRPr="00DA08C0" w:rsidRDefault="00536D60" w:rsidP="00D57CD1">
            <w:pPr>
              <w:spacing w:line="240" w:lineRule="auto"/>
              <w:jc w:val="both"/>
              <w:rPr>
                <w:color w:val="000000"/>
                <w:szCs w:val="24"/>
              </w:rPr>
            </w:pPr>
            <w:r w:rsidRPr="00DA08C0">
              <w:rPr>
                <w:color w:val="000000"/>
              </w:rPr>
              <w:t>VVG teritorijoje registruoti ir veiklą vykdantys  juridiniai ir fiziniai asmenys: labai maža arba maža įmonė; ūkininkas ar kitas fizinis asmuo, teisės aktų nustatyta tvarka vykdantis individualią veiklą (pareiškėjo (fizinio asmens) deklaruota gyvenamoji vieta VVG teritorija).</w:t>
            </w:r>
          </w:p>
        </w:tc>
      </w:tr>
      <w:tr w:rsidR="00536D60" w14:paraId="2FA47FC0" w14:textId="77777777" w:rsidTr="00A46A30">
        <w:tc>
          <w:tcPr>
            <w:tcW w:w="2350" w:type="dxa"/>
            <w:gridSpan w:val="3"/>
            <w:tcBorders>
              <w:bottom w:val="single" w:sz="4" w:space="0" w:color="auto"/>
            </w:tcBorders>
          </w:tcPr>
          <w:p w14:paraId="63EA710E" w14:textId="77777777" w:rsidR="00536D60" w:rsidRPr="00DA08C0" w:rsidRDefault="00536D60" w:rsidP="00D57CD1">
            <w:pPr>
              <w:rPr>
                <w:color w:val="000000"/>
              </w:rPr>
            </w:pPr>
            <w:r w:rsidRPr="00DA08C0">
              <w:rPr>
                <w:color w:val="000000"/>
              </w:rPr>
              <w:t>9.2.5.3.</w:t>
            </w:r>
            <w:r>
              <w:rPr>
                <w:vertAlign w:val="superscript"/>
              </w:rPr>
              <w:t xml:space="preserve"> 1</w:t>
            </w:r>
          </w:p>
        </w:tc>
        <w:tc>
          <w:tcPr>
            <w:tcW w:w="2450" w:type="dxa"/>
            <w:tcBorders>
              <w:bottom w:val="single" w:sz="4" w:space="0" w:color="auto"/>
            </w:tcBorders>
          </w:tcPr>
          <w:p w14:paraId="3400047F" w14:textId="77777777" w:rsidR="00536D60" w:rsidRPr="00DA08C0" w:rsidRDefault="00536D60" w:rsidP="00D57CD1">
            <w:pPr>
              <w:rPr>
                <w:color w:val="000000"/>
              </w:rPr>
            </w:pPr>
            <w:r w:rsidRPr="00DA08C0">
              <w:rPr>
                <w:color w:val="000000"/>
              </w:rPr>
              <w:t>Tinkami paramos gavėjai</w:t>
            </w:r>
          </w:p>
        </w:tc>
        <w:tc>
          <w:tcPr>
            <w:tcW w:w="4947" w:type="dxa"/>
            <w:tcBorders>
              <w:bottom w:val="single" w:sz="4" w:space="0" w:color="auto"/>
            </w:tcBorders>
          </w:tcPr>
          <w:p w14:paraId="7FB950E1" w14:textId="77777777" w:rsidR="00536D60" w:rsidRDefault="00536D60" w:rsidP="006C1760">
            <w:pPr>
              <w:spacing w:line="240" w:lineRule="auto"/>
              <w:jc w:val="both"/>
              <w:rPr>
                <w:color w:val="000000"/>
              </w:rPr>
            </w:pPr>
            <w:r w:rsidRPr="0039256B">
              <w:rPr>
                <w:u w:val="single"/>
              </w:rPr>
              <w:t>Finansavimas EURI lėšomis</w:t>
            </w:r>
          </w:p>
          <w:p w14:paraId="0360B24A" w14:textId="77777777" w:rsidR="00536D60" w:rsidRPr="0039256B" w:rsidRDefault="00536D60" w:rsidP="006C1760">
            <w:pPr>
              <w:spacing w:line="240" w:lineRule="auto"/>
              <w:jc w:val="both"/>
              <w:rPr>
                <w:u w:val="single"/>
              </w:rPr>
            </w:pPr>
            <w:r w:rsidRPr="00DA08C0">
              <w:rPr>
                <w:color w:val="000000"/>
              </w:rPr>
              <w:lastRenderedPageBreak/>
              <w:t>VVG teritorijoje registruoti ir veiklą vykdantys  juridiniai ir fiziniai asmenys: labai maža arba maža įmonė; ūkininkas ar kitas fizinis asmuo, teisės aktų nustatyta tvarka vykdantis individualią veiklą (pareiškėjo (fizinio asmens) deklaruota gyvenamoji vieta VVG teritorija).</w:t>
            </w:r>
          </w:p>
        </w:tc>
      </w:tr>
      <w:tr w:rsidR="00536D60" w14:paraId="796831E4" w14:textId="77777777" w:rsidTr="00A46A30">
        <w:tc>
          <w:tcPr>
            <w:tcW w:w="2350" w:type="dxa"/>
            <w:gridSpan w:val="3"/>
            <w:tcBorders>
              <w:bottom w:val="single" w:sz="4" w:space="0" w:color="auto"/>
            </w:tcBorders>
          </w:tcPr>
          <w:p w14:paraId="54C5AB6F" w14:textId="77777777" w:rsidR="00536D60" w:rsidRPr="00DA08C0" w:rsidRDefault="00536D60" w:rsidP="00D57CD1">
            <w:pPr>
              <w:rPr>
                <w:color w:val="000000"/>
                <w:szCs w:val="24"/>
              </w:rPr>
            </w:pPr>
            <w:r w:rsidRPr="00DA08C0">
              <w:rPr>
                <w:color w:val="000000"/>
              </w:rPr>
              <w:lastRenderedPageBreak/>
              <w:t>9.2.5.4.</w:t>
            </w:r>
          </w:p>
        </w:tc>
        <w:tc>
          <w:tcPr>
            <w:tcW w:w="2450" w:type="dxa"/>
            <w:tcBorders>
              <w:bottom w:val="single" w:sz="4" w:space="0" w:color="auto"/>
            </w:tcBorders>
          </w:tcPr>
          <w:p w14:paraId="3E4EB47D" w14:textId="77777777" w:rsidR="00536D60" w:rsidRPr="00DA08C0" w:rsidRDefault="00536D60" w:rsidP="00D57CD1">
            <w:pPr>
              <w:rPr>
                <w:color w:val="000000"/>
                <w:szCs w:val="24"/>
              </w:rPr>
            </w:pPr>
            <w:r w:rsidRPr="00DA08C0">
              <w:rPr>
                <w:color w:val="000000"/>
              </w:rPr>
              <w:t>Priemonės veiklos srities tikslinė grupė</w:t>
            </w:r>
          </w:p>
        </w:tc>
        <w:tc>
          <w:tcPr>
            <w:tcW w:w="4947" w:type="dxa"/>
            <w:tcBorders>
              <w:bottom w:val="single" w:sz="4" w:space="0" w:color="auto"/>
            </w:tcBorders>
          </w:tcPr>
          <w:p w14:paraId="6C6F0037" w14:textId="77777777" w:rsidR="00536D60" w:rsidRPr="00DA08C0" w:rsidRDefault="00536D60" w:rsidP="00D57CD1">
            <w:pPr>
              <w:spacing w:line="240" w:lineRule="auto"/>
              <w:jc w:val="both"/>
              <w:rPr>
                <w:color w:val="000000"/>
                <w:szCs w:val="24"/>
              </w:rPr>
            </w:pPr>
            <w:r w:rsidRPr="00DA08C0">
              <w:rPr>
                <w:color w:val="000000"/>
              </w:rPr>
              <w:t>VVG teritorijoje registruoti ir veiklą vykdantys  juridiniai ir fiziniai asmenys: labai maža arba maža įmonė; ūkininkas ar kitas fizinis asmuo, teisės aktų nustatyta tvarka vykdantis individualią veiklą (pareiškėjo (fizinio asmens) deklaruota gyvenamoji vieta VVG teritorija).</w:t>
            </w:r>
          </w:p>
        </w:tc>
      </w:tr>
      <w:tr w:rsidR="00536D60" w14:paraId="2BE45582" w14:textId="77777777" w:rsidTr="00A46A30">
        <w:tc>
          <w:tcPr>
            <w:tcW w:w="2350" w:type="dxa"/>
            <w:gridSpan w:val="3"/>
            <w:tcBorders>
              <w:bottom w:val="single" w:sz="4" w:space="0" w:color="auto"/>
            </w:tcBorders>
          </w:tcPr>
          <w:p w14:paraId="2D4EF808" w14:textId="77777777" w:rsidR="00536D60" w:rsidRPr="00DA08C0" w:rsidRDefault="00536D60" w:rsidP="00D57CD1">
            <w:pPr>
              <w:rPr>
                <w:color w:val="000000"/>
              </w:rPr>
            </w:pPr>
            <w:r w:rsidRPr="00DA08C0">
              <w:rPr>
                <w:color w:val="000000"/>
              </w:rPr>
              <w:t>9.2.5.4.</w:t>
            </w:r>
            <w:r>
              <w:rPr>
                <w:vertAlign w:val="superscript"/>
              </w:rPr>
              <w:t xml:space="preserve"> 1</w:t>
            </w:r>
          </w:p>
        </w:tc>
        <w:tc>
          <w:tcPr>
            <w:tcW w:w="2450" w:type="dxa"/>
            <w:tcBorders>
              <w:bottom w:val="single" w:sz="4" w:space="0" w:color="auto"/>
            </w:tcBorders>
          </w:tcPr>
          <w:p w14:paraId="498E1CA7" w14:textId="77777777" w:rsidR="00536D60" w:rsidRPr="00DA08C0" w:rsidRDefault="00536D60" w:rsidP="00D57CD1">
            <w:pPr>
              <w:rPr>
                <w:color w:val="000000"/>
              </w:rPr>
            </w:pPr>
            <w:r w:rsidRPr="00DA08C0">
              <w:rPr>
                <w:color w:val="000000"/>
              </w:rPr>
              <w:t>Priemonės veiklos srities tikslinė grupė</w:t>
            </w:r>
          </w:p>
        </w:tc>
        <w:tc>
          <w:tcPr>
            <w:tcW w:w="4947" w:type="dxa"/>
            <w:tcBorders>
              <w:bottom w:val="single" w:sz="4" w:space="0" w:color="auto"/>
            </w:tcBorders>
          </w:tcPr>
          <w:p w14:paraId="6BEE1306" w14:textId="77777777" w:rsidR="00536D60" w:rsidRDefault="00536D60" w:rsidP="00062C22">
            <w:pPr>
              <w:spacing w:line="240" w:lineRule="auto"/>
              <w:jc w:val="both"/>
              <w:rPr>
                <w:color w:val="000000"/>
              </w:rPr>
            </w:pPr>
            <w:r w:rsidRPr="0039256B">
              <w:rPr>
                <w:u w:val="single"/>
              </w:rPr>
              <w:t>Finansavimas EURI lėšomis</w:t>
            </w:r>
          </w:p>
          <w:p w14:paraId="275CBDA6" w14:textId="77777777" w:rsidR="00536D60" w:rsidRPr="0039256B" w:rsidRDefault="00536D60" w:rsidP="00D57CD1">
            <w:pPr>
              <w:spacing w:line="240" w:lineRule="auto"/>
              <w:jc w:val="both"/>
              <w:rPr>
                <w:u w:val="single"/>
              </w:rPr>
            </w:pPr>
            <w:r w:rsidRPr="00DA08C0">
              <w:rPr>
                <w:color w:val="000000"/>
              </w:rPr>
              <w:t>VVG teritorijoje registruoti ir veiklą vykdantys  juridiniai ir fiziniai asmenys: labai maža arba maža įmonė; ūkininkas ar kitas fizinis asmuo, teisės aktų nustatyta tvarka vykdantis individualią veiklą (pareiškėjo (fizinio asmens) deklaruota gyvenamoji vieta VVG teritorija).</w:t>
            </w:r>
          </w:p>
        </w:tc>
      </w:tr>
      <w:tr w:rsidR="00536D60" w14:paraId="7653C32D" w14:textId="77777777" w:rsidTr="00A46A30">
        <w:tc>
          <w:tcPr>
            <w:tcW w:w="2350" w:type="dxa"/>
            <w:gridSpan w:val="3"/>
            <w:tcBorders>
              <w:bottom w:val="single" w:sz="4" w:space="0" w:color="auto"/>
            </w:tcBorders>
          </w:tcPr>
          <w:p w14:paraId="71B12BA6" w14:textId="77777777" w:rsidR="00536D60" w:rsidRPr="00DA08C0" w:rsidRDefault="00536D60" w:rsidP="00D57CD1">
            <w:pPr>
              <w:rPr>
                <w:color w:val="000000"/>
                <w:szCs w:val="24"/>
              </w:rPr>
            </w:pPr>
            <w:r w:rsidRPr="00DA08C0">
              <w:rPr>
                <w:color w:val="000000"/>
              </w:rPr>
              <w:t>9.2.5.5.</w:t>
            </w:r>
          </w:p>
        </w:tc>
        <w:tc>
          <w:tcPr>
            <w:tcW w:w="2450" w:type="dxa"/>
            <w:tcBorders>
              <w:bottom w:val="single" w:sz="4" w:space="0" w:color="auto"/>
            </w:tcBorders>
          </w:tcPr>
          <w:p w14:paraId="34E46DD3" w14:textId="77777777" w:rsidR="00536D60" w:rsidRPr="00DA08C0" w:rsidRDefault="00536D60" w:rsidP="00D57CD1">
            <w:pPr>
              <w:rPr>
                <w:color w:val="000000"/>
                <w:szCs w:val="24"/>
              </w:rPr>
            </w:pPr>
            <w:r w:rsidRPr="00DA08C0">
              <w:rPr>
                <w:color w:val="000000"/>
              </w:rPr>
              <w:t>Tinkamumo sąlygos</w:t>
            </w:r>
          </w:p>
        </w:tc>
        <w:tc>
          <w:tcPr>
            <w:tcW w:w="4947" w:type="dxa"/>
            <w:tcBorders>
              <w:bottom w:val="single" w:sz="4" w:space="0" w:color="auto"/>
            </w:tcBorders>
          </w:tcPr>
          <w:p w14:paraId="3A560E7F" w14:textId="77777777" w:rsidR="00536D60" w:rsidRPr="00BA6DEB" w:rsidRDefault="00536D60" w:rsidP="00D57CD1">
            <w:pPr>
              <w:numPr>
                <w:ilvl w:val="0"/>
                <w:numId w:val="22"/>
              </w:numPr>
              <w:tabs>
                <w:tab w:val="left" w:pos="303"/>
              </w:tabs>
              <w:spacing w:after="0" w:line="240" w:lineRule="auto"/>
              <w:ind w:left="0" w:firstLine="20"/>
              <w:jc w:val="both"/>
              <w:rPr>
                <w:rFonts w:eastAsia="Times New Roman"/>
                <w:color w:val="000000"/>
              </w:rPr>
            </w:pPr>
            <w:r w:rsidRPr="00BA6DEB">
              <w:rPr>
                <w:color w:val="000000"/>
              </w:rPr>
              <w:t>Pareiškėjas VVG teritorijoje registruotas ir veiklą vykdantis. </w:t>
            </w:r>
          </w:p>
          <w:p w14:paraId="1276E59F" w14:textId="77777777" w:rsidR="00536D60" w:rsidRPr="00BC0C44" w:rsidRDefault="00536D60" w:rsidP="00D57CD1">
            <w:pPr>
              <w:numPr>
                <w:ilvl w:val="0"/>
                <w:numId w:val="22"/>
              </w:numPr>
              <w:tabs>
                <w:tab w:val="left" w:pos="303"/>
              </w:tabs>
              <w:spacing w:after="0" w:line="240" w:lineRule="auto"/>
              <w:ind w:left="0" w:firstLine="20"/>
              <w:jc w:val="both"/>
              <w:rPr>
                <w:rFonts w:eastAsia="Times New Roman"/>
                <w:color w:val="000000"/>
              </w:rPr>
            </w:pPr>
            <w:r w:rsidRPr="00BA6DEB">
              <w:rPr>
                <w:rFonts w:eastAsia="Times New Roman"/>
                <w:color w:val="000000"/>
              </w:rPr>
              <w:t>Projektu kuriamos ir numatomos išlaikyti naujos darbo vietos;</w:t>
            </w:r>
          </w:p>
        </w:tc>
      </w:tr>
      <w:tr w:rsidR="00536D60" w14:paraId="45382CC1" w14:textId="77777777" w:rsidTr="00A46A30">
        <w:tc>
          <w:tcPr>
            <w:tcW w:w="2350" w:type="dxa"/>
            <w:gridSpan w:val="3"/>
            <w:tcBorders>
              <w:bottom w:val="single" w:sz="4" w:space="0" w:color="auto"/>
            </w:tcBorders>
          </w:tcPr>
          <w:p w14:paraId="06737AF4" w14:textId="77777777" w:rsidR="00536D60" w:rsidRPr="00DA08C0" w:rsidRDefault="00536D60" w:rsidP="006C1760">
            <w:pPr>
              <w:rPr>
                <w:color w:val="000000"/>
              </w:rPr>
            </w:pPr>
            <w:r w:rsidRPr="00DA08C0">
              <w:rPr>
                <w:color w:val="000000"/>
              </w:rPr>
              <w:t>9.2.5.5..</w:t>
            </w:r>
            <w:r>
              <w:rPr>
                <w:vertAlign w:val="superscript"/>
              </w:rPr>
              <w:t xml:space="preserve"> 1</w:t>
            </w:r>
          </w:p>
        </w:tc>
        <w:tc>
          <w:tcPr>
            <w:tcW w:w="2450" w:type="dxa"/>
            <w:tcBorders>
              <w:bottom w:val="single" w:sz="4" w:space="0" w:color="auto"/>
            </w:tcBorders>
          </w:tcPr>
          <w:p w14:paraId="1740A1CF" w14:textId="77777777" w:rsidR="00536D60" w:rsidRPr="00DA08C0" w:rsidRDefault="00536D60" w:rsidP="00D57CD1">
            <w:pPr>
              <w:rPr>
                <w:color w:val="000000"/>
              </w:rPr>
            </w:pPr>
            <w:r w:rsidRPr="00DA08C0">
              <w:rPr>
                <w:color w:val="000000"/>
              </w:rPr>
              <w:t>Tinkamumo sąlygos</w:t>
            </w:r>
          </w:p>
        </w:tc>
        <w:tc>
          <w:tcPr>
            <w:tcW w:w="4947" w:type="dxa"/>
            <w:tcBorders>
              <w:bottom w:val="single" w:sz="4" w:space="0" w:color="auto"/>
            </w:tcBorders>
          </w:tcPr>
          <w:p w14:paraId="258C3A66" w14:textId="77777777" w:rsidR="00536D60" w:rsidRPr="0039256B" w:rsidRDefault="00536D60" w:rsidP="00536D60">
            <w:pPr>
              <w:tabs>
                <w:tab w:val="left" w:pos="303"/>
              </w:tabs>
              <w:spacing w:after="0" w:line="240" w:lineRule="auto"/>
              <w:jc w:val="both"/>
              <w:rPr>
                <w:rFonts w:eastAsia="Times New Roman"/>
                <w:color w:val="000000"/>
              </w:rPr>
            </w:pPr>
            <w:r w:rsidRPr="0039256B">
              <w:rPr>
                <w:u w:val="single"/>
              </w:rPr>
              <w:t>Finansavimas EURI lėšomis</w:t>
            </w:r>
          </w:p>
          <w:p w14:paraId="0FA91760" w14:textId="77777777" w:rsidR="00536D60" w:rsidRPr="00BA6DEB" w:rsidRDefault="00536D60" w:rsidP="00536D60">
            <w:pPr>
              <w:numPr>
                <w:ilvl w:val="0"/>
                <w:numId w:val="36"/>
              </w:numPr>
              <w:tabs>
                <w:tab w:val="left" w:pos="303"/>
              </w:tabs>
              <w:spacing w:after="0" w:line="240" w:lineRule="auto"/>
              <w:jc w:val="both"/>
              <w:rPr>
                <w:rFonts w:eastAsia="Times New Roman"/>
                <w:color w:val="000000"/>
              </w:rPr>
            </w:pPr>
            <w:r w:rsidRPr="00BA6DEB">
              <w:rPr>
                <w:color w:val="000000"/>
              </w:rPr>
              <w:t>Pareiškėjas VVG teritorijoje registruotas ir veiklą vykdantis. </w:t>
            </w:r>
          </w:p>
          <w:p w14:paraId="64F279D1" w14:textId="77777777" w:rsidR="00536D60" w:rsidRPr="0039256B" w:rsidRDefault="00536D60" w:rsidP="00536D60">
            <w:pPr>
              <w:tabs>
                <w:tab w:val="left" w:pos="303"/>
              </w:tabs>
              <w:spacing w:after="0" w:line="240" w:lineRule="auto"/>
              <w:jc w:val="both"/>
              <w:rPr>
                <w:u w:val="single"/>
              </w:rPr>
            </w:pPr>
            <w:r w:rsidRPr="00BA6DEB">
              <w:rPr>
                <w:rFonts w:eastAsia="Times New Roman"/>
                <w:color w:val="000000"/>
              </w:rPr>
              <w:t>Projektu kuriamos ir numatomos išlaikyti naujos darbo vietos;</w:t>
            </w:r>
          </w:p>
        </w:tc>
      </w:tr>
      <w:tr w:rsidR="00536D60" w14:paraId="2BB9941A" w14:textId="77777777" w:rsidTr="00A46A30">
        <w:tc>
          <w:tcPr>
            <w:tcW w:w="2350" w:type="dxa"/>
            <w:gridSpan w:val="3"/>
            <w:tcBorders>
              <w:bottom w:val="single" w:sz="4" w:space="0" w:color="auto"/>
            </w:tcBorders>
          </w:tcPr>
          <w:p w14:paraId="1719BC30" w14:textId="77777777" w:rsidR="00536D60" w:rsidRPr="00DA08C0" w:rsidRDefault="00536D60" w:rsidP="00D57CD1">
            <w:pPr>
              <w:rPr>
                <w:color w:val="000000"/>
                <w:szCs w:val="24"/>
              </w:rPr>
            </w:pPr>
            <w:r w:rsidRPr="00DA08C0">
              <w:rPr>
                <w:color w:val="000000"/>
              </w:rPr>
              <w:t>9.2.5.6.</w:t>
            </w:r>
          </w:p>
        </w:tc>
        <w:tc>
          <w:tcPr>
            <w:tcW w:w="2450" w:type="dxa"/>
            <w:tcBorders>
              <w:bottom w:val="single" w:sz="4" w:space="0" w:color="auto"/>
            </w:tcBorders>
          </w:tcPr>
          <w:p w14:paraId="51552945" w14:textId="77777777" w:rsidR="00536D60" w:rsidRPr="00DA08C0" w:rsidRDefault="00536D60" w:rsidP="00D57CD1">
            <w:pPr>
              <w:rPr>
                <w:color w:val="000000"/>
                <w:szCs w:val="24"/>
              </w:rPr>
            </w:pPr>
            <w:r w:rsidRPr="00DA08C0">
              <w:rPr>
                <w:color w:val="000000"/>
              </w:rPr>
              <w:t>Vietos projektų atrankos kriterijai</w:t>
            </w:r>
          </w:p>
        </w:tc>
        <w:tc>
          <w:tcPr>
            <w:tcW w:w="4947" w:type="dxa"/>
            <w:tcBorders>
              <w:bottom w:val="single" w:sz="4" w:space="0" w:color="auto"/>
            </w:tcBorders>
          </w:tcPr>
          <w:p w14:paraId="4B1D1FDF" w14:textId="77777777" w:rsidR="00536D60" w:rsidRPr="0039256B" w:rsidRDefault="00536D60" w:rsidP="0039256B">
            <w:pPr>
              <w:numPr>
                <w:ilvl w:val="0"/>
                <w:numId w:val="23"/>
              </w:numPr>
              <w:tabs>
                <w:tab w:val="left" w:pos="162"/>
                <w:tab w:val="left" w:pos="303"/>
              </w:tabs>
              <w:spacing w:after="0" w:line="240" w:lineRule="auto"/>
              <w:ind w:left="0" w:firstLine="20"/>
              <w:jc w:val="both"/>
              <w:rPr>
                <w:rFonts w:eastAsia="Times New Roman"/>
                <w:i/>
                <w:iCs/>
                <w:color w:val="000000"/>
                <w:sz w:val="20"/>
                <w:szCs w:val="20"/>
              </w:rPr>
            </w:pPr>
            <w:r w:rsidRPr="0039256B">
              <w:rPr>
                <w:rFonts w:eastAsia="Times New Roman"/>
                <w:color w:val="000000"/>
              </w:rPr>
              <w:t>Darbo vietų skaičius.</w:t>
            </w:r>
          </w:p>
          <w:p w14:paraId="375C85C1" w14:textId="77777777" w:rsidR="00536D60" w:rsidRPr="00DA08C0" w:rsidRDefault="00536D60" w:rsidP="00D57CD1">
            <w:pPr>
              <w:numPr>
                <w:ilvl w:val="0"/>
                <w:numId w:val="23"/>
              </w:numPr>
              <w:tabs>
                <w:tab w:val="left" w:pos="162"/>
                <w:tab w:val="left" w:pos="303"/>
              </w:tabs>
              <w:spacing w:after="0" w:line="240" w:lineRule="auto"/>
              <w:ind w:left="0" w:firstLine="20"/>
              <w:jc w:val="both"/>
              <w:rPr>
                <w:rFonts w:eastAsia="Times New Roman"/>
                <w:color w:val="000000"/>
                <w:szCs w:val="24"/>
              </w:rPr>
            </w:pPr>
            <w:r w:rsidRPr="00DA08C0">
              <w:rPr>
                <w:rFonts w:eastAsia="Times New Roman"/>
                <w:color w:val="000000"/>
              </w:rPr>
              <w:t>Įdarbinamas jaunas iki 40 m.</w:t>
            </w:r>
            <w:r>
              <w:rPr>
                <w:rFonts w:eastAsia="Times New Roman"/>
                <w:color w:val="000000"/>
              </w:rPr>
              <w:t xml:space="preserve"> asmuo.</w:t>
            </w:r>
            <w:r w:rsidRPr="00DA08C0">
              <w:rPr>
                <w:rFonts w:eastAsia="Times New Roman"/>
                <w:color w:val="000000"/>
              </w:rPr>
              <w:t xml:space="preserve"> Reikalavimas laikomas įvykdytu jeigu iki projekto įgyvendinimo pabaigos įdarbinamas jaunas asmuo iki 40 m. sudarant neterminuotą darbo sutartį </w:t>
            </w:r>
          </w:p>
          <w:p w14:paraId="73840B7C" w14:textId="77777777" w:rsidR="00536D60" w:rsidRPr="00DA08C0" w:rsidRDefault="00536D60" w:rsidP="00D57CD1">
            <w:pPr>
              <w:numPr>
                <w:ilvl w:val="0"/>
                <w:numId w:val="23"/>
              </w:numPr>
              <w:tabs>
                <w:tab w:val="left" w:pos="162"/>
                <w:tab w:val="left" w:pos="303"/>
              </w:tabs>
              <w:spacing w:after="0" w:line="240" w:lineRule="auto"/>
              <w:ind w:left="0" w:firstLine="20"/>
              <w:jc w:val="both"/>
              <w:rPr>
                <w:rFonts w:eastAsia="Times New Roman"/>
                <w:color w:val="000000"/>
              </w:rPr>
            </w:pPr>
            <w:r w:rsidRPr="00DA08C0">
              <w:rPr>
                <w:rFonts w:eastAsia="Times New Roman"/>
                <w:color w:val="000000"/>
              </w:rPr>
              <w:t>Projektas prisideda prie tvarios ir darnios VVG teritorijos plėtros (tausoja aplinką, gamtą, prisideda prie klimato kaitos veiksnių švelninimo, projekte suplanuota naudoti ekologiškas medžiagas, atsinaujinančius energijos šaltinius ir pan.).</w:t>
            </w:r>
          </w:p>
        </w:tc>
      </w:tr>
      <w:tr w:rsidR="00536D60" w14:paraId="79DE7CF6" w14:textId="77777777" w:rsidTr="00A46A30">
        <w:tc>
          <w:tcPr>
            <w:tcW w:w="2350" w:type="dxa"/>
            <w:gridSpan w:val="3"/>
            <w:tcBorders>
              <w:bottom w:val="single" w:sz="4" w:space="0" w:color="auto"/>
            </w:tcBorders>
          </w:tcPr>
          <w:p w14:paraId="09736D42" w14:textId="77777777" w:rsidR="00536D60" w:rsidRPr="00DA08C0" w:rsidRDefault="00536D60" w:rsidP="00D57CD1">
            <w:pPr>
              <w:rPr>
                <w:color w:val="000000"/>
              </w:rPr>
            </w:pPr>
            <w:r w:rsidRPr="00DA08C0">
              <w:rPr>
                <w:color w:val="000000"/>
              </w:rPr>
              <w:t>9.2.5.6.</w:t>
            </w:r>
            <w:r>
              <w:rPr>
                <w:vertAlign w:val="superscript"/>
              </w:rPr>
              <w:t xml:space="preserve"> 1</w:t>
            </w:r>
          </w:p>
        </w:tc>
        <w:tc>
          <w:tcPr>
            <w:tcW w:w="2450" w:type="dxa"/>
            <w:tcBorders>
              <w:bottom w:val="single" w:sz="4" w:space="0" w:color="auto"/>
            </w:tcBorders>
          </w:tcPr>
          <w:p w14:paraId="2C333F37" w14:textId="77777777" w:rsidR="00536D60" w:rsidRPr="00DA08C0" w:rsidRDefault="00536D60" w:rsidP="00D57CD1">
            <w:pPr>
              <w:rPr>
                <w:color w:val="000000"/>
              </w:rPr>
            </w:pPr>
            <w:r w:rsidRPr="00DA08C0">
              <w:rPr>
                <w:color w:val="000000"/>
              </w:rPr>
              <w:t>Vietos projektų atrankos kriterijai</w:t>
            </w:r>
          </w:p>
        </w:tc>
        <w:tc>
          <w:tcPr>
            <w:tcW w:w="4947" w:type="dxa"/>
            <w:tcBorders>
              <w:bottom w:val="single" w:sz="4" w:space="0" w:color="auto"/>
            </w:tcBorders>
          </w:tcPr>
          <w:p w14:paraId="450CEA56" w14:textId="77777777" w:rsidR="00536D60" w:rsidRPr="0039256B" w:rsidRDefault="00536D60" w:rsidP="00536D60">
            <w:pPr>
              <w:tabs>
                <w:tab w:val="left" w:pos="162"/>
                <w:tab w:val="left" w:pos="303"/>
              </w:tabs>
              <w:spacing w:after="0" w:line="240" w:lineRule="auto"/>
              <w:ind w:left="20"/>
              <w:jc w:val="both"/>
              <w:rPr>
                <w:rFonts w:eastAsia="Times New Roman"/>
                <w:i/>
                <w:iCs/>
                <w:color w:val="000000"/>
                <w:sz w:val="20"/>
                <w:szCs w:val="20"/>
              </w:rPr>
            </w:pPr>
            <w:r w:rsidRPr="0039256B">
              <w:rPr>
                <w:u w:val="single"/>
              </w:rPr>
              <w:t>Finansavimas EURI lėšomis</w:t>
            </w:r>
          </w:p>
          <w:p w14:paraId="1B86B86A" w14:textId="77777777" w:rsidR="00536D60" w:rsidRPr="0039256B" w:rsidRDefault="00536D60" w:rsidP="00536D60">
            <w:pPr>
              <w:numPr>
                <w:ilvl w:val="0"/>
                <w:numId w:val="23"/>
              </w:numPr>
              <w:tabs>
                <w:tab w:val="left" w:pos="162"/>
                <w:tab w:val="left" w:pos="303"/>
              </w:tabs>
              <w:spacing w:after="0" w:line="240" w:lineRule="auto"/>
              <w:ind w:left="0" w:firstLine="20"/>
              <w:jc w:val="both"/>
              <w:rPr>
                <w:rFonts w:eastAsia="Times New Roman"/>
                <w:i/>
                <w:iCs/>
                <w:color w:val="000000"/>
                <w:sz w:val="20"/>
                <w:szCs w:val="20"/>
              </w:rPr>
            </w:pPr>
            <w:r w:rsidRPr="0039256B">
              <w:rPr>
                <w:rFonts w:eastAsia="Times New Roman"/>
                <w:color w:val="000000"/>
              </w:rPr>
              <w:t>Darbo vietų skaičius.</w:t>
            </w:r>
          </w:p>
          <w:p w14:paraId="1A5D85D0" w14:textId="77777777" w:rsidR="00536D60" w:rsidRPr="00DA08C0" w:rsidRDefault="00536D60" w:rsidP="00536D60">
            <w:pPr>
              <w:numPr>
                <w:ilvl w:val="0"/>
                <w:numId w:val="23"/>
              </w:numPr>
              <w:tabs>
                <w:tab w:val="left" w:pos="162"/>
                <w:tab w:val="left" w:pos="303"/>
              </w:tabs>
              <w:spacing w:after="0" w:line="240" w:lineRule="auto"/>
              <w:ind w:left="0" w:firstLine="20"/>
              <w:jc w:val="both"/>
              <w:rPr>
                <w:rFonts w:eastAsia="Times New Roman"/>
                <w:color w:val="000000"/>
                <w:szCs w:val="24"/>
              </w:rPr>
            </w:pPr>
            <w:r w:rsidRPr="00DA08C0">
              <w:rPr>
                <w:rFonts w:eastAsia="Times New Roman"/>
                <w:color w:val="000000"/>
              </w:rPr>
              <w:t>Įdarbinamas jaunas iki 40 m.</w:t>
            </w:r>
            <w:r>
              <w:rPr>
                <w:rFonts w:eastAsia="Times New Roman"/>
                <w:color w:val="000000"/>
              </w:rPr>
              <w:t xml:space="preserve"> asmuo.</w:t>
            </w:r>
            <w:r w:rsidRPr="00DA08C0">
              <w:rPr>
                <w:rFonts w:eastAsia="Times New Roman"/>
                <w:color w:val="000000"/>
              </w:rPr>
              <w:t xml:space="preserve"> Reikalavimas laikomas įvykdytu jeigu iki projekto įgyvendinimo pabaigos įdarbinamas jaunas asmuo iki 40 m. sudarant neterminuotą darbo sutartį </w:t>
            </w:r>
          </w:p>
          <w:p w14:paraId="10E34519" w14:textId="77777777" w:rsidR="00536D60" w:rsidRPr="0039256B" w:rsidRDefault="00536D60" w:rsidP="00536D60">
            <w:pPr>
              <w:tabs>
                <w:tab w:val="left" w:pos="162"/>
                <w:tab w:val="left" w:pos="303"/>
              </w:tabs>
              <w:spacing w:after="0" w:line="240" w:lineRule="auto"/>
              <w:ind w:left="20"/>
              <w:jc w:val="both"/>
              <w:rPr>
                <w:u w:val="single"/>
              </w:rPr>
            </w:pPr>
            <w:r w:rsidRPr="00DA08C0">
              <w:rPr>
                <w:rFonts w:eastAsia="Times New Roman"/>
                <w:color w:val="000000"/>
              </w:rPr>
              <w:lastRenderedPageBreak/>
              <w:t>Projektas prisideda prie tvarios ir darnios VVG teritorijos plėtros (tausoja aplinką, gamtą, prisideda prie klimato kaitos veiksnių švelninimo, projekte suplanuota naudoti ekologiškas medžiagas, atsinaujinančius energijos šaltinius ir pan.).</w:t>
            </w:r>
          </w:p>
        </w:tc>
      </w:tr>
      <w:tr w:rsidR="00536D60" w14:paraId="68DCB25B" w14:textId="77777777" w:rsidTr="00F42D04">
        <w:trPr>
          <w:trHeight w:val="1007"/>
        </w:trPr>
        <w:tc>
          <w:tcPr>
            <w:tcW w:w="2350" w:type="dxa"/>
            <w:gridSpan w:val="3"/>
            <w:tcBorders>
              <w:bottom w:val="single" w:sz="4" w:space="0" w:color="auto"/>
            </w:tcBorders>
          </w:tcPr>
          <w:p w14:paraId="676CE200" w14:textId="77777777" w:rsidR="00536D60" w:rsidRPr="00DA08C0" w:rsidRDefault="00536D60" w:rsidP="00D57CD1">
            <w:pPr>
              <w:tabs>
                <w:tab w:val="right" w:pos="2134"/>
              </w:tabs>
              <w:rPr>
                <w:color w:val="000000"/>
                <w:szCs w:val="24"/>
              </w:rPr>
            </w:pPr>
            <w:r w:rsidRPr="00DA08C0">
              <w:rPr>
                <w:color w:val="000000"/>
              </w:rPr>
              <w:lastRenderedPageBreak/>
              <w:t>9.2.5.7.</w:t>
            </w:r>
            <w:r w:rsidRPr="00DA08C0">
              <w:rPr>
                <w:color w:val="000000"/>
              </w:rPr>
              <w:tab/>
            </w:r>
          </w:p>
        </w:tc>
        <w:tc>
          <w:tcPr>
            <w:tcW w:w="2450" w:type="dxa"/>
            <w:tcBorders>
              <w:bottom w:val="single" w:sz="4" w:space="0" w:color="auto"/>
            </w:tcBorders>
          </w:tcPr>
          <w:p w14:paraId="572704EC" w14:textId="77777777" w:rsidR="00536D60" w:rsidRPr="00DA08C0" w:rsidRDefault="00536D60" w:rsidP="00D57CD1">
            <w:pPr>
              <w:rPr>
                <w:color w:val="000000"/>
                <w:szCs w:val="24"/>
              </w:rPr>
            </w:pPr>
            <w:r w:rsidRPr="00DA08C0">
              <w:rPr>
                <w:color w:val="000000"/>
              </w:rPr>
              <w:t>Didžiausia paramos suma vietos projektui (Eur)</w:t>
            </w:r>
          </w:p>
        </w:tc>
        <w:tc>
          <w:tcPr>
            <w:tcW w:w="4947" w:type="dxa"/>
            <w:tcBorders>
              <w:bottom w:val="single" w:sz="4" w:space="0" w:color="auto"/>
            </w:tcBorders>
          </w:tcPr>
          <w:p w14:paraId="0EF4B34B" w14:textId="77777777" w:rsidR="00677C88" w:rsidRPr="002852A5" w:rsidRDefault="00536D60" w:rsidP="00D57CD1">
            <w:pPr>
              <w:jc w:val="both"/>
              <w:rPr>
                <w:color w:val="000000"/>
              </w:rPr>
            </w:pPr>
            <w:r w:rsidRPr="002852A5">
              <w:rPr>
                <w:color w:val="000000"/>
              </w:rPr>
              <w:t xml:space="preserve">iki </w:t>
            </w:r>
            <w:r w:rsidR="00986DD1" w:rsidRPr="002852A5">
              <w:rPr>
                <w:color w:val="000000"/>
              </w:rPr>
              <w:t>82 400</w:t>
            </w:r>
          </w:p>
          <w:p w14:paraId="5C8F0AC1" w14:textId="77777777" w:rsidR="00677C88" w:rsidRDefault="00677C88" w:rsidP="00D57CD1">
            <w:pPr>
              <w:jc w:val="both"/>
              <w:rPr>
                <w:color w:val="000000"/>
              </w:rPr>
            </w:pPr>
          </w:p>
          <w:p w14:paraId="769C6507" w14:textId="77777777" w:rsidR="002852A5" w:rsidRPr="00F84419" w:rsidRDefault="002852A5" w:rsidP="00D57CD1">
            <w:pPr>
              <w:jc w:val="both"/>
              <w:rPr>
                <w:color w:val="000000"/>
              </w:rPr>
            </w:pPr>
          </w:p>
        </w:tc>
      </w:tr>
      <w:tr w:rsidR="00536D60" w14:paraId="6A5AB412" w14:textId="77777777" w:rsidTr="00F42D04">
        <w:trPr>
          <w:trHeight w:val="1007"/>
        </w:trPr>
        <w:tc>
          <w:tcPr>
            <w:tcW w:w="2350" w:type="dxa"/>
            <w:gridSpan w:val="3"/>
            <w:tcBorders>
              <w:bottom w:val="single" w:sz="4" w:space="0" w:color="auto"/>
            </w:tcBorders>
          </w:tcPr>
          <w:p w14:paraId="75B32DCA" w14:textId="77777777" w:rsidR="00536D60" w:rsidRPr="00DA08C0" w:rsidRDefault="00536D60" w:rsidP="00D57CD1">
            <w:pPr>
              <w:tabs>
                <w:tab w:val="right" w:pos="2134"/>
              </w:tabs>
              <w:rPr>
                <w:color w:val="000000"/>
              </w:rPr>
            </w:pPr>
            <w:r w:rsidRPr="00DA08C0">
              <w:rPr>
                <w:color w:val="000000"/>
              </w:rPr>
              <w:t>9.2.5.7.</w:t>
            </w:r>
            <w:r>
              <w:rPr>
                <w:vertAlign w:val="superscript"/>
              </w:rPr>
              <w:t xml:space="preserve"> 1</w:t>
            </w:r>
            <w:r w:rsidRPr="00DA08C0">
              <w:rPr>
                <w:color w:val="000000"/>
              </w:rPr>
              <w:tab/>
            </w:r>
          </w:p>
        </w:tc>
        <w:tc>
          <w:tcPr>
            <w:tcW w:w="2450" w:type="dxa"/>
            <w:tcBorders>
              <w:bottom w:val="single" w:sz="4" w:space="0" w:color="auto"/>
            </w:tcBorders>
          </w:tcPr>
          <w:p w14:paraId="75F08B53" w14:textId="77777777" w:rsidR="00536D60" w:rsidRPr="00DA08C0" w:rsidRDefault="00536D60" w:rsidP="00D57CD1">
            <w:pPr>
              <w:rPr>
                <w:color w:val="000000"/>
              </w:rPr>
            </w:pPr>
            <w:r w:rsidRPr="00DA08C0">
              <w:rPr>
                <w:color w:val="000000"/>
              </w:rPr>
              <w:t>Didžiausia paramos suma vietos projektui (Eur)</w:t>
            </w:r>
          </w:p>
        </w:tc>
        <w:tc>
          <w:tcPr>
            <w:tcW w:w="4947" w:type="dxa"/>
            <w:tcBorders>
              <w:bottom w:val="single" w:sz="4" w:space="0" w:color="auto"/>
            </w:tcBorders>
          </w:tcPr>
          <w:p w14:paraId="281DF38D" w14:textId="77777777" w:rsidR="00536D60" w:rsidRDefault="00536D60" w:rsidP="00062C22">
            <w:pPr>
              <w:jc w:val="both"/>
              <w:rPr>
                <w:color w:val="000000"/>
              </w:rPr>
            </w:pPr>
            <w:r w:rsidRPr="0039256B">
              <w:rPr>
                <w:u w:val="single"/>
              </w:rPr>
              <w:t>Finansavimas EURI lėšomis</w:t>
            </w:r>
          </w:p>
          <w:p w14:paraId="20154091" w14:textId="77777777" w:rsidR="00536D60" w:rsidRPr="0039256B" w:rsidRDefault="00536D60" w:rsidP="006C1760">
            <w:pPr>
              <w:jc w:val="both"/>
              <w:rPr>
                <w:u w:val="single"/>
              </w:rPr>
            </w:pPr>
            <w:r w:rsidRPr="00DA08C0">
              <w:rPr>
                <w:color w:val="000000"/>
              </w:rPr>
              <w:t xml:space="preserve">iki </w:t>
            </w:r>
            <w:r w:rsidR="00A86D42">
              <w:rPr>
                <w:color w:val="000000"/>
              </w:rPr>
              <w:t>61 528</w:t>
            </w:r>
            <w:r w:rsidR="00A86D42" w:rsidDel="00A86D42">
              <w:rPr>
                <w:color w:val="000000"/>
              </w:rPr>
              <w:t xml:space="preserve"> </w:t>
            </w:r>
          </w:p>
        </w:tc>
      </w:tr>
      <w:tr w:rsidR="00536D60" w14:paraId="45D80655" w14:textId="77777777" w:rsidTr="00A46A30">
        <w:tc>
          <w:tcPr>
            <w:tcW w:w="2350" w:type="dxa"/>
            <w:gridSpan w:val="3"/>
            <w:tcBorders>
              <w:bottom w:val="single" w:sz="4" w:space="0" w:color="auto"/>
            </w:tcBorders>
          </w:tcPr>
          <w:p w14:paraId="34BAF5A0" w14:textId="77777777" w:rsidR="00536D60" w:rsidRDefault="00536D60" w:rsidP="00D57CD1">
            <w:r>
              <w:t>9.2.5</w:t>
            </w:r>
            <w:r w:rsidRPr="005178DF">
              <w:t>.</w:t>
            </w:r>
            <w:r>
              <w:t>8</w:t>
            </w:r>
            <w:r w:rsidRPr="005178DF">
              <w:t>.</w:t>
            </w:r>
          </w:p>
        </w:tc>
        <w:tc>
          <w:tcPr>
            <w:tcW w:w="2450" w:type="dxa"/>
            <w:tcBorders>
              <w:bottom w:val="single" w:sz="4" w:space="0" w:color="auto"/>
            </w:tcBorders>
          </w:tcPr>
          <w:p w14:paraId="036DC1DD" w14:textId="77777777" w:rsidR="00536D60" w:rsidRPr="00115826" w:rsidRDefault="00536D60" w:rsidP="00D57CD1">
            <w:pPr>
              <w:spacing w:after="0" w:line="240" w:lineRule="auto"/>
              <w:rPr>
                <w:szCs w:val="24"/>
              </w:rPr>
            </w:pPr>
            <w:r w:rsidRPr="00115826">
              <w:rPr>
                <w:szCs w:val="24"/>
              </w:rPr>
              <w:t xml:space="preserve">Paramos lyginamoji dalis (proc.) </w:t>
            </w:r>
          </w:p>
        </w:tc>
        <w:tc>
          <w:tcPr>
            <w:tcW w:w="4947" w:type="dxa"/>
            <w:tcBorders>
              <w:bottom w:val="single" w:sz="4" w:space="0" w:color="auto"/>
            </w:tcBorders>
          </w:tcPr>
          <w:p w14:paraId="24B2DA62" w14:textId="77777777" w:rsidR="00536D60" w:rsidRPr="00EF274A" w:rsidRDefault="00536D60" w:rsidP="00D57CD1">
            <w:pPr>
              <w:spacing w:after="0" w:line="240" w:lineRule="auto"/>
              <w:jc w:val="both"/>
              <w:rPr>
                <w:szCs w:val="24"/>
              </w:rPr>
            </w:pPr>
            <w:r w:rsidRPr="00EF274A">
              <w:rPr>
                <w:szCs w:val="24"/>
              </w:rPr>
              <w:t>iki 70 proc. kai privatus juridinis arba fizinis asmuo, atitinka labai mažai įmonei keliamus reikalavimus,</w:t>
            </w:r>
          </w:p>
          <w:p w14:paraId="7C70A3AF" w14:textId="77777777" w:rsidR="00536D60" w:rsidRPr="00EF274A" w:rsidRDefault="00536D60" w:rsidP="00D57CD1">
            <w:pPr>
              <w:spacing w:after="0" w:line="240" w:lineRule="auto"/>
              <w:jc w:val="both"/>
              <w:rPr>
                <w:szCs w:val="24"/>
              </w:rPr>
            </w:pPr>
            <w:r w:rsidRPr="00EF274A">
              <w:rPr>
                <w:szCs w:val="24"/>
              </w:rPr>
              <w:t>iki 50 proc. kai juridinis asmuo atitinka mažai įmonei keliamus reikalavimus.</w:t>
            </w:r>
          </w:p>
          <w:p w14:paraId="084478B9" w14:textId="77777777" w:rsidR="00536D60" w:rsidRPr="002C3F0D" w:rsidRDefault="00536D60" w:rsidP="00D57CD1">
            <w:pPr>
              <w:spacing w:after="0" w:line="240" w:lineRule="auto"/>
              <w:jc w:val="both"/>
            </w:pPr>
            <w:r w:rsidRPr="00EF274A">
              <w:rPr>
                <w:szCs w:val="24"/>
              </w:rPr>
              <w:t>iki 50 proc. kai fizinis asmuo neatitinka labai mažai įmonei keliamų reikalavimų.</w:t>
            </w:r>
          </w:p>
        </w:tc>
      </w:tr>
      <w:tr w:rsidR="00536D60" w14:paraId="0FF36D13" w14:textId="77777777" w:rsidTr="00A46A30">
        <w:tc>
          <w:tcPr>
            <w:tcW w:w="2350" w:type="dxa"/>
            <w:gridSpan w:val="3"/>
            <w:tcBorders>
              <w:bottom w:val="single" w:sz="4" w:space="0" w:color="auto"/>
            </w:tcBorders>
          </w:tcPr>
          <w:p w14:paraId="0B77BC68" w14:textId="77777777" w:rsidR="00536D60" w:rsidRDefault="00536D60" w:rsidP="00D57CD1">
            <w:r>
              <w:t>9.2.5</w:t>
            </w:r>
            <w:r w:rsidRPr="005178DF">
              <w:t>.</w:t>
            </w:r>
            <w:r>
              <w:t>8</w:t>
            </w:r>
            <w:r w:rsidRPr="005178DF">
              <w:t>.</w:t>
            </w:r>
            <w:r>
              <w:rPr>
                <w:vertAlign w:val="superscript"/>
              </w:rPr>
              <w:t xml:space="preserve"> 1</w:t>
            </w:r>
          </w:p>
        </w:tc>
        <w:tc>
          <w:tcPr>
            <w:tcW w:w="2450" w:type="dxa"/>
            <w:tcBorders>
              <w:bottom w:val="single" w:sz="4" w:space="0" w:color="auto"/>
            </w:tcBorders>
          </w:tcPr>
          <w:p w14:paraId="0B8386E0" w14:textId="77777777" w:rsidR="00536D60" w:rsidRPr="00115826" w:rsidRDefault="00536D60" w:rsidP="00D57CD1">
            <w:pPr>
              <w:spacing w:after="0" w:line="240" w:lineRule="auto"/>
              <w:rPr>
                <w:szCs w:val="24"/>
              </w:rPr>
            </w:pPr>
            <w:r w:rsidRPr="00115826">
              <w:rPr>
                <w:szCs w:val="24"/>
              </w:rPr>
              <w:t xml:space="preserve">Paramos lyginamoji dalis (proc.) </w:t>
            </w:r>
          </w:p>
        </w:tc>
        <w:tc>
          <w:tcPr>
            <w:tcW w:w="4947" w:type="dxa"/>
            <w:tcBorders>
              <w:bottom w:val="single" w:sz="4" w:space="0" w:color="auto"/>
            </w:tcBorders>
          </w:tcPr>
          <w:p w14:paraId="4FD9EF7A" w14:textId="77777777" w:rsidR="00536D60" w:rsidRDefault="00536D60" w:rsidP="00062C22">
            <w:pPr>
              <w:spacing w:after="0" w:line="240" w:lineRule="auto"/>
              <w:jc w:val="both"/>
              <w:rPr>
                <w:szCs w:val="24"/>
              </w:rPr>
            </w:pPr>
            <w:r w:rsidRPr="0039256B">
              <w:rPr>
                <w:u w:val="single"/>
              </w:rPr>
              <w:t>Finansavimas EURI lėšomis</w:t>
            </w:r>
          </w:p>
          <w:p w14:paraId="76C50CAF" w14:textId="77777777" w:rsidR="00536D60" w:rsidRPr="00EF274A" w:rsidRDefault="00536D60" w:rsidP="00062C22">
            <w:pPr>
              <w:spacing w:after="0" w:line="240" w:lineRule="auto"/>
              <w:jc w:val="both"/>
              <w:rPr>
                <w:szCs w:val="24"/>
              </w:rPr>
            </w:pPr>
            <w:r w:rsidRPr="00EF274A">
              <w:rPr>
                <w:szCs w:val="24"/>
              </w:rPr>
              <w:t>iki 70 proc. kai privatus juridinis arba fizinis asmuo, atitinka labai mažai įmonei keliamus reikalavimus,</w:t>
            </w:r>
          </w:p>
          <w:p w14:paraId="00848EF6" w14:textId="77777777" w:rsidR="00536D60" w:rsidRPr="00EF274A" w:rsidRDefault="00536D60" w:rsidP="00062C22">
            <w:pPr>
              <w:spacing w:after="0" w:line="240" w:lineRule="auto"/>
              <w:jc w:val="both"/>
              <w:rPr>
                <w:szCs w:val="24"/>
              </w:rPr>
            </w:pPr>
            <w:r w:rsidRPr="00EF274A">
              <w:rPr>
                <w:szCs w:val="24"/>
              </w:rPr>
              <w:t>iki 50 proc. kai juridinis asmuo atitinka mažai įmonei keliamus reikalavimus.</w:t>
            </w:r>
          </w:p>
          <w:p w14:paraId="786D30BB" w14:textId="77777777" w:rsidR="00536D60" w:rsidRPr="0039256B" w:rsidRDefault="00536D60" w:rsidP="00D57CD1">
            <w:pPr>
              <w:spacing w:after="0" w:line="240" w:lineRule="auto"/>
              <w:jc w:val="both"/>
              <w:rPr>
                <w:u w:val="single"/>
              </w:rPr>
            </w:pPr>
            <w:r w:rsidRPr="00EF274A">
              <w:rPr>
                <w:szCs w:val="24"/>
              </w:rPr>
              <w:t>iki 50 proc. kai fizinis asmuo neatitinka labai mažai įmonei keliamų reikalavimų.</w:t>
            </w:r>
          </w:p>
        </w:tc>
      </w:tr>
      <w:tr w:rsidR="00536D60" w14:paraId="4FC3C4AB" w14:textId="77777777" w:rsidTr="00A46A30">
        <w:tc>
          <w:tcPr>
            <w:tcW w:w="9747" w:type="dxa"/>
            <w:gridSpan w:val="5"/>
            <w:shd w:val="clear" w:color="auto" w:fill="FDE9D9"/>
          </w:tcPr>
          <w:p w14:paraId="08AC2994" w14:textId="77777777" w:rsidR="00536D60" w:rsidRPr="00AA01D4" w:rsidRDefault="00536D60" w:rsidP="00D57CD1">
            <w:pPr>
              <w:spacing w:after="0" w:line="240" w:lineRule="auto"/>
              <w:jc w:val="center"/>
            </w:pPr>
            <w:r w:rsidRPr="00AA01D4">
              <w:t>9.2.6.</w:t>
            </w:r>
            <w:r w:rsidRPr="00AA01D4">
              <w:rPr>
                <w:strike/>
              </w:rPr>
              <w:t xml:space="preserve"> </w:t>
            </w:r>
            <w:r w:rsidRPr="00AA01D4">
              <w:t>VPS priemonė „Pagrindinės paslaugos ir kaimų atnaujinimas kaimo vietovėse“ (kodas LEADER-19.2-7)</w:t>
            </w:r>
          </w:p>
        </w:tc>
      </w:tr>
      <w:tr w:rsidR="00536D60" w14:paraId="5FB7F68D" w14:textId="77777777" w:rsidTr="00A46A30">
        <w:tc>
          <w:tcPr>
            <w:tcW w:w="1384" w:type="dxa"/>
            <w:gridSpan w:val="2"/>
            <w:shd w:val="clear" w:color="auto" w:fill="FDE9D9"/>
          </w:tcPr>
          <w:p w14:paraId="245CACEA" w14:textId="77777777" w:rsidR="00536D60" w:rsidRPr="00AA01D4" w:rsidRDefault="00536D60" w:rsidP="00D57CD1">
            <w:r w:rsidRPr="00AA01D4">
              <w:t>9.2.6. 1.</w:t>
            </w:r>
          </w:p>
        </w:tc>
        <w:tc>
          <w:tcPr>
            <w:tcW w:w="8363" w:type="dxa"/>
            <w:gridSpan w:val="3"/>
            <w:shd w:val="clear" w:color="auto" w:fill="FDE9D9"/>
          </w:tcPr>
          <w:p w14:paraId="126249DA" w14:textId="77777777" w:rsidR="00536D60" w:rsidRPr="00AA01D4" w:rsidRDefault="00536D60" w:rsidP="00D57CD1">
            <w:pPr>
              <w:spacing w:after="0" w:line="240" w:lineRule="auto"/>
              <w:jc w:val="both"/>
            </w:pPr>
            <w:r w:rsidRPr="00AA01D4">
              <w:t xml:space="preserve">VPS priemonės tikslas: Padidinti Alytaus rajono VVG teritorijos gyvybingumą ir patrauklumą gyventi bei dirbti, kuriant patrauklesnius ir modernesnius kaimus.  </w:t>
            </w:r>
          </w:p>
        </w:tc>
      </w:tr>
      <w:tr w:rsidR="00536D60" w14:paraId="33E3631C" w14:textId="77777777" w:rsidTr="00A46A30">
        <w:tc>
          <w:tcPr>
            <w:tcW w:w="1384" w:type="dxa"/>
            <w:gridSpan w:val="2"/>
            <w:shd w:val="clear" w:color="auto" w:fill="FDE9D9"/>
          </w:tcPr>
          <w:p w14:paraId="2F7A6E91" w14:textId="77777777" w:rsidR="00536D60" w:rsidRPr="00AA01D4" w:rsidRDefault="00536D60" w:rsidP="00D57CD1">
            <w:pPr>
              <w:rPr>
                <w:strike/>
              </w:rPr>
            </w:pPr>
            <w:r w:rsidRPr="00AA01D4">
              <w:t>9.2.7.</w:t>
            </w:r>
          </w:p>
        </w:tc>
        <w:tc>
          <w:tcPr>
            <w:tcW w:w="3416" w:type="dxa"/>
            <w:gridSpan w:val="2"/>
            <w:shd w:val="clear" w:color="auto" w:fill="FDE9D9"/>
          </w:tcPr>
          <w:p w14:paraId="06F0875F" w14:textId="77777777" w:rsidR="00536D60" w:rsidRPr="00AA01D4" w:rsidRDefault="00536D60" w:rsidP="00D57CD1">
            <w:pPr>
              <w:spacing w:after="0" w:line="240" w:lineRule="auto"/>
            </w:pPr>
            <w:r w:rsidRPr="00AA01D4">
              <w:t>1 veiklos sritis</w:t>
            </w:r>
          </w:p>
        </w:tc>
        <w:tc>
          <w:tcPr>
            <w:tcW w:w="4947" w:type="dxa"/>
            <w:shd w:val="clear" w:color="auto" w:fill="FDE9D9"/>
          </w:tcPr>
          <w:p w14:paraId="5486010E" w14:textId="77777777" w:rsidR="00536D60" w:rsidRPr="00AA01D4" w:rsidRDefault="00536D60" w:rsidP="00D57CD1">
            <w:pPr>
              <w:spacing w:after="0" w:line="240" w:lineRule="auto"/>
              <w:jc w:val="both"/>
            </w:pPr>
            <w:r w:rsidRPr="00AA01D4">
              <w:t>„Parama investicijoms į visų rūšių mažos apimties infrastruktūrą“ (kodas LEADER-19.2-7.2)</w:t>
            </w:r>
          </w:p>
        </w:tc>
      </w:tr>
      <w:tr w:rsidR="00536D60" w14:paraId="3BD7E777" w14:textId="77777777" w:rsidTr="00A46A30">
        <w:tc>
          <w:tcPr>
            <w:tcW w:w="1384" w:type="dxa"/>
            <w:gridSpan w:val="2"/>
            <w:shd w:val="clear" w:color="auto" w:fill="FFFFFF"/>
          </w:tcPr>
          <w:p w14:paraId="355DE7AA" w14:textId="77777777" w:rsidR="00536D60" w:rsidRPr="00AA01D4" w:rsidRDefault="00536D60" w:rsidP="00D57CD1">
            <w:pPr>
              <w:rPr>
                <w:strike/>
              </w:rPr>
            </w:pPr>
            <w:r w:rsidRPr="00AA01D4">
              <w:t>9.2.7.1.</w:t>
            </w:r>
          </w:p>
        </w:tc>
        <w:tc>
          <w:tcPr>
            <w:tcW w:w="3416" w:type="dxa"/>
            <w:gridSpan w:val="2"/>
            <w:shd w:val="clear" w:color="auto" w:fill="FFFFFF"/>
          </w:tcPr>
          <w:p w14:paraId="6E8D2AF7" w14:textId="77777777" w:rsidR="00536D60" w:rsidRPr="00AA01D4" w:rsidRDefault="00536D60" w:rsidP="00D57CD1">
            <w:pPr>
              <w:spacing w:after="0" w:line="240" w:lineRule="auto"/>
            </w:pPr>
            <w:r w:rsidRPr="00AA01D4">
              <w:t>Veiklos srities apibūdinimas</w:t>
            </w:r>
          </w:p>
        </w:tc>
        <w:tc>
          <w:tcPr>
            <w:tcW w:w="4947" w:type="dxa"/>
            <w:shd w:val="clear" w:color="auto" w:fill="FFFFFF"/>
          </w:tcPr>
          <w:p w14:paraId="38B62723" w14:textId="77777777" w:rsidR="00536D60" w:rsidRPr="00AA01D4" w:rsidRDefault="00536D60" w:rsidP="00D57CD1">
            <w:pPr>
              <w:spacing w:after="0" w:line="240" w:lineRule="auto"/>
              <w:jc w:val="both"/>
            </w:pPr>
            <w:r w:rsidRPr="00AA01D4">
              <w:rPr>
                <w:sz w:val="23"/>
                <w:szCs w:val="23"/>
              </w:rPr>
              <w:t xml:space="preserve">Gyvenimo kokybės atotrūkis tarp miesto ir kaimo, žemesnis kaimo gyventojų pragyvenimo lygis skatina juos išvykti į didesnius miestus ar migruoti į užsienį. Siekiant užimti ir išlaikyti esamus kaimo gyventojus ir pritraukti naujų ir taip užtikrinti  Alytaus rajono VVG teritorijoje kaimo vietovių plėtrą, reikalinga kurti kaimo aplinkos patrauklumą. </w:t>
            </w:r>
            <w:r w:rsidRPr="00AA01D4">
              <w:t xml:space="preserve">Todėl, numatoma remti visų rūšių mažos apimties infrastruktūros kūrimą ir plėtrą, finansuojant išlaidas, susijusias su veiklos aprašo įgyvendinimu ir skirtas visų pirma viešų pastatų ir viešų erdvių (išskyrus sporto infrastruktūrai  </w:t>
            </w:r>
            <w:r w:rsidRPr="00AA01D4">
              <w:lastRenderedPageBreak/>
              <w:t>skirtas  viešas erdves), kai pastatai ar žemė yra valstybės ar savivaldybių nuosavybė, sutvarkymui ir pritaikymui gyventojų poreikiams.</w:t>
            </w:r>
          </w:p>
          <w:p w14:paraId="3F0848A6" w14:textId="24E7D635" w:rsidR="00536D60" w:rsidRPr="00AA01D4" w:rsidRDefault="00536D60" w:rsidP="00340F01">
            <w:pPr>
              <w:spacing w:after="0" w:line="240" w:lineRule="auto"/>
              <w:jc w:val="both"/>
            </w:pPr>
            <w:r w:rsidRPr="00AA01D4">
              <w:rPr>
                <w:szCs w:val="24"/>
              </w:rPr>
              <w:t xml:space="preserve">Ši veiklos sritis tiesiogiai darbo vietų nekuria. Numatoma paremti </w:t>
            </w:r>
            <w:r w:rsidR="00274E7A">
              <w:rPr>
                <w:szCs w:val="24"/>
              </w:rPr>
              <w:t>9</w:t>
            </w:r>
            <w:r w:rsidR="00274E7A" w:rsidRPr="00340F01">
              <w:rPr>
                <w:szCs w:val="24"/>
              </w:rPr>
              <w:t xml:space="preserve"> </w:t>
            </w:r>
            <w:r w:rsidRPr="00340F01">
              <w:rPr>
                <w:szCs w:val="24"/>
              </w:rPr>
              <w:t>vietos projektų įgyvendinimą.</w:t>
            </w:r>
          </w:p>
        </w:tc>
      </w:tr>
      <w:tr w:rsidR="00536D60" w14:paraId="7D4C8D1A" w14:textId="77777777" w:rsidTr="00A46A30">
        <w:tc>
          <w:tcPr>
            <w:tcW w:w="1384" w:type="dxa"/>
            <w:gridSpan w:val="2"/>
            <w:shd w:val="clear" w:color="auto" w:fill="FFFFFF"/>
          </w:tcPr>
          <w:p w14:paraId="64D78DEE" w14:textId="77777777" w:rsidR="00536D60" w:rsidRPr="00AA01D4" w:rsidRDefault="00536D60" w:rsidP="00D57CD1">
            <w:pPr>
              <w:rPr>
                <w:strike/>
              </w:rPr>
            </w:pPr>
            <w:r w:rsidRPr="00AA01D4">
              <w:lastRenderedPageBreak/>
              <w:t>9.2.7.2.</w:t>
            </w:r>
          </w:p>
        </w:tc>
        <w:tc>
          <w:tcPr>
            <w:tcW w:w="3416" w:type="dxa"/>
            <w:gridSpan w:val="2"/>
            <w:shd w:val="clear" w:color="auto" w:fill="FFFFFF"/>
          </w:tcPr>
          <w:p w14:paraId="3C6CCB2A" w14:textId="77777777" w:rsidR="00536D60" w:rsidRPr="00AA01D4" w:rsidRDefault="00536D60" w:rsidP="00D57CD1">
            <w:pPr>
              <w:spacing w:after="0" w:line="240" w:lineRule="auto"/>
            </w:pPr>
            <w:r w:rsidRPr="00AA01D4">
              <w:t xml:space="preserve">Pagal veiklos sritį remiamų vietos projektų pobūdis: </w:t>
            </w:r>
          </w:p>
        </w:tc>
        <w:tc>
          <w:tcPr>
            <w:tcW w:w="4947" w:type="dxa"/>
            <w:shd w:val="clear" w:color="auto" w:fill="FFFFFF"/>
          </w:tcPr>
          <w:p w14:paraId="34BACCB8" w14:textId="77777777" w:rsidR="00536D60" w:rsidRPr="00AA01D4" w:rsidRDefault="00536D60" w:rsidP="00D57CD1">
            <w:pPr>
              <w:spacing w:after="0" w:line="240" w:lineRule="auto"/>
            </w:pPr>
          </w:p>
        </w:tc>
      </w:tr>
      <w:tr w:rsidR="00536D60" w14:paraId="75FB0205" w14:textId="77777777" w:rsidTr="00A46A30">
        <w:tc>
          <w:tcPr>
            <w:tcW w:w="1384" w:type="dxa"/>
            <w:gridSpan w:val="2"/>
            <w:shd w:val="clear" w:color="auto" w:fill="FFFFFF"/>
          </w:tcPr>
          <w:p w14:paraId="7CCE0B9D" w14:textId="77777777" w:rsidR="00536D60" w:rsidRPr="00AA01D4" w:rsidRDefault="00536D60" w:rsidP="00D57CD1">
            <w:r w:rsidRPr="00AA01D4">
              <w:t>9.2.7.2.1</w:t>
            </w:r>
          </w:p>
        </w:tc>
        <w:tc>
          <w:tcPr>
            <w:tcW w:w="3416" w:type="dxa"/>
            <w:gridSpan w:val="2"/>
            <w:shd w:val="clear" w:color="auto" w:fill="FFFFFF"/>
          </w:tcPr>
          <w:p w14:paraId="07A078E7" w14:textId="77777777" w:rsidR="00536D60" w:rsidRPr="00AA01D4" w:rsidRDefault="00536D60" w:rsidP="00D57CD1">
            <w:pPr>
              <w:spacing w:after="0" w:line="240" w:lineRule="auto"/>
              <w:jc w:val="right"/>
            </w:pPr>
            <w:r w:rsidRPr="00AA01D4">
              <w:rPr>
                <w:i/>
              </w:rPr>
              <w:t>pelno</w:t>
            </w:r>
          </w:p>
        </w:tc>
        <w:tc>
          <w:tcPr>
            <w:tcW w:w="4947"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536D60" w:rsidRPr="00AA01D4" w14:paraId="01893B1B" w14:textId="77777777" w:rsidTr="00C82DFD">
              <w:tc>
                <w:tcPr>
                  <w:tcW w:w="312" w:type="dxa"/>
                </w:tcPr>
                <w:p w14:paraId="324AFAEE" w14:textId="77777777" w:rsidR="00536D60" w:rsidRPr="00AA01D4" w:rsidRDefault="00536D60" w:rsidP="00D57CD1">
                  <w:pPr>
                    <w:spacing w:after="0" w:line="240" w:lineRule="auto"/>
                    <w:jc w:val="both"/>
                    <w:rPr>
                      <w:i/>
                    </w:rPr>
                  </w:pPr>
                </w:p>
              </w:tc>
            </w:tr>
          </w:tbl>
          <w:p w14:paraId="08AD2898" w14:textId="77777777" w:rsidR="00536D60" w:rsidRPr="00AA01D4" w:rsidRDefault="00536D60" w:rsidP="00D57CD1">
            <w:pPr>
              <w:spacing w:after="0" w:line="240" w:lineRule="auto"/>
              <w:jc w:val="both"/>
              <w:rPr>
                <w:i/>
              </w:rPr>
            </w:pPr>
          </w:p>
        </w:tc>
      </w:tr>
      <w:tr w:rsidR="00536D60" w14:paraId="01888B96" w14:textId="77777777" w:rsidTr="00A46A30">
        <w:tc>
          <w:tcPr>
            <w:tcW w:w="1384" w:type="dxa"/>
            <w:gridSpan w:val="2"/>
            <w:shd w:val="clear" w:color="auto" w:fill="FFFFFF"/>
          </w:tcPr>
          <w:p w14:paraId="39896501" w14:textId="77777777" w:rsidR="00536D60" w:rsidRPr="00AA01D4" w:rsidRDefault="00536D60" w:rsidP="00D57CD1">
            <w:pPr>
              <w:rPr>
                <w:strike/>
              </w:rPr>
            </w:pPr>
            <w:r w:rsidRPr="00AA01D4">
              <w:t>9.2.7.2.2</w:t>
            </w:r>
          </w:p>
        </w:tc>
        <w:tc>
          <w:tcPr>
            <w:tcW w:w="3416" w:type="dxa"/>
            <w:gridSpan w:val="2"/>
            <w:shd w:val="clear" w:color="auto" w:fill="FFFFFF"/>
          </w:tcPr>
          <w:p w14:paraId="66F497E0" w14:textId="77777777" w:rsidR="00536D60" w:rsidRPr="00AA01D4" w:rsidRDefault="00536D60" w:rsidP="00D57CD1">
            <w:pPr>
              <w:spacing w:after="0" w:line="240" w:lineRule="auto"/>
              <w:jc w:val="right"/>
              <w:rPr>
                <w:i/>
              </w:rPr>
            </w:pPr>
            <w:r w:rsidRPr="00AA01D4">
              <w:rPr>
                <w:i/>
              </w:rPr>
              <w:t>ne pelno</w:t>
            </w:r>
          </w:p>
        </w:tc>
        <w:tc>
          <w:tcPr>
            <w:tcW w:w="4947"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536D60" w:rsidRPr="00AA01D4" w14:paraId="739B43A8" w14:textId="77777777" w:rsidTr="00C82DFD">
              <w:tc>
                <w:tcPr>
                  <w:tcW w:w="312" w:type="dxa"/>
                </w:tcPr>
                <w:p w14:paraId="50735546" w14:textId="77777777" w:rsidR="00536D60" w:rsidRPr="00AA01D4" w:rsidRDefault="00536D60" w:rsidP="00D57CD1">
                  <w:pPr>
                    <w:spacing w:after="0" w:line="240" w:lineRule="auto"/>
                    <w:jc w:val="both"/>
                    <w:rPr>
                      <w:i/>
                    </w:rPr>
                  </w:pPr>
                  <w:r w:rsidRPr="00AA01D4">
                    <w:rPr>
                      <w:b/>
                      <w:sz w:val="28"/>
                      <w:szCs w:val="28"/>
                    </w:rPr>
                    <w:t>×</w:t>
                  </w:r>
                </w:p>
              </w:tc>
            </w:tr>
          </w:tbl>
          <w:p w14:paraId="267F6D15" w14:textId="77777777" w:rsidR="00536D60" w:rsidRPr="00AA01D4" w:rsidRDefault="00536D60" w:rsidP="00D57CD1">
            <w:pPr>
              <w:spacing w:after="0" w:line="240" w:lineRule="auto"/>
              <w:jc w:val="both"/>
              <w:rPr>
                <w:i/>
              </w:rPr>
            </w:pPr>
          </w:p>
        </w:tc>
      </w:tr>
      <w:tr w:rsidR="00536D60" w14:paraId="5246653E" w14:textId="77777777" w:rsidTr="00A46A30">
        <w:tc>
          <w:tcPr>
            <w:tcW w:w="1384" w:type="dxa"/>
            <w:gridSpan w:val="2"/>
            <w:shd w:val="clear" w:color="auto" w:fill="FFFFFF"/>
          </w:tcPr>
          <w:p w14:paraId="6E5F9B82" w14:textId="77777777" w:rsidR="00536D60" w:rsidRPr="00AA01D4" w:rsidRDefault="00536D60" w:rsidP="00D57CD1">
            <w:r w:rsidRPr="00AA01D4">
              <w:t>9.2.7.3.</w:t>
            </w:r>
          </w:p>
          <w:p w14:paraId="64DDB5E6" w14:textId="77777777" w:rsidR="00536D60" w:rsidRPr="00AA01D4" w:rsidRDefault="00536D60" w:rsidP="00D57CD1">
            <w:pPr>
              <w:rPr>
                <w:strike/>
              </w:rPr>
            </w:pPr>
          </w:p>
        </w:tc>
        <w:tc>
          <w:tcPr>
            <w:tcW w:w="3416" w:type="dxa"/>
            <w:gridSpan w:val="2"/>
            <w:shd w:val="clear" w:color="auto" w:fill="FFFFFF"/>
          </w:tcPr>
          <w:p w14:paraId="28981EAF" w14:textId="77777777" w:rsidR="00536D60" w:rsidRPr="00AA01D4" w:rsidRDefault="00536D60" w:rsidP="00D57CD1">
            <w:pPr>
              <w:spacing w:after="0" w:line="240" w:lineRule="auto"/>
            </w:pPr>
            <w:r w:rsidRPr="00AA01D4">
              <w:t>Tinkami paramos gavėjai</w:t>
            </w:r>
          </w:p>
        </w:tc>
        <w:tc>
          <w:tcPr>
            <w:tcW w:w="4947" w:type="dxa"/>
            <w:shd w:val="clear" w:color="auto" w:fill="FFFFFF"/>
          </w:tcPr>
          <w:p w14:paraId="6EDDE927" w14:textId="77777777" w:rsidR="00536D60" w:rsidRPr="00AA01D4" w:rsidRDefault="00536D60" w:rsidP="00D57CD1">
            <w:pPr>
              <w:spacing w:after="0" w:line="240" w:lineRule="auto"/>
              <w:jc w:val="both"/>
            </w:pPr>
            <w:r w:rsidRPr="00AA01D4">
              <w:t>VVG teritorijoje registruoti ir veiklą vykdantys pelno nesiekiantys juridiniai asmenys įregistruoti pagal LR asociacijų, viešųjų įstaigų, labdaros ir paramos fondų įstatymus (išskyrus VVG) bei VVG teritorijoje veikiančios savivaldybės ir jų įstaigos.</w:t>
            </w:r>
          </w:p>
        </w:tc>
      </w:tr>
      <w:tr w:rsidR="00536D60" w14:paraId="18AF4DA5" w14:textId="77777777" w:rsidTr="00A46A30">
        <w:tc>
          <w:tcPr>
            <w:tcW w:w="1384" w:type="dxa"/>
            <w:gridSpan w:val="2"/>
            <w:shd w:val="clear" w:color="auto" w:fill="FFFFFF"/>
          </w:tcPr>
          <w:p w14:paraId="71A6E0E6" w14:textId="77777777" w:rsidR="00536D60" w:rsidRPr="00AA01D4" w:rsidRDefault="00536D60" w:rsidP="00D57CD1">
            <w:pPr>
              <w:rPr>
                <w:strike/>
              </w:rPr>
            </w:pPr>
            <w:r w:rsidRPr="00AA01D4">
              <w:t>9.2.7.4.</w:t>
            </w:r>
          </w:p>
        </w:tc>
        <w:tc>
          <w:tcPr>
            <w:tcW w:w="3416" w:type="dxa"/>
            <w:gridSpan w:val="2"/>
            <w:shd w:val="clear" w:color="auto" w:fill="FFFFFF"/>
          </w:tcPr>
          <w:p w14:paraId="2A0ECE8B" w14:textId="77777777" w:rsidR="00536D60" w:rsidRPr="00AA01D4" w:rsidRDefault="00536D60" w:rsidP="00D57CD1">
            <w:pPr>
              <w:spacing w:after="0" w:line="240" w:lineRule="auto"/>
            </w:pPr>
            <w:r w:rsidRPr="00AA01D4">
              <w:t>Priemonės veiklos srities tikslinė grupė</w:t>
            </w:r>
          </w:p>
        </w:tc>
        <w:tc>
          <w:tcPr>
            <w:tcW w:w="4947" w:type="dxa"/>
            <w:shd w:val="clear" w:color="auto" w:fill="FFFFFF"/>
          </w:tcPr>
          <w:p w14:paraId="15166F0F" w14:textId="77777777" w:rsidR="00536D60" w:rsidRPr="00AA01D4" w:rsidRDefault="00536D60" w:rsidP="00D57CD1">
            <w:pPr>
              <w:spacing w:after="0" w:line="240" w:lineRule="auto"/>
            </w:pPr>
            <w:r w:rsidRPr="00AA01D4">
              <w:t>Alytaus rajono VVG teritorijos gyventojai.</w:t>
            </w:r>
          </w:p>
        </w:tc>
      </w:tr>
      <w:tr w:rsidR="00536D60" w14:paraId="333BBC4D" w14:textId="77777777" w:rsidTr="00A46A30">
        <w:tc>
          <w:tcPr>
            <w:tcW w:w="1384" w:type="dxa"/>
            <w:gridSpan w:val="2"/>
            <w:shd w:val="clear" w:color="auto" w:fill="FFFFFF"/>
          </w:tcPr>
          <w:p w14:paraId="18427974" w14:textId="77777777" w:rsidR="00536D60" w:rsidRPr="00AA01D4" w:rsidRDefault="00536D60" w:rsidP="00D57CD1">
            <w:r w:rsidRPr="00AA01D4">
              <w:t>9.2.7.5</w:t>
            </w:r>
          </w:p>
          <w:p w14:paraId="493A07B2" w14:textId="77777777" w:rsidR="00536D60" w:rsidRPr="00AA01D4" w:rsidRDefault="00536D60" w:rsidP="00D57CD1">
            <w:pPr>
              <w:rPr>
                <w:strike/>
              </w:rPr>
            </w:pPr>
          </w:p>
        </w:tc>
        <w:tc>
          <w:tcPr>
            <w:tcW w:w="3416" w:type="dxa"/>
            <w:gridSpan w:val="2"/>
            <w:shd w:val="clear" w:color="auto" w:fill="FFFFFF"/>
          </w:tcPr>
          <w:p w14:paraId="5246061D" w14:textId="77777777" w:rsidR="00536D60" w:rsidRPr="00AA01D4" w:rsidRDefault="00536D60" w:rsidP="00D57CD1">
            <w:pPr>
              <w:spacing w:after="0" w:line="240" w:lineRule="auto"/>
            </w:pPr>
            <w:r w:rsidRPr="00AA01D4">
              <w:t>Tinkamumo sąlygos</w:t>
            </w:r>
          </w:p>
        </w:tc>
        <w:tc>
          <w:tcPr>
            <w:tcW w:w="4947" w:type="dxa"/>
            <w:shd w:val="clear" w:color="auto" w:fill="FFFFFF"/>
          </w:tcPr>
          <w:p w14:paraId="63656731" w14:textId="77777777" w:rsidR="00536D60" w:rsidRPr="00AA01D4" w:rsidRDefault="00536D60" w:rsidP="00D57CD1">
            <w:pPr>
              <w:spacing w:after="0" w:line="240" w:lineRule="auto"/>
              <w:ind w:left="20"/>
              <w:jc w:val="both"/>
            </w:pPr>
            <w:r w:rsidRPr="00AA01D4">
              <w:t>1. Pareiškėjas VVG teritorijoje registruotas (netaikoma savivaldybėms ir jų įstaigoms) ir veiklą vykdantis.</w:t>
            </w:r>
          </w:p>
          <w:p w14:paraId="4434A8C7" w14:textId="77777777" w:rsidR="00536D60" w:rsidRPr="00AA01D4" w:rsidRDefault="00536D60" w:rsidP="00D57CD1">
            <w:pPr>
              <w:spacing w:after="0" w:line="240" w:lineRule="auto"/>
              <w:ind w:left="20"/>
              <w:jc w:val="both"/>
            </w:pPr>
            <w:r w:rsidRPr="00AA01D4">
              <w:t xml:space="preserve">2. </w:t>
            </w:r>
            <w:r w:rsidRPr="00AA01D4">
              <w:rPr>
                <w:color w:val="000000"/>
                <w:szCs w:val="24"/>
              </w:rPr>
              <w:t>Projektas įgyvendinamas su partneriu.</w:t>
            </w:r>
          </w:p>
        </w:tc>
      </w:tr>
      <w:tr w:rsidR="00536D60" w14:paraId="44831067" w14:textId="77777777" w:rsidTr="00A46A30">
        <w:tc>
          <w:tcPr>
            <w:tcW w:w="1384" w:type="dxa"/>
            <w:gridSpan w:val="2"/>
            <w:shd w:val="clear" w:color="auto" w:fill="FFFFFF"/>
          </w:tcPr>
          <w:p w14:paraId="15B39FEE" w14:textId="77777777" w:rsidR="00536D60" w:rsidRPr="00AA01D4" w:rsidRDefault="00536D60" w:rsidP="00D57CD1">
            <w:r w:rsidRPr="00AA01D4">
              <w:t>9.2.7.6.</w:t>
            </w:r>
          </w:p>
          <w:p w14:paraId="270B2BA7" w14:textId="77777777" w:rsidR="00536D60" w:rsidRPr="00AA01D4" w:rsidRDefault="00536D60" w:rsidP="00D57CD1">
            <w:pPr>
              <w:rPr>
                <w:strike/>
              </w:rPr>
            </w:pPr>
          </w:p>
        </w:tc>
        <w:tc>
          <w:tcPr>
            <w:tcW w:w="3416" w:type="dxa"/>
            <w:gridSpan w:val="2"/>
            <w:shd w:val="clear" w:color="auto" w:fill="FFFFFF"/>
          </w:tcPr>
          <w:p w14:paraId="7296765D" w14:textId="77777777" w:rsidR="00536D60" w:rsidRPr="00AA01D4" w:rsidRDefault="00536D60" w:rsidP="00D57CD1">
            <w:pPr>
              <w:spacing w:after="0" w:line="240" w:lineRule="auto"/>
            </w:pPr>
            <w:r w:rsidRPr="00AA01D4">
              <w:t>Vietos projektų atrankos kriterijai</w:t>
            </w:r>
          </w:p>
        </w:tc>
        <w:tc>
          <w:tcPr>
            <w:tcW w:w="4947" w:type="dxa"/>
            <w:shd w:val="clear" w:color="auto" w:fill="FFFFFF"/>
          </w:tcPr>
          <w:p w14:paraId="1147BFAE" w14:textId="77777777" w:rsidR="00536D60" w:rsidRPr="00AA01D4" w:rsidRDefault="00536D60" w:rsidP="00D57CD1">
            <w:pPr>
              <w:spacing w:after="0" w:line="240" w:lineRule="auto"/>
              <w:ind w:left="20"/>
              <w:rPr>
                <w:color w:val="000000"/>
                <w:szCs w:val="24"/>
              </w:rPr>
            </w:pPr>
            <w:r w:rsidRPr="00AA01D4">
              <w:rPr>
                <w:color w:val="000000"/>
                <w:szCs w:val="24"/>
              </w:rPr>
              <w:t>1. Naudos gavėjų skaičius.</w:t>
            </w:r>
          </w:p>
          <w:p w14:paraId="08912D49" w14:textId="77777777" w:rsidR="00536D60" w:rsidRPr="00AA01D4" w:rsidRDefault="00536D60" w:rsidP="00D57CD1">
            <w:pPr>
              <w:spacing w:after="0" w:line="240" w:lineRule="auto"/>
              <w:ind w:left="20"/>
              <w:rPr>
                <w:color w:val="000000"/>
                <w:szCs w:val="24"/>
              </w:rPr>
            </w:pPr>
            <w:r w:rsidRPr="00AA01D4">
              <w:rPr>
                <w:color w:val="000000"/>
                <w:szCs w:val="24"/>
              </w:rPr>
              <w:t>2. Projektas prisideda prie tvarios ir darnios VVG teritorijos plėtros (tausoja aplinką, gamtą, prisideda prie klimato kaitos veiksnių švelninimo, projekte suplanuota naudoti ekologiškas medžiagas, atsinaujinančius energijos šaltinius ir pan.).</w:t>
            </w:r>
          </w:p>
        </w:tc>
      </w:tr>
      <w:tr w:rsidR="00536D60" w14:paraId="74A65539" w14:textId="77777777" w:rsidTr="00A46A30">
        <w:tc>
          <w:tcPr>
            <w:tcW w:w="1384" w:type="dxa"/>
            <w:gridSpan w:val="2"/>
            <w:shd w:val="clear" w:color="auto" w:fill="FFFFFF"/>
          </w:tcPr>
          <w:p w14:paraId="731912CF" w14:textId="77777777" w:rsidR="00536D60" w:rsidRPr="00AA01D4" w:rsidRDefault="00536D60" w:rsidP="00D57CD1">
            <w:r w:rsidRPr="00AA01D4">
              <w:t>9.2.7.7.</w:t>
            </w:r>
          </w:p>
          <w:p w14:paraId="23F395C6" w14:textId="77777777" w:rsidR="00536D60" w:rsidRPr="00AA01D4" w:rsidRDefault="00536D60" w:rsidP="00D57CD1">
            <w:pPr>
              <w:rPr>
                <w:strike/>
              </w:rPr>
            </w:pPr>
          </w:p>
          <w:p w14:paraId="52C58919" w14:textId="77777777" w:rsidR="00536D60" w:rsidRPr="00AA01D4" w:rsidRDefault="00536D60" w:rsidP="00D57CD1">
            <w:pPr>
              <w:rPr>
                <w:strike/>
              </w:rPr>
            </w:pPr>
          </w:p>
        </w:tc>
        <w:tc>
          <w:tcPr>
            <w:tcW w:w="3416" w:type="dxa"/>
            <w:gridSpan w:val="2"/>
            <w:shd w:val="clear" w:color="auto" w:fill="FFFFFF"/>
          </w:tcPr>
          <w:p w14:paraId="7F295873" w14:textId="77777777" w:rsidR="00536D60" w:rsidRPr="00AA01D4" w:rsidRDefault="00536D60" w:rsidP="00D57CD1">
            <w:pPr>
              <w:spacing w:after="0" w:line="240" w:lineRule="auto"/>
            </w:pPr>
            <w:r w:rsidRPr="00AA01D4">
              <w:t>Didžiausia paramos suma projektui (Eur)</w:t>
            </w:r>
          </w:p>
        </w:tc>
        <w:tc>
          <w:tcPr>
            <w:tcW w:w="4947" w:type="dxa"/>
            <w:shd w:val="clear" w:color="auto" w:fill="FFFFFF"/>
          </w:tcPr>
          <w:p w14:paraId="703321D8" w14:textId="3AEC3604" w:rsidR="00536D60" w:rsidRPr="00AA01D4" w:rsidRDefault="001A63E0" w:rsidP="00D57CD1">
            <w:pPr>
              <w:spacing w:after="0" w:line="240" w:lineRule="auto"/>
              <w:jc w:val="both"/>
              <w:rPr>
                <w:strike/>
              </w:rPr>
            </w:pPr>
            <w:r>
              <w:rPr>
                <w:szCs w:val="24"/>
              </w:rPr>
              <w:t>iki 66 710,67</w:t>
            </w:r>
            <w:r w:rsidR="00536D60" w:rsidRPr="00AA01D4">
              <w:rPr>
                <w:strike/>
              </w:rPr>
              <w:t xml:space="preserve"> </w:t>
            </w:r>
          </w:p>
        </w:tc>
      </w:tr>
      <w:tr w:rsidR="00536D60" w14:paraId="60F8492F" w14:textId="77777777" w:rsidTr="00A46A30">
        <w:tc>
          <w:tcPr>
            <w:tcW w:w="1384" w:type="dxa"/>
            <w:gridSpan w:val="2"/>
            <w:shd w:val="clear" w:color="auto" w:fill="FFFFFF"/>
          </w:tcPr>
          <w:p w14:paraId="2C20725B" w14:textId="77777777" w:rsidR="00536D60" w:rsidRPr="00AA01D4" w:rsidRDefault="00536D60" w:rsidP="00D57CD1">
            <w:r w:rsidRPr="00AA01D4">
              <w:t>9.2.7.8.</w:t>
            </w:r>
          </w:p>
          <w:p w14:paraId="73CFD044" w14:textId="77777777" w:rsidR="00536D60" w:rsidRPr="00AA01D4" w:rsidRDefault="00536D60" w:rsidP="00D57CD1"/>
        </w:tc>
        <w:tc>
          <w:tcPr>
            <w:tcW w:w="3416" w:type="dxa"/>
            <w:gridSpan w:val="2"/>
            <w:shd w:val="clear" w:color="auto" w:fill="FFFFFF"/>
          </w:tcPr>
          <w:p w14:paraId="0675BE49" w14:textId="77777777" w:rsidR="00536D60" w:rsidRPr="00AA01D4" w:rsidRDefault="00536D60" w:rsidP="00D57CD1">
            <w:pPr>
              <w:spacing w:after="0" w:line="240" w:lineRule="auto"/>
            </w:pPr>
            <w:r w:rsidRPr="00AA01D4">
              <w:t xml:space="preserve">Paramos lyginamoji dalis  (proc.) </w:t>
            </w:r>
          </w:p>
        </w:tc>
        <w:tc>
          <w:tcPr>
            <w:tcW w:w="4947" w:type="dxa"/>
            <w:shd w:val="clear" w:color="auto" w:fill="FFFFFF"/>
          </w:tcPr>
          <w:p w14:paraId="6E11BA7A" w14:textId="77777777" w:rsidR="00536D60" w:rsidRPr="00AA01D4" w:rsidRDefault="00536D60" w:rsidP="00D57CD1">
            <w:pPr>
              <w:spacing w:after="0" w:line="240" w:lineRule="auto"/>
              <w:jc w:val="both"/>
            </w:pPr>
            <w:r w:rsidRPr="00AA01D4">
              <w:t>iki 80 proc.</w:t>
            </w:r>
          </w:p>
          <w:p w14:paraId="392BD0DC" w14:textId="77777777" w:rsidR="00536D60" w:rsidRPr="00AA01D4" w:rsidRDefault="00536D60" w:rsidP="00D57CD1">
            <w:pPr>
              <w:spacing w:after="0" w:line="240" w:lineRule="auto"/>
              <w:jc w:val="both"/>
            </w:pPr>
          </w:p>
        </w:tc>
      </w:tr>
      <w:tr w:rsidR="00536D60" w14:paraId="1E3DA2DE" w14:textId="77777777" w:rsidTr="00A46A30">
        <w:tc>
          <w:tcPr>
            <w:tcW w:w="1384" w:type="dxa"/>
            <w:gridSpan w:val="2"/>
            <w:shd w:val="clear" w:color="auto" w:fill="FDE9D9"/>
          </w:tcPr>
          <w:p w14:paraId="301C71EF" w14:textId="77777777" w:rsidR="00536D60" w:rsidRPr="00DE060A" w:rsidRDefault="00536D60" w:rsidP="00D57CD1">
            <w:pPr>
              <w:rPr>
                <w:strike/>
              </w:rPr>
            </w:pPr>
            <w:r w:rsidRPr="00AA01D4">
              <w:t>9.2.8.</w:t>
            </w:r>
          </w:p>
        </w:tc>
        <w:tc>
          <w:tcPr>
            <w:tcW w:w="3416" w:type="dxa"/>
            <w:gridSpan w:val="2"/>
            <w:shd w:val="clear" w:color="auto" w:fill="FDE9D9"/>
          </w:tcPr>
          <w:p w14:paraId="4E4B99D7" w14:textId="77777777" w:rsidR="00536D60" w:rsidRPr="00115826" w:rsidRDefault="00536D60" w:rsidP="00D57CD1">
            <w:pPr>
              <w:spacing w:after="0" w:line="240" w:lineRule="auto"/>
            </w:pPr>
            <w:r>
              <w:t>2 veiklos sritis</w:t>
            </w:r>
          </w:p>
        </w:tc>
        <w:tc>
          <w:tcPr>
            <w:tcW w:w="4947" w:type="dxa"/>
            <w:shd w:val="clear" w:color="auto" w:fill="FDE9D9"/>
          </w:tcPr>
          <w:p w14:paraId="4559B9E7" w14:textId="77777777" w:rsidR="00536D60" w:rsidRPr="00115826" w:rsidRDefault="00536D60" w:rsidP="00D57CD1">
            <w:pPr>
              <w:spacing w:after="0" w:line="240" w:lineRule="auto"/>
              <w:jc w:val="both"/>
            </w:pPr>
            <w:r w:rsidRPr="00115826">
              <w:t>„</w:t>
            </w:r>
            <w:r>
              <w:t>Parama investicijoms į kaimo kultūros ir gamtos paveldą</w:t>
            </w:r>
            <w:r w:rsidRPr="00115826">
              <w:t xml:space="preserve">“ (kodas </w:t>
            </w:r>
            <w:r>
              <w:t>LEADER-</w:t>
            </w:r>
            <w:r w:rsidRPr="00EC413F">
              <w:t>19.2-7.6)</w:t>
            </w:r>
          </w:p>
        </w:tc>
      </w:tr>
      <w:tr w:rsidR="00536D60" w14:paraId="1C3A0D79" w14:textId="77777777" w:rsidTr="00A46A30">
        <w:tc>
          <w:tcPr>
            <w:tcW w:w="1384" w:type="dxa"/>
            <w:gridSpan w:val="2"/>
            <w:shd w:val="clear" w:color="auto" w:fill="FFFFFF"/>
          </w:tcPr>
          <w:p w14:paraId="3D9DF138" w14:textId="77777777" w:rsidR="00536D60" w:rsidRPr="00DE060A" w:rsidRDefault="00536D60" w:rsidP="00D57CD1">
            <w:pPr>
              <w:rPr>
                <w:strike/>
              </w:rPr>
            </w:pPr>
          </w:p>
          <w:p w14:paraId="6F3BD1A0" w14:textId="77777777" w:rsidR="00536D60" w:rsidRPr="000C1D17" w:rsidRDefault="00536D60" w:rsidP="00D57CD1">
            <w:r w:rsidRPr="00115826">
              <w:t>9.2.</w:t>
            </w:r>
            <w:r>
              <w:t>8</w:t>
            </w:r>
            <w:r w:rsidRPr="00115826">
              <w:t>.</w:t>
            </w:r>
            <w:r>
              <w:t>1.</w:t>
            </w:r>
          </w:p>
        </w:tc>
        <w:tc>
          <w:tcPr>
            <w:tcW w:w="3416" w:type="dxa"/>
            <w:gridSpan w:val="2"/>
            <w:shd w:val="clear" w:color="auto" w:fill="FFFFFF"/>
          </w:tcPr>
          <w:p w14:paraId="64E5D09F" w14:textId="77777777" w:rsidR="00536D60" w:rsidRPr="00115826" w:rsidRDefault="00536D60" w:rsidP="00D57CD1">
            <w:pPr>
              <w:spacing w:after="0" w:line="240" w:lineRule="auto"/>
            </w:pPr>
            <w:r w:rsidRPr="00115826">
              <w:t>Veiklos srities apibūdinimas</w:t>
            </w:r>
          </w:p>
        </w:tc>
        <w:tc>
          <w:tcPr>
            <w:tcW w:w="4947" w:type="dxa"/>
            <w:shd w:val="clear" w:color="auto" w:fill="FFFFFF"/>
          </w:tcPr>
          <w:p w14:paraId="5F815A5F" w14:textId="77777777" w:rsidR="00536D60" w:rsidRDefault="00536D60" w:rsidP="00D57CD1">
            <w:pPr>
              <w:spacing w:after="0" w:line="240" w:lineRule="auto"/>
              <w:jc w:val="both"/>
              <w:rPr>
                <w:sz w:val="23"/>
                <w:szCs w:val="23"/>
              </w:rPr>
            </w:pPr>
            <w:r>
              <w:rPr>
                <w:sz w:val="23"/>
                <w:szCs w:val="23"/>
              </w:rPr>
              <w:t>Siekiant išlaikyti ir padidinti Alytaus rajono VVG teritorijos patrauklumą būtina sudaryti galimybes atnaujinti VVG teritorijos kultūros ir gamtos paveldo objektus, įregistruotus LR Kultūros vertybių registre. Šie objektai yra suformavę ir atskleidžia vietovės savitumus,  nebeatnaujinami ir neprižiūrimi jie nyksta, o galėtų būti panaudoti</w:t>
            </w:r>
            <w:r w:rsidRPr="002F1B19">
              <w:rPr>
                <w:strike/>
                <w:sz w:val="23"/>
                <w:szCs w:val="23"/>
              </w:rPr>
              <w:t xml:space="preserve"> </w:t>
            </w:r>
            <w:r>
              <w:rPr>
                <w:sz w:val="23"/>
                <w:szCs w:val="23"/>
              </w:rPr>
              <w:lastRenderedPageBreak/>
              <w:t xml:space="preserve">viešajam pažinimui ir naudojimui </w:t>
            </w:r>
            <w:r w:rsidRPr="002F1B19">
              <w:rPr>
                <w:sz w:val="23"/>
                <w:szCs w:val="23"/>
              </w:rPr>
              <w:t xml:space="preserve">bei VVG teritorijos </w:t>
            </w:r>
            <w:r>
              <w:rPr>
                <w:sz w:val="23"/>
                <w:szCs w:val="23"/>
              </w:rPr>
              <w:t>turizmo</w:t>
            </w:r>
            <w:r>
              <w:rPr>
                <w:strike/>
                <w:sz w:val="23"/>
                <w:szCs w:val="23"/>
              </w:rPr>
              <w:t xml:space="preserve"> </w:t>
            </w:r>
            <w:r w:rsidRPr="002F1B19">
              <w:rPr>
                <w:sz w:val="23"/>
                <w:szCs w:val="23"/>
              </w:rPr>
              <w:t>gyvybingumo skatinimui</w:t>
            </w:r>
            <w:r>
              <w:rPr>
                <w:sz w:val="23"/>
                <w:szCs w:val="23"/>
              </w:rPr>
              <w:t>.</w:t>
            </w:r>
          </w:p>
          <w:p w14:paraId="0074DCF6" w14:textId="77777777" w:rsidR="00536D60" w:rsidRDefault="00536D60" w:rsidP="00D57CD1">
            <w:pPr>
              <w:spacing w:after="0" w:line="240" w:lineRule="auto"/>
              <w:jc w:val="both"/>
            </w:pPr>
            <w:r>
              <w:t>Todėl, numatoma remti kaimo kultūros ir gamtos paveldo objektų atnaujinimą ir pritaikymą Alytaus rajono VVG gyventojų viešiesiems ir turizmo poreikiams, finansuojant išlaidas, susijusias su veiklos aprašo įgyvendinimu.</w:t>
            </w:r>
          </w:p>
          <w:p w14:paraId="1E4D72CE" w14:textId="77777777" w:rsidR="00536D60" w:rsidRPr="00D45649" w:rsidRDefault="00536D60" w:rsidP="00D57CD1">
            <w:pPr>
              <w:spacing w:after="0" w:line="240" w:lineRule="auto"/>
              <w:jc w:val="both"/>
            </w:pPr>
            <w:r w:rsidRPr="00D45649">
              <w:t>Ši veiklos sritis nekuria darbo vietų. Numatoma paremti 2 vietos projektus.</w:t>
            </w:r>
          </w:p>
        </w:tc>
      </w:tr>
      <w:tr w:rsidR="00536D60" w14:paraId="5A53AA92" w14:textId="77777777" w:rsidTr="00A46A30">
        <w:tc>
          <w:tcPr>
            <w:tcW w:w="1384" w:type="dxa"/>
            <w:gridSpan w:val="2"/>
            <w:shd w:val="clear" w:color="auto" w:fill="FFFFFF"/>
          </w:tcPr>
          <w:p w14:paraId="7A23A89E" w14:textId="77777777" w:rsidR="00536D60" w:rsidRPr="00DE060A" w:rsidRDefault="00536D60" w:rsidP="00D57CD1">
            <w:pPr>
              <w:rPr>
                <w:strike/>
              </w:rPr>
            </w:pPr>
            <w:r w:rsidRPr="00115826">
              <w:lastRenderedPageBreak/>
              <w:t>9.2.</w:t>
            </w:r>
            <w:r>
              <w:t>8</w:t>
            </w:r>
            <w:r w:rsidRPr="00115826">
              <w:t>.</w:t>
            </w:r>
            <w:r>
              <w:t>2.</w:t>
            </w:r>
          </w:p>
        </w:tc>
        <w:tc>
          <w:tcPr>
            <w:tcW w:w="3416" w:type="dxa"/>
            <w:gridSpan w:val="2"/>
            <w:shd w:val="clear" w:color="auto" w:fill="FFFFFF"/>
          </w:tcPr>
          <w:p w14:paraId="4508ACCC" w14:textId="77777777" w:rsidR="00536D60" w:rsidRPr="00115826" w:rsidRDefault="00536D60" w:rsidP="00D57CD1">
            <w:pPr>
              <w:spacing w:after="0" w:line="240" w:lineRule="auto"/>
            </w:pPr>
            <w:r w:rsidRPr="00115826">
              <w:t xml:space="preserve">Pagal veiklos sritį remiamų vietos projektų pobūdis: </w:t>
            </w:r>
          </w:p>
        </w:tc>
        <w:tc>
          <w:tcPr>
            <w:tcW w:w="4947" w:type="dxa"/>
            <w:shd w:val="clear" w:color="auto" w:fill="FFFFFF"/>
          </w:tcPr>
          <w:p w14:paraId="78D9E5D9" w14:textId="77777777" w:rsidR="00536D60" w:rsidRPr="00115826" w:rsidRDefault="00536D60" w:rsidP="00D57CD1">
            <w:pPr>
              <w:spacing w:after="0" w:line="240" w:lineRule="auto"/>
            </w:pPr>
          </w:p>
        </w:tc>
      </w:tr>
      <w:tr w:rsidR="00536D60" w14:paraId="41F9CD4E" w14:textId="77777777" w:rsidTr="00A46A30">
        <w:tc>
          <w:tcPr>
            <w:tcW w:w="1384" w:type="dxa"/>
            <w:gridSpan w:val="2"/>
            <w:shd w:val="clear" w:color="auto" w:fill="FFFFFF"/>
          </w:tcPr>
          <w:p w14:paraId="56C37CE1" w14:textId="77777777" w:rsidR="00536D60" w:rsidRPr="000C1D17" w:rsidRDefault="00536D60" w:rsidP="00D57CD1">
            <w:r w:rsidRPr="00115826">
              <w:t>9.2.</w:t>
            </w:r>
            <w:r>
              <w:t>8</w:t>
            </w:r>
            <w:r w:rsidRPr="00115826">
              <w:t>.</w:t>
            </w:r>
            <w:r>
              <w:t>2.1.</w:t>
            </w:r>
          </w:p>
        </w:tc>
        <w:tc>
          <w:tcPr>
            <w:tcW w:w="3416" w:type="dxa"/>
            <w:gridSpan w:val="2"/>
            <w:shd w:val="clear" w:color="auto" w:fill="FFFFFF"/>
          </w:tcPr>
          <w:p w14:paraId="249A956A" w14:textId="77777777" w:rsidR="00536D60" w:rsidRPr="00115826" w:rsidRDefault="00536D60" w:rsidP="00D57CD1">
            <w:pPr>
              <w:spacing w:after="0" w:line="240" w:lineRule="auto"/>
              <w:jc w:val="right"/>
            </w:pPr>
            <w:r w:rsidRPr="00115826">
              <w:rPr>
                <w:i/>
              </w:rPr>
              <w:t>pelno</w:t>
            </w:r>
          </w:p>
        </w:tc>
        <w:tc>
          <w:tcPr>
            <w:tcW w:w="4947"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536D60" w:rsidRPr="00115826" w14:paraId="3B0173FF" w14:textId="77777777" w:rsidTr="00C82DFD">
              <w:tc>
                <w:tcPr>
                  <w:tcW w:w="312" w:type="dxa"/>
                </w:tcPr>
                <w:p w14:paraId="5962B688" w14:textId="77777777" w:rsidR="00536D60" w:rsidRPr="00115826" w:rsidRDefault="00536D60" w:rsidP="00D57CD1">
                  <w:pPr>
                    <w:spacing w:after="0" w:line="240" w:lineRule="auto"/>
                    <w:jc w:val="both"/>
                    <w:rPr>
                      <w:i/>
                    </w:rPr>
                  </w:pPr>
                </w:p>
              </w:tc>
            </w:tr>
          </w:tbl>
          <w:p w14:paraId="41CBC964" w14:textId="77777777" w:rsidR="00536D60" w:rsidRPr="00115826" w:rsidRDefault="00536D60" w:rsidP="00D57CD1">
            <w:pPr>
              <w:spacing w:after="0" w:line="240" w:lineRule="auto"/>
              <w:jc w:val="both"/>
              <w:rPr>
                <w:i/>
              </w:rPr>
            </w:pPr>
          </w:p>
        </w:tc>
      </w:tr>
      <w:tr w:rsidR="00536D60" w14:paraId="4EA482DF" w14:textId="77777777" w:rsidTr="00A46A30">
        <w:tc>
          <w:tcPr>
            <w:tcW w:w="1384" w:type="dxa"/>
            <w:gridSpan w:val="2"/>
            <w:shd w:val="clear" w:color="auto" w:fill="FFFFFF"/>
          </w:tcPr>
          <w:p w14:paraId="27460A38" w14:textId="77777777" w:rsidR="00536D60" w:rsidRPr="000C1D17" w:rsidRDefault="00536D60" w:rsidP="00D57CD1">
            <w:r w:rsidRPr="00115826">
              <w:t>9.2.</w:t>
            </w:r>
            <w:r>
              <w:t>8</w:t>
            </w:r>
            <w:r w:rsidRPr="00115826">
              <w:t>.</w:t>
            </w:r>
            <w:r>
              <w:t>2.2</w:t>
            </w:r>
          </w:p>
        </w:tc>
        <w:tc>
          <w:tcPr>
            <w:tcW w:w="3416" w:type="dxa"/>
            <w:gridSpan w:val="2"/>
            <w:shd w:val="clear" w:color="auto" w:fill="FFFFFF"/>
          </w:tcPr>
          <w:p w14:paraId="4502DADD" w14:textId="77777777" w:rsidR="00536D60" w:rsidRPr="00115826" w:rsidRDefault="00536D60" w:rsidP="00D57CD1">
            <w:pPr>
              <w:spacing w:after="0" w:line="240" w:lineRule="auto"/>
              <w:jc w:val="right"/>
              <w:rPr>
                <w:i/>
              </w:rPr>
            </w:pPr>
            <w:r w:rsidRPr="00115826">
              <w:rPr>
                <w:i/>
              </w:rPr>
              <w:t>ne pelno</w:t>
            </w:r>
          </w:p>
        </w:tc>
        <w:tc>
          <w:tcPr>
            <w:tcW w:w="4947"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tblGrid>
            <w:tr w:rsidR="00536D60" w:rsidRPr="00115826" w14:paraId="3D22E68A" w14:textId="77777777" w:rsidTr="00C82DFD">
              <w:tc>
                <w:tcPr>
                  <w:tcW w:w="312" w:type="dxa"/>
                </w:tcPr>
                <w:p w14:paraId="199325EE" w14:textId="77777777" w:rsidR="00536D60" w:rsidRPr="00115826" w:rsidRDefault="00536D60" w:rsidP="00D57CD1">
                  <w:pPr>
                    <w:spacing w:after="0" w:line="240" w:lineRule="auto"/>
                    <w:jc w:val="both"/>
                    <w:rPr>
                      <w:i/>
                    </w:rPr>
                  </w:pPr>
                  <w:r w:rsidRPr="00095335">
                    <w:rPr>
                      <w:b/>
                      <w:sz w:val="28"/>
                      <w:szCs w:val="28"/>
                    </w:rPr>
                    <w:t>×</w:t>
                  </w:r>
                </w:p>
              </w:tc>
            </w:tr>
          </w:tbl>
          <w:p w14:paraId="7EF3161E" w14:textId="77777777" w:rsidR="00536D60" w:rsidRPr="00115826" w:rsidRDefault="00536D60" w:rsidP="00D57CD1">
            <w:pPr>
              <w:spacing w:after="0" w:line="240" w:lineRule="auto"/>
              <w:jc w:val="both"/>
              <w:rPr>
                <w:i/>
              </w:rPr>
            </w:pPr>
          </w:p>
        </w:tc>
      </w:tr>
      <w:tr w:rsidR="00536D60" w14:paraId="2194AE57" w14:textId="77777777" w:rsidTr="00A46A30">
        <w:tc>
          <w:tcPr>
            <w:tcW w:w="1384" w:type="dxa"/>
            <w:gridSpan w:val="2"/>
            <w:shd w:val="clear" w:color="auto" w:fill="FFFFFF"/>
          </w:tcPr>
          <w:p w14:paraId="183D7629" w14:textId="77777777" w:rsidR="00536D60" w:rsidRPr="000C1D17" w:rsidRDefault="00536D60" w:rsidP="00D57CD1">
            <w:r w:rsidRPr="00115826">
              <w:t>9.2.</w:t>
            </w:r>
            <w:r>
              <w:t>8</w:t>
            </w:r>
            <w:r w:rsidRPr="00115826">
              <w:t>.</w:t>
            </w:r>
            <w:r>
              <w:t>3</w:t>
            </w:r>
          </w:p>
        </w:tc>
        <w:tc>
          <w:tcPr>
            <w:tcW w:w="3416" w:type="dxa"/>
            <w:gridSpan w:val="2"/>
            <w:shd w:val="clear" w:color="auto" w:fill="FFFFFF"/>
          </w:tcPr>
          <w:p w14:paraId="08EAD1DF" w14:textId="77777777" w:rsidR="00536D60" w:rsidRPr="00115826" w:rsidRDefault="00536D60" w:rsidP="00D57CD1">
            <w:pPr>
              <w:spacing w:after="0" w:line="240" w:lineRule="auto"/>
            </w:pPr>
            <w:r w:rsidRPr="00115826">
              <w:t>Tinkami paramos gavėjai</w:t>
            </w:r>
          </w:p>
        </w:tc>
        <w:tc>
          <w:tcPr>
            <w:tcW w:w="4947" w:type="dxa"/>
            <w:shd w:val="clear" w:color="auto" w:fill="FFFFFF"/>
          </w:tcPr>
          <w:p w14:paraId="33821CB9" w14:textId="77777777" w:rsidR="00536D60" w:rsidRPr="00824240" w:rsidRDefault="00536D60" w:rsidP="00D57CD1">
            <w:pPr>
              <w:spacing w:after="0" w:line="240" w:lineRule="auto"/>
              <w:jc w:val="both"/>
              <w:rPr>
                <w:szCs w:val="24"/>
              </w:rPr>
            </w:pPr>
            <w:r>
              <w:rPr>
                <w:szCs w:val="24"/>
              </w:rPr>
              <w:t xml:space="preserve">Alytaus VVG teritorijoje registruoti ir veiklą vykdantys pelno nesiekiantys juridiniai asmenys įregistruoti pagal LR asociacijų, viešųjų įstaigų, labdaros ir paramos fondų įstatymus (išskyrus VVG), VVG </w:t>
            </w:r>
            <w:r w:rsidRPr="00EA24A0">
              <w:rPr>
                <w:szCs w:val="24"/>
              </w:rPr>
              <w:t>teritorijoje veikiančios savivaldybės ir jų įstaigos</w:t>
            </w:r>
            <w:r>
              <w:rPr>
                <w:szCs w:val="24"/>
              </w:rPr>
              <w:t>.</w:t>
            </w:r>
          </w:p>
        </w:tc>
      </w:tr>
      <w:tr w:rsidR="00536D60" w14:paraId="25068036" w14:textId="77777777" w:rsidTr="00A46A30">
        <w:tc>
          <w:tcPr>
            <w:tcW w:w="1384" w:type="dxa"/>
            <w:gridSpan w:val="2"/>
            <w:shd w:val="clear" w:color="auto" w:fill="FFFFFF"/>
          </w:tcPr>
          <w:p w14:paraId="5FF0FDDF" w14:textId="77777777" w:rsidR="00536D60" w:rsidRPr="000C1D17" w:rsidRDefault="00536D60" w:rsidP="00D57CD1">
            <w:r w:rsidRPr="00115826">
              <w:t>9.2.</w:t>
            </w:r>
            <w:r>
              <w:t>8</w:t>
            </w:r>
            <w:r w:rsidRPr="00115826">
              <w:t>.</w:t>
            </w:r>
            <w:r>
              <w:t>4.</w:t>
            </w:r>
          </w:p>
        </w:tc>
        <w:tc>
          <w:tcPr>
            <w:tcW w:w="3416" w:type="dxa"/>
            <w:gridSpan w:val="2"/>
            <w:shd w:val="clear" w:color="auto" w:fill="FFFFFF"/>
          </w:tcPr>
          <w:p w14:paraId="3B482BAE" w14:textId="77777777" w:rsidR="00536D60" w:rsidRPr="00115826" w:rsidRDefault="00536D60" w:rsidP="00D57CD1">
            <w:pPr>
              <w:spacing w:after="0" w:line="240" w:lineRule="auto"/>
            </w:pPr>
            <w:r w:rsidRPr="00115826">
              <w:t>Priemonės veiklos srities tikslinė grupė</w:t>
            </w:r>
          </w:p>
        </w:tc>
        <w:tc>
          <w:tcPr>
            <w:tcW w:w="4947" w:type="dxa"/>
            <w:shd w:val="clear" w:color="auto" w:fill="FFFFFF"/>
          </w:tcPr>
          <w:p w14:paraId="5AC0799E" w14:textId="77777777" w:rsidR="00536D60" w:rsidRPr="00115826" w:rsidRDefault="00536D60" w:rsidP="00D57CD1">
            <w:pPr>
              <w:spacing w:after="0" w:line="240" w:lineRule="auto"/>
              <w:jc w:val="both"/>
            </w:pPr>
            <w:r>
              <w:t>Alytaus rajono VVG teritorijos gyventojai, vietos ir užsienio turistai.</w:t>
            </w:r>
          </w:p>
        </w:tc>
      </w:tr>
      <w:tr w:rsidR="00536D60" w14:paraId="518DFE55" w14:textId="77777777" w:rsidTr="00A46A30">
        <w:tc>
          <w:tcPr>
            <w:tcW w:w="1384" w:type="dxa"/>
            <w:gridSpan w:val="2"/>
            <w:shd w:val="clear" w:color="auto" w:fill="FFFFFF"/>
          </w:tcPr>
          <w:p w14:paraId="05715AFB" w14:textId="77777777" w:rsidR="00536D60" w:rsidRDefault="00536D60" w:rsidP="00D57CD1">
            <w:r w:rsidRPr="00115826">
              <w:t>9.2.</w:t>
            </w:r>
            <w:r>
              <w:t>8</w:t>
            </w:r>
            <w:r w:rsidRPr="00115826">
              <w:t>.</w:t>
            </w:r>
            <w:r>
              <w:t>5.</w:t>
            </w:r>
          </w:p>
          <w:p w14:paraId="68BC0DF9" w14:textId="77777777" w:rsidR="00536D60" w:rsidRDefault="00536D60" w:rsidP="00D57CD1"/>
          <w:p w14:paraId="1170EB8B" w14:textId="77777777" w:rsidR="00536D60" w:rsidRPr="000C1D17" w:rsidRDefault="00536D60" w:rsidP="00D57CD1"/>
        </w:tc>
        <w:tc>
          <w:tcPr>
            <w:tcW w:w="3416" w:type="dxa"/>
            <w:gridSpan w:val="2"/>
            <w:shd w:val="clear" w:color="auto" w:fill="FFFFFF"/>
          </w:tcPr>
          <w:p w14:paraId="3408DE0E" w14:textId="77777777" w:rsidR="00536D60" w:rsidRPr="00115826" w:rsidRDefault="00536D60" w:rsidP="00D57CD1">
            <w:pPr>
              <w:spacing w:after="0" w:line="240" w:lineRule="auto"/>
            </w:pPr>
            <w:r w:rsidRPr="00115826">
              <w:t>Tinkamumo sąlygos</w:t>
            </w:r>
          </w:p>
        </w:tc>
        <w:tc>
          <w:tcPr>
            <w:tcW w:w="4947" w:type="dxa"/>
            <w:shd w:val="clear" w:color="auto" w:fill="FFFFFF"/>
          </w:tcPr>
          <w:p w14:paraId="533B9F85" w14:textId="77777777" w:rsidR="00536D60" w:rsidRPr="00BA6DEB" w:rsidRDefault="00536D60" w:rsidP="00D57CD1">
            <w:pPr>
              <w:spacing w:after="0" w:line="240" w:lineRule="auto"/>
              <w:jc w:val="both"/>
            </w:pPr>
            <w:r w:rsidRPr="00BA6DEB">
              <w:t xml:space="preserve">1. Pareiškėjas </w:t>
            </w:r>
            <w:r w:rsidRPr="00BA6DEB">
              <w:rPr>
                <w:szCs w:val="24"/>
              </w:rPr>
              <w:t>VVG teritorijoje registruotas</w:t>
            </w:r>
            <w:r>
              <w:rPr>
                <w:szCs w:val="24"/>
              </w:rPr>
              <w:t xml:space="preserve"> </w:t>
            </w:r>
            <w:r w:rsidRPr="0086769F">
              <w:rPr>
                <w:szCs w:val="24"/>
              </w:rPr>
              <w:t>(netaikoma savivaldybėms ir jų įstaigoms)</w:t>
            </w:r>
            <w:r w:rsidRPr="00BA6DEB">
              <w:rPr>
                <w:szCs w:val="24"/>
              </w:rPr>
              <w:t xml:space="preserve"> ir veiklą vykdantis.</w:t>
            </w:r>
          </w:p>
          <w:p w14:paraId="31638264" w14:textId="77777777" w:rsidR="00536D60" w:rsidRPr="00D97876" w:rsidRDefault="00536D60" w:rsidP="00D57CD1">
            <w:pPr>
              <w:spacing w:after="0" w:line="240" w:lineRule="auto"/>
              <w:jc w:val="both"/>
            </w:pPr>
            <w:r w:rsidRPr="00BA6DEB">
              <w:t>2. Pareiškėjas su paramos paraiška pateikia  dokumentus, kurie įrodo, kad bus investuojama  į LR kultūros vertybių registre užregistruotą objektą.</w:t>
            </w:r>
            <w:r w:rsidRPr="00D97876">
              <w:t xml:space="preserve"> </w:t>
            </w:r>
          </w:p>
        </w:tc>
      </w:tr>
      <w:tr w:rsidR="00536D60" w14:paraId="4AE84D14" w14:textId="77777777" w:rsidTr="00A46A30">
        <w:tc>
          <w:tcPr>
            <w:tcW w:w="1384" w:type="dxa"/>
            <w:gridSpan w:val="2"/>
            <w:shd w:val="clear" w:color="auto" w:fill="FFFFFF"/>
          </w:tcPr>
          <w:p w14:paraId="4F62F212" w14:textId="77777777" w:rsidR="00536D60" w:rsidRPr="000C1D17" w:rsidRDefault="00536D60" w:rsidP="00D57CD1">
            <w:r w:rsidRPr="00115826">
              <w:t>9.2.</w:t>
            </w:r>
            <w:r>
              <w:t>8</w:t>
            </w:r>
            <w:r w:rsidRPr="00115826">
              <w:t>.</w:t>
            </w:r>
            <w:r>
              <w:t>6.</w:t>
            </w:r>
          </w:p>
        </w:tc>
        <w:tc>
          <w:tcPr>
            <w:tcW w:w="3416" w:type="dxa"/>
            <w:gridSpan w:val="2"/>
            <w:shd w:val="clear" w:color="auto" w:fill="FFFFFF"/>
          </w:tcPr>
          <w:p w14:paraId="21ED8BA9" w14:textId="77777777" w:rsidR="00536D60" w:rsidRPr="00115826" w:rsidRDefault="00536D60" w:rsidP="00D57CD1">
            <w:pPr>
              <w:spacing w:after="0" w:line="240" w:lineRule="auto"/>
            </w:pPr>
            <w:r w:rsidRPr="00115826">
              <w:t>Vietos projektų atrankos kriterijai</w:t>
            </w:r>
          </w:p>
        </w:tc>
        <w:tc>
          <w:tcPr>
            <w:tcW w:w="4947" w:type="dxa"/>
            <w:shd w:val="clear" w:color="auto" w:fill="FFFFFF"/>
          </w:tcPr>
          <w:p w14:paraId="3113942F" w14:textId="77777777" w:rsidR="00536D60" w:rsidRPr="00D97876" w:rsidRDefault="00536D60" w:rsidP="00D57CD1">
            <w:pPr>
              <w:spacing w:after="0" w:line="240" w:lineRule="auto"/>
              <w:jc w:val="both"/>
              <w:rPr>
                <w:i/>
                <w:sz w:val="20"/>
                <w:szCs w:val="20"/>
              </w:rPr>
            </w:pPr>
            <w:r w:rsidRPr="00D97876">
              <w:rPr>
                <w:rFonts w:eastAsia="Times New Roman"/>
              </w:rPr>
              <w:t xml:space="preserve">1. Naudos gavėjų skaičius. </w:t>
            </w:r>
          </w:p>
          <w:p w14:paraId="572894FB" w14:textId="77777777" w:rsidR="00536D60" w:rsidRPr="00D97876" w:rsidRDefault="00536D60" w:rsidP="00D57CD1">
            <w:pPr>
              <w:spacing w:after="0" w:line="240" w:lineRule="auto"/>
              <w:jc w:val="both"/>
              <w:rPr>
                <w:i/>
                <w:sz w:val="20"/>
                <w:szCs w:val="20"/>
              </w:rPr>
            </w:pPr>
            <w:r w:rsidRPr="00D97876">
              <w:rPr>
                <w:szCs w:val="24"/>
              </w:rPr>
              <w:t>2.</w:t>
            </w:r>
            <w:r w:rsidRPr="00D97876">
              <w:rPr>
                <w:sz w:val="20"/>
                <w:szCs w:val="20"/>
              </w:rPr>
              <w:t xml:space="preserve"> </w:t>
            </w:r>
            <w:r w:rsidRPr="00D97876">
              <w:t>Projektas prisideda prie tvarios ir darnios VVG teritorijos plėtros (tausoja aplinką, gamtą, prisideda prie klimato kaitos veiksnių švelninimo, projekte suplanuota naudoti ekologiškas medžiagas, atsinaujinančius energijos šaltinius ir pan.).</w:t>
            </w:r>
          </w:p>
        </w:tc>
      </w:tr>
      <w:tr w:rsidR="00536D60" w14:paraId="68D6A886" w14:textId="77777777" w:rsidTr="00A46A30">
        <w:tc>
          <w:tcPr>
            <w:tcW w:w="1384" w:type="dxa"/>
            <w:gridSpan w:val="2"/>
            <w:shd w:val="clear" w:color="auto" w:fill="FFFFFF"/>
          </w:tcPr>
          <w:p w14:paraId="4CE1E7AF" w14:textId="77777777" w:rsidR="00536D60" w:rsidRPr="00E30068" w:rsidRDefault="00536D60" w:rsidP="00D57CD1">
            <w:pPr>
              <w:rPr>
                <w:strike/>
              </w:rPr>
            </w:pPr>
            <w:r w:rsidRPr="00115826">
              <w:t>9.2.</w:t>
            </w:r>
            <w:r>
              <w:t>8</w:t>
            </w:r>
            <w:r w:rsidRPr="00115826">
              <w:t>.</w:t>
            </w:r>
            <w:r>
              <w:t>7.</w:t>
            </w:r>
          </w:p>
        </w:tc>
        <w:tc>
          <w:tcPr>
            <w:tcW w:w="3416" w:type="dxa"/>
            <w:gridSpan w:val="2"/>
            <w:shd w:val="clear" w:color="auto" w:fill="FFFFFF"/>
          </w:tcPr>
          <w:p w14:paraId="1182023D" w14:textId="77777777" w:rsidR="00536D60" w:rsidRPr="00115826" w:rsidRDefault="00536D60" w:rsidP="00D57CD1">
            <w:pPr>
              <w:spacing w:after="0" w:line="240" w:lineRule="auto"/>
            </w:pPr>
            <w:r w:rsidRPr="00115826">
              <w:t>Didžiausia paramos suma projektui (Eur)</w:t>
            </w:r>
          </w:p>
        </w:tc>
        <w:tc>
          <w:tcPr>
            <w:tcW w:w="4947" w:type="dxa"/>
            <w:shd w:val="clear" w:color="auto" w:fill="FFFFFF"/>
          </w:tcPr>
          <w:p w14:paraId="439C9396" w14:textId="77777777" w:rsidR="00536D60" w:rsidRPr="007959FC" w:rsidRDefault="00536D60" w:rsidP="00D57CD1">
            <w:pPr>
              <w:spacing w:after="0" w:line="240" w:lineRule="auto"/>
              <w:jc w:val="both"/>
            </w:pPr>
            <w:r w:rsidRPr="007959FC">
              <w:t xml:space="preserve">iki 100 000 </w:t>
            </w:r>
          </w:p>
        </w:tc>
      </w:tr>
      <w:tr w:rsidR="00536D60" w14:paraId="0A3F150E" w14:textId="77777777" w:rsidTr="00A46A30">
        <w:tc>
          <w:tcPr>
            <w:tcW w:w="1384" w:type="dxa"/>
            <w:gridSpan w:val="2"/>
            <w:shd w:val="clear" w:color="auto" w:fill="FFFFFF"/>
          </w:tcPr>
          <w:p w14:paraId="0E0BFE04" w14:textId="77777777" w:rsidR="00536D60" w:rsidRPr="000C1D17" w:rsidRDefault="00536D60" w:rsidP="00D57CD1">
            <w:r w:rsidRPr="00115826">
              <w:t>9.2.</w:t>
            </w:r>
            <w:r>
              <w:t>8</w:t>
            </w:r>
            <w:r w:rsidRPr="00115826">
              <w:t>.</w:t>
            </w:r>
            <w:r>
              <w:t>8.</w:t>
            </w:r>
          </w:p>
        </w:tc>
        <w:tc>
          <w:tcPr>
            <w:tcW w:w="3416" w:type="dxa"/>
            <w:gridSpan w:val="2"/>
            <w:shd w:val="clear" w:color="auto" w:fill="FFFFFF"/>
          </w:tcPr>
          <w:p w14:paraId="7D1C910D" w14:textId="77777777" w:rsidR="00536D60" w:rsidRPr="00115826" w:rsidRDefault="00536D60" w:rsidP="00D57CD1">
            <w:pPr>
              <w:spacing w:after="0" w:line="240" w:lineRule="auto"/>
            </w:pPr>
            <w:r w:rsidRPr="00115826">
              <w:t xml:space="preserve">Paramos lyginamoji dalis  (proc.) </w:t>
            </w:r>
          </w:p>
        </w:tc>
        <w:tc>
          <w:tcPr>
            <w:tcW w:w="4947" w:type="dxa"/>
            <w:shd w:val="clear" w:color="auto" w:fill="FFFFFF"/>
          </w:tcPr>
          <w:p w14:paraId="4BF5A95E" w14:textId="77777777" w:rsidR="00536D60" w:rsidRDefault="00536D60" w:rsidP="00D57CD1">
            <w:pPr>
              <w:spacing w:after="0" w:line="240" w:lineRule="auto"/>
              <w:jc w:val="both"/>
            </w:pPr>
            <w:r>
              <w:t>iki 80</w:t>
            </w:r>
            <w:r w:rsidRPr="002C3F0D">
              <w:t xml:space="preserve"> proc.</w:t>
            </w:r>
          </w:p>
          <w:p w14:paraId="2A6F488D" w14:textId="77777777" w:rsidR="00536D60" w:rsidRDefault="00536D60" w:rsidP="00D57CD1">
            <w:pPr>
              <w:spacing w:after="0" w:line="240" w:lineRule="auto"/>
              <w:jc w:val="both"/>
            </w:pPr>
          </w:p>
        </w:tc>
      </w:tr>
    </w:tbl>
    <w:p w14:paraId="311766AB" w14:textId="77777777" w:rsidR="00250101" w:rsidRDefault="00250101" w:rsidP="00F01FE7">
      <w:pPr>
        <w:spacing w:after="0" w:line="240" w:lineRule="auto"/>
        <w:jc w:val="both"/>
        <w:rPr>
          <w:i/>
        </w:rPr>
      </w:pPr>
    </w:p>
    <w:p w14:paraId="69CA8AE1" w14:textId="77777777" w:rsidR="00250101" w:rsidRDefault="00250101" w:rsidP="00F01FE7">
      <w:pPr>
        <w:spacing w:after="0" w:line="240" w:lineRule="auto"/>
        <w:jc w:val="both"/>
        <w:rPr>
          <w:i/>
        </w:rPr>
      </w:pPr>
    </w:p>
    <w:p w14:paraId="1A3ED4FF" w14:textId="77777777" w:rsidR="00250101" w:rsidRDefault="00250101" w:rsidP="00F01FE7">
      <w:pPr>
        <w:spacing w:after="0" w:line="240" w:lineRule="auto"/>
        <w:jc w:val="both"/>
        <w:rPr>
          <w:i/>
        </w:rPr>
        <w:sectPr w:rsidR="00250101" w:rsidSect="00250101">
          <w:pgSz w:w="11906" w:h="16838"/>
          <w:pgMar w:top="1701" w:right="567" w:bottom="1134" w:left="1701" w:header="567" w:footer="567" w:gutter="0"/>
          <w:cols w:space="1296"/>
          <w:titlePg/>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gridCol w:w="5244"/>
      </w:tblGrid>
      <w:tr w:rsidR="006E54A4" w:rsidRPr="00A61B4E" w14:paraId="39BC4B50" w14:textId="77777777" w:rsidTr="005C3D50">
        <w:tc>
          <w:tcPr>
            <w:tcW w:w="14850" w:type="dxa"/>
            <w:gridSpan w:val="3"/>
            <w:tcBorders>
              <w:top w:val="single" w:sz="4" w:space="0" w:color="auto"/>
              <w:left w:val="single" w:sz="4" w:space="0" w:color="auto"/>
              <w:bottom w:val="single" w:sz="4" w:space="0" w:color="auto"/>
              <w:right w:val="single" w:sz="4" w:space="0" w:color="auto"/>
            </w:tcBorders>
            <w:shd w:val="clear" w:color="auto" w:fill="FDE9D9"/>
          </w:tcPr>
          <w:p w14:paraId="777E0CC1" w14:textId="77777777" w:rsidR="006E54A4" w:rsidRPr="00A61B4E" w:rsidRDefault="006E54A4" w:rsidP="007931BD">
            <w:pPr>
              <w:spacing w:after="0" w:line="240" w:lineRule="auto"/>
              <w:jc w:val="center"/>
              <w:rPr>
                <w:b/>
              </w:rPr>
            </w:pPr>
            <w:r w:rsidRPr="00A61B4E">
              <w:rPr>
                <w:b/>
              </w:rPr>
              <w:lastRenderedPageBreak/>
              <w:t>10. VPS įgyvendinimo veiksmų planas</w:t>
            </w:r>
          </w:p>
        </w:tc>
      </w:tr>
      <w:tr w:rsidR="006E54A4" w:rsidRPr="00A61B4E" w14:paraId="59F79B21" w14:textId="77777777" w:rsidTr="005C3D50">
        <w:tc>
          <w:tcPr>
            <w:tcW w:w="1101" w:type="dxa"/>
            <w:tcBorders>
              <w:bottom w:val="single" w:sz="4" w:space="0" w:color="auto"/>
            </w:tcBorders>
          </w:tcPr>
          <w:p w14:paraId="07A21801" w14:textId="77777777" w:rsidR="006E54A4" w:rsidRPr="00A61B4E" w:rsidRDefault="006E54A4" w:rsidP="007931BD">
            <w:pPr>
              <w:spacing w:after="0" w:line="240" w:lineRule="auto"/>
              <w:jc w:val="center"/>
            </w:pPr>
          </w:p>
        </w:tc>
        <w:tc>
          <w:tcPr>
            <w:tcW w:w="8505" w:type="dxa"/>
            <w:tcBorders>
              <w:bottom w:val="single" w:sz="4" w:space="0" w:color="auto"/>
            </w:tcBorders>
          </w:tcPr>
          <w:p w14:paraId="707F8CF7" w14:textId="77777777" w:rsidR="006E54A4" w:rsidRPr="00A61B4E" w:rsidRDefault="006E54A4" w:rsidP="007931BD">
            <w:pPr>
              <w:spacing w:after="0" w:line="240" w:lineRule="auto"/>
              <w:jc w:val="center"/>
              <w:rPr>
                <w:b/>
              </w:rPr>
            </w:pPr>
            <w:r w:rsidRPr="00A61B4E">
              <w:rPr>
                <w:b/>
              </w:rPr>
              <w:t>Planuojami veiksmai</w:t>
            </w:r>
          </w:p>
          <w:p w14:paraId="684FDF2E" w14:textId="77777777" w:rsidR="006E54A4" w:rsidRPr="00A61B4E" w:rsidRDefault="006E54A4" w:rsidP="007931BD">
            <w:pPr>
              <w:spacing w:after="0" w:line="240" w:lineRule="auto"/>
              <w:jc w:val="both"/>
              <w:rPr>
                <w:i/>
                <w:sz w:val="20"/>
                <w:szCs w:val="20"/>
              </w:rPr>
            </w:pPr>
          </w:p>
        </w:tc>
        <w:tc>
          <w:tcPr>
            <w:tcW w:w="5244" w:type="dxa"/>
            <w:tcBorders>
              <w:bottom w:val="single" w:sz="4" w:space="0" w:color="auto"/>
            </w:tcBorders>
            <w:vAlign w:val="center"/>
          </w:tcPr>
          <w:p w14:paraId="5B31E6DD" w14:textId="77777777" w:rsidR="006E54A4" w:rsidRPr="00A61B4E" w:rsidRDefault="006E54A4" w:rsidP="007931BD">
            <w:pPr>
              <w:spacing w:after="0" w:line="240" w:lineRule="auto"/>
              <w:jc w:val="center"/>
              <w:rPr>
                <w:b/>
              </w:rPr>
            </w:pPr>
            <w:r w:rsidRPr="00A61B4E">
              <w:rPr>
                <w:b/>
              </w:rPr>
              <w:t>Sąsaja su VPS ir priemonėmis</w:t>
            </w:r>
          </w:p>
          <w:p w14:paraId="24728F7E" w14:textId="77777777" w:rsidR="006E54A4" w:rsidRPr="00A61B4E" w:rsidRDefault="006E54A4" w:rsidP="007931BD">
            <w:pPr>
              <w:spacing w:after="0" w:line="240" w:lineRule="auto"/>
              <w:jc w:val="center"/>
              <w:rPr>
                <w:i/>
                <w:sz w:val="20"/>
                <w:szCs w:val="20"/>
              </w:rPr>
            </w:pPr>
          </w:p>
        </w:tc>
      </w:tr>
      <w:tr w:rsidR="006E54A4" w:rsidRPr="00A61B4E" w14:paraId="0653D7F3" w14:textId="77777777" w:rsidTr="007D1D5A">
        <w:trPr>
          <w:trHeight w:val="318"/>
        </w:trPr>
        <w:tc>
          <w:tcPr>
            <w:tcW w:w="1101" w:type="dxa"/>
            <w:shd w:val="clear" w:color="auto" w:fill="FDE9D9"/>
          </w:tcPr>
          <w:p w14:paraId="0B073056" w14:textId="77777777" w:rsidR="006E54A4" w:rsidRPr="00A61B4E" w:rsidRDefault="006E54A4" w:rsidP="007931BD">
            <w:pPr>
              <w:spacing w:after="0" w:line="240" w:lineRule="auto"/>
            </w:pPr>
            <w:r w:rsidRPr="00A61B4E">
              <w:t>10.1.</w:t>
            </w:r>
          </w:p>
        </w:tc>
        <w:tc>
          <w:tcPr>
            <w:tcW w:w="13749" w:type="dxa"/>
            <w:gridSpan w:val="2"/>
            <w:shd w:val="clear" w:color="auto" w:fill="FDE9D9"/>
          </w:tcPr>
          <w:p w14:paraId="2DD60393" w14:textId="77777777" w:rsidR="006E54A4" w:rsidRPr="00A61B4E" w:rsidRDefault="006E54A4" w:rsidP="007931BD">
            <w:pPr>
              <w:spacing w:after="0" w:line="240" w:lineRule="auto"/>
            </w:pPr>
            <w:r w:rsidRPr="00A61B4E">
              <w:rPr>
                <w:b/>
              </w:rPr>
              <w:t>2015 m.</w:t>
            </w:r>
          </w:p>
        </w:tc>
      </w:tr>
      <w:tr w:rsidR="006E54A4" w:rsidRPr="00A61B4E" w14:paraId="7124E822" w14:textId="77777777" w:rsidTr="005C3D50">
        <w:trPr>
          <w:trHeight w:val="97"/>
        </w:trPr>
        <w:tc>
          <w:tcPr>
            <w:tcW w:w="1101" w:type="dxa"/>
          </w:tcPr>
          <w:p w14:paraId="59904BEF" w14:textId="77777777" w:rsidR="006E54A4" w:rsidRPr="00A61B4E" w:rsidRDefault="006E54A4" w:rsidP="007931BD">
            <w:pPr>
              <w:spacing w:after="0" w:line="240" w:lineRule="auto"/>
            </w:pPr>
            <w:r w:rsidRPr="00A61B4E">
              <w:t>10.1.1.</w:t>
            </w:r>
          </w:p>
        </w:tc>
        <w:tc>
          <w:tcPr>
            <w:tcW w:w="8505" w:type="dxa"/>
          </w:tcPr>
          <w:p w14:paraId="0FBDF4AE" w14:textId="77777777" w:rsidR="007D1D5A" w:rsidRPr="00081D61" w:rsidRDefault="006E54A4" w:rsidP="007D1D5A">
            <w:pPr>
              <w:spacing w:after="0" w:line="240" w:lineRule="auto"/>
              <w:jc w:val="both"/>
            </w:pPr>
            <w:r w:rsidRPr="00A61B4E">
              <w:t>Susiję su VPS įgyvendinimu</w:t>
            </w:r>
            <w:r w:rsidR="008A7D49">
              <w:t xml:space="preserve"> </w:t>
            </w:r>
            <w:r w:rsidR="007D1D5A">
              <w:t>- p</w:t>
            </w:r>
            <w:r w:rsidR="007D1D5A" w:rsidRPr="00081D61">
              <w:t>asirengim</w:t>
            </w:r>
            <w:r w:rsidR="007D1D5A">
              <w:t xml:space="preserve">o </w:t>
            </w:r>
            <w:r w:rsidR="007D1D5A" w:rsidRPr="00081D61">
              <w:t xml:space="preserve"> VPS</w:t>
            </w:r>
            <w:r w:rsidR="007D1D5A">
              <w:t xml:space="preserve"> veiksmai:</w:t>
            </w:r>
            <w:r w:rsidR="007D1D5A" w:rsidRPr="00081D61">
              <w:t xml:space="preserve">  VVG teritorijos gyventojų apklausų, fokus grupių interviu  organizavimas ir vykdymas, susitikimai, bendravimas, bendradarbiavimo veiksmai su VVG teritorijos kaimo plėtros dalyviais - vietos gyventojais, bendruomenėmis įvairiomis NVO, vieto</w:t>
            </w:r>
            <w:r w:rsidR="007D1D5A">
              <w:t>s valdžios ir verslo atstovais;</w:t>
            </w:r>
          </w:p>
          <w:p w14:paraId="05607D6C" w14:textId="77777777" w:rsidR="007D1D5A" w:rsidRPr="00081D61" w:rsidRDefault="007D1D5A" w:rsidP="007D1D5A">
            <w:pPr>
              <w:spacing w:after="0" w:line="240" w:lineRule="auto"/>
              <w:jc w:val="both"/>
            </w:pPr>
            <w:r>
              <w:t>- t</w:t>
            </w:r>
            <w:r w:rsidRPr="00081D61">
              <w:t xml:space="preserve">rūkstamos informacijos susijusios su VPS </w:t>
            </w:r>
            <w:r>
              <w:t>paieška;</w:t>
            </w:r>
          </w:p>
          <w:p w14:paraId="61B85347" w14:textId="77777777" w:rsidR="007D1D5A" w:rsidRPr="00081D61" w:rsidRDefault="001F554E" w:rsidP="002049AA">
            <w:pPr>
              <w:spacing w:after="0" w:line="240" w:lineRule="auto"/>
              <w:jc w:val="both"/>
            </w:pPr>
            <w:r>
              <w:t xml:space="preserve">- </w:t>
            </w:r>
            <w:r w:rsidR="007D1D5A">
              <w:t>g</w:t>
            </w:r>
            <w:r w:rsidR="007D1D5A" w:rsidRPr="00081D61">
              <w:t>autos informacijos ir  duomenų tiesiogiai susijusių su VPS kaupim</w:t>
            </w:r>
            <w:r w:rsidR="007D1D5A">
              <w:t>as</w:t>
            </w:r>
            <w:r w:rsidR="007D1D5A" w:rsidRPr="00081D61">
              <w:t xml:space="preserve"> ir apdorojimas</w:t>
            </w:r>
            <w:r w:rsidR="007D1D5A">
              <w:t>;</w:t>
            </w:r>
          </w:p>
          <w:p w14:paraId="775FA9B9" w14:textId="77777777" w:rsidR="007D1D5A" w:rsidRPr="00081D61" w:rsidRDefault="007D1D5A" w:rsidP="007D1D5A">
            <w:pPr>
              <w:spacing w:after="0" w:line="240" w:lineRule="auto"/>
              <w:jc w:val="both"/>
            </w:pPr>
            <w:r>
              <w:t xml:space="preserve">- </w:t>
            </w:r>
            <w:r w:rsidRPr="00081D61">
              <w:t>VPS rengimo  tema sukauptos  informacijos analizė</w:t>
            </w:r>
            <w:r>
              <w:t>;</w:t>
            </w:r>
          </w:p>
          <w:p w14:paraId="2BFF23BB" w14:textId="77777777" w:rsidR="007D1D5A" w:rsidRPr="00081D61" w:rsidRDefault="007D1D5A" w:rsidP="007D1D5A">
            <w:pPr>
              <w:spacing w:after="0" w:line="240" w:lineRule="auto"/>
              <w:jc w:val="both"/>
            </w:pPr>
            <w:r>
              <w:t>- p</w:t>
            </w:r>
            <w:r w:rsidRPr="00081D61">
              <w:t>arengtos VPS peržiūros ir  tvirtinimo veiksmai</w:t>
            </w:r>
            <w:r>
              <w:t>;</w:t>
            </w:r>
          </w:p>
          <w:p w14:paraId="760A8AC8" w14:textId="77777777" w:rsidR="007D1D5A" w:rsidRPr="00081D61" w:rsidRDefault="007D1D5A" w:rsidP="007D1D5A">
            <w:pPr>
              <w:spacing w:after="0" w:line="240" w:lineRule="auto"/>
              <w:jc w:val="both"/>
            </w:pPr>
            <w:r>
              <w:t xml:space="preserve">- </w:t>
            </w:r>
            <w:r w:rsidRPr="00081D61">
              <w:t>VPS pateikimo</w:t>
            </w:r>
            <w:r>
              <w:t xml:space="preserve"> paramos teikėjams veiksmai;</w:t>
            </w:r>
          </w:p>
          <w:p w14:paraId="0D7B104C" w14:textId="77777777" w:rsidR="007D1D5A" w:rsidRDefault="007D1D5A" w:rsidP="007D1D5A">
            <w:pPr>
              <w:spacing w:after="0" w:line="240" w:lineRule="auto"/>
              <w:jc w:val="both"/>
              <w:rPr>
                <w:color w:val="000000"/>
                <w:szCs w:val="24"/>
              </w:rPr>
            </w:pPr>
            <w:r>
              <w:rPr>
                <w:szCs w:val="24"/>
              </w:rPr>
              <w:t>- d</w:t>
            </w:r>
            <w:r w:rsidRPr="00081D61">
              <w:rPr>
                <w:szCs w:val="24"/>
              </w:rPr>
              <w:t xml:space="preserve">alyvavimas LR žemės ūkio ministerijos, Nacionalinės mokėjimo agentūros prie  </w:t>
            </w:r>
            <w:r>
              <w:rPr>
                <w:szCs w:val="24"/>
              </w:rPr>
              <w:t>ŽUM</w:t>
            </w:r>
            <w:r w:rsidRPr="00081D61">
              <w:rPr>
                <w:szCs w:val="24"/>
              </w:rPr>
              <w:t xml:space="preserve">, </w:t>
            </w:r>
            <w:r w:rsidRPr="00081D61">
              <w:rPr>
                <w:color w:val="000000"/>
                <w:szCs w:val="24"/>
              </w:rPr>
              <w:t>Programos „</w:t>
            </w:r>
            <w:proofErr w:type="spellStart"/>
            <w:r w:rsidRPr="00081D61">
              <w:rPr>
                <w:color w:val="000000"/>
                <w:szCs w:val="24"/>
              </w:rPr>
              <w:t>Leader</w:t>
            </w:r>
            <w:proofErr w:type="spellEnd"/>
            <w:r w:rsidRPr="00081D61">
              <w:rPr>
                <w:color w:val="000000"/>
                <w:szCs w:val="24"/>
              </w:rPr>
              <w:t xml:space="preserve">"  ir žemdirbių mokymo metodikos centro, </w:t>
            </w:r>
            <w:r w:rsidRPr="00081D61">
              <w:rPr>
                <w:szCs w:val="24"/>
              </w:rPr>
              <w:t xml:space="preserve">VVG tinklo,  kitų </w:t>
            </w:r>
            <w:r w:rsidRPr="00081D61">
              <w:rPr>
                <w:color w:val="000000"/>
                <w:szCs w:val="24"/>
              </w:rPr>
              <w:t xml:space="preserve">Lietuvos vietos veiklos grupių </w:t>
            </w:r>
            <w:r>
              <w:rPr>
                <w:color w:val="000000"/>
                <w:szCs w:val="24"/>
              </w:rPr>
              <w:t>ir organizacijų</w:t>
            </w:r>
            <w:r w:rsidRPr="00081D61">
              <w:rPr>
                <w:color w:val="000000"/>
                <w:szCs w:val="24"/>
              </w:rPr>
              <w:t xml:space="preserve">  mokymuose, seminaruose, konferencijose ir kituose panašaus pobūdžio renginiuose</w:t>
            </w:r>
            <w:r w:rsidRPr="00081D61">
              <w:rPr>
                <w:szCs w:val="24"/>
              </w:rPr>
              <w:t xml:space="preserve">, </w:t>
            </w:r>
            <w:r w:rsidRPr="00081D61">
              <w:rPr>
                <w:color w:val="000000"/>
                <w:szCs w:val="24"/>
              </w:rPr>
              <w:t>susijusiuose su VPS rengimu ir įgyvendinimu;</w:t>
            </w:r>
          </w:p>
          <w:p w14:paraId="452CEDFB" w14:textId="77777777" w:rsidR="006E54A4" w:rsidRPr="00081D61" w:rsidRDefault="007D1D5A" w:rsidP="007931BD">
            <w:pPr>
              <w:spacing w:after="0" w:line="240" w:lineRule="auto"/>
              <w:jc w:val="both"/>
              <w:rPr>
                <w:color w:val="000000"/>
                <w:szCs w:val="24"/>
              </w:rPr>
            </w:pPr>
            <w:r>
              <w:rPr>
                <w:color w:val="000000"/>
                <w:szCs w:val="24"/>
              </w:rPr>
              <w:t>- dėl kokybiškesnio VPS įgyvendinimo vykdomi bendradarbiavimo veiksmai su įvairiomis vietos, Lietuvos, užsienio institucijomis bei organizacijomis  bei papildomo finansavimo paieškos.</w:t>
            </w:r>
          </w:p>
        </w:tc>
        <w:tc>
          <w:tcPr>
            <w:tcW w:w="5244" w:type="dxa"/>
          </w:tcPr>
          <w:p w14:paraId="67B27CC4" w14:textId="77777777" w:rsidR="007D1D5A" w:rsidRDefault="007D1D5A" w:rsidP="007931BD">
            <w:pPr>
              <w:rPr>
                <w:szCs w:val="24"/>
              </w:rPr>
            </w:pPr>
          </w:p>
          <w:p w14:paraId="45694917" w14:textId="77777777" w:rsidR="006E54A4" w:rsidRDefault="00E27064" w:rsidP="007931BD">
            <w:pPr>
              <w:rPr>
                <w:szCs w:val="24"/>
              </w:rPr>
            </w:pPr>
            <w:r>
              <w:rPr>
                <w:szCs w:val="24"/>
              </w:rPr>
              <w:t>VPS</w:t>
            </w:r>
          </w:p>
          <w:p w14:paraId="7325C1AE" w14:textId="77777777" w:rsidR="00E27064" w:rsidRDefault="00E27064" w:rsidP="007931BD">
            <w:pPr>
              <w:rPr>
                <w:szCs w:val="24"/>
              </w:rPr>
            </w:pPr>
          </w:p>
          <w:p w14:paraId="0A84379C" w14:textId="77777777" w:rsidR="00E27064" w:rsidRDefault="00E27064" w:rsidP="00E27064">
            <w:pPr>
              <w:spacing w:after="0"/>
              <w:rPr>
                <w:szCs w:val="24"/>
              </w:rPr>
            </w:pPr>
            <w:r>
              <w:rPr>
                <w:szCs w:val="24"/>
              </w:rPr>
              <w:t>VPS</w:t>
            </w:r>
          </w:p>
          <w:p w14:paraId="0D5617D8" w14:textId="77777777" w:rsidR="00E27064" w:rsidRDefault="00E27064" w:rsidP="00E27064">
            <w:pPr>
              <w:spacing w:after="0"/>
              <w:rPr>
                <w:szCs w:val="24"/>
              </w:rPr>
            </w:pPr>
            <w:r>
              <w:rPr>
                <w:szCs w:val="24"/>
              </w:rPr>
              <w:t>VPS</w:t>
            </w:r>
          </w:p>
          <w:p w14:paraId="3ADD677A" w14:textId="77777777" w:rsidR="00E27064" w:rsidRDefault="00E27064" w:rsidP="00E27064">
            <w:pPr>
              <w:spacing w:after="0"/>
              <w:rPr>
                <w:szCs w:val="24"/>
              </w:rPr>
            </w:pPr>
            <w:r>
              <w:rPr>
                <w:szCs w:val="24"/>
              </w:rPr>
              <w:t>VPS</w:t>
            </w:r>
          </w:p>
          <w:p w14:paraId="5AD77B06" w14:textId="77777777" w:rsidR="00E27064" w:rsidRDefault="00E27064" w:rsidP="00E27064">
            <w:pPr>
              <w:spacing w:after="0"/>
              <w:rPr>
                <w:szCs w:val="24"/>
              </w:rPr>
            </w:pPr>
            <w:r>
              <w:rPr>
                <w:szCs w:val="24"/>
              </w:rPr>
              <w:t>VPS</w:t>
            </w:r>
          </w:p>
          <w:p w14:paraId="17978EDE" w14:textId="77777777" w:rsidR="00E27064" w:rsidRDefault="00E27064" w:rsidP="00E27064">
            <w:pPr>
              <w:spacing w:after="0"/>
              <w:rPr>
                <w:szCs w:val="24"/>
              </w:rPr>
            </w:pPr>
            <w:r>
              <w:rPr>
                <w:szCs w:val="24"/>
              </w:rPr>
              <w:t>VPS</w:t>
            </w:r>
          </w:p>
          <w:p w14:paraId="2C508D87" w14:textId="77777777" w:rsidR="00E27064" w:rsidRDefault="00E27064" w:rsidP="00E27064">
            <w:pPr>
              <w:spacing w:after="0"/>
              <w:rPr>
                <w:szCs w:val="24"/>
              </w:rPr>
            </w:pPr>
            <w:r>
              <w:rPr>
                <w:szCs w:val="24"/>
              </w:rPr>
              <w:t>VPS</w:t>
            </w:r>
          </w:p>
          <w:p w14:paraId="29523455" w14:textId="77777777" w:rsidR="00E27064" w:rsidRDefault="00E27064" w:rsidP="00E27064">
            <w:pPr>
              <w:spacing w:after="0"/>
              <w:rPr>
                <w:szCs w:val="24"/>
              </w:rPr>
            </w:pPr>
          </w:p>
          <w:p w14:paraId="51AE74DF" w14:textId="77777777" w:rsidR="00E27064" w:rsidRDefault="00E27064" w:rsidP="00E27064">
            <w:pPr>
              <w:spacing w:after="0"/>
              <w:rPr>
                <w:szCs w:val="24"/>
              </w:rPr>
            </w:pPr>
          </w:p>
          <w:p w14:paraId="2CC6809B" w14:textId="77777777" w:rsidR="00E27064" w:rsidRDefault="00E27064" w:rsidP="00E27064">
            <w:pPr>
              <w:spacing w:after="0"/>
              <w:rPr>
                <w:szCs w:val="24"/>
              </w:rPr>
            </w:pPr>
          </w:p>
          <w:p w14:paraId="56407BDF" w14:textId="77777777" w:rsidR="00E27064" w:rsidRDefault="00E27064" w:rsidP="00E27064">
            <w:pPr>
              <w:spacing w:after="0"/>
              <w:rPr>
                <w:szCs w:val="24"/>
              </w:rPr>
            </w:pPr>
          </w:p>
          <w:p w14:paraId="02DCF162" w14:textId="77777777" w:rsidR="006E54A4" w:rsidRPr="00A61B4E" w:rsidRDefault="00E27064" w:rsidP="00E20B72">
            <w:pPr>
              <w:spacing w:after="0"/>
            </w:pPr>
            <w:r>
              <w:rPr>
                <w:szCs w:val="24"/>
              </w:rPr>
              <w:t>VPS</w:t>
            </w:r>
          </w:p>
        </w:tc>
      </w:tr>
      <w:tr w:rsidR="006E54A4" w:rsidRPr="00A61B4E" w14:paraId="5FDD0162" w14:textId="77777777" w:rsidTr="005C3D50">
        <w:trPr>
          <w:trHeight w:val="96"/>
        </w:trPr>
        <w:tc>
          <w:tcPr>
            <w:tcW w:w="1101" w:type="dxa"/>
          </w:tcPr>
          <w:p w14:paraId="2FEA4EA6" w14:textId="77777777" w:rsidR="006E54A4" w:rsidRPr="00A61B4E" w:rsidRDefault="006E54A4" w:rsidP="007931BD">
            <w:pPr>
              <w:spacing w:after="0" w:line="240" w:lineRule="auto"/>
            </w:pPr>
            <w:r w:rsidRPr="00A61B4E">
              <w:t>10.1.2.</w:t>
            </w:r>
          </w:p>
        </w:tc>
        <w:tc>
          <w:tcPr>
            <w:tcW w:w="8505" w:type="dxa"/>
          </w:tcPr>
          <w:p w14:paraId="4AD80F3F" w14:textId="77777777" w:rsidR="006E54A4" w:rsidRDefault="006E54A4" w:rsidP="007931BD">
            <w:pPr>
              <w:spacing w:after="0" w:line="240" w:lineRule="auto"/>
              <w:jc w:val="both"/>
            </w:pPr>
            <w:r w:rsidRPr="00A61B4E">
              <w:t>Susiję su VVG teritorijos gyventojų aktyvumo skatinimu:</w:t>
            </w:r>
            <w:r>
              <w:t>- informacinių kampanijų, informacijos VVG teritorijos gyventojams, susijusių su VPS rengimo eiga ir VPS turiniu  bei įgyvendinimo planų rengimas, organizavimas ir  teikimas;</w:t>
            </w:r>
          </w:p>
          <w:p w14:paraId="5DCDAEAA" w14:textId="77777777" w:rsidR="006E54A4" w:rsidRDefault="006E54A4" w:rsidP="007931BD">
            <w:pPr>
              <w:spacing w:after="0" w:line="240" w:lineRule="auto"/>
              <w:jc w:val="both"/>
            </w:pPr>
            <w:r>
              <w:t>- mokymų, susijusių su  VPS rengimu  VVG teritorijos gyventojams organizavimas;</w:t>
            </w:r>
          </w:p>
          <w:p w14:paraId="36B2943D" w14:textId="77777777" w:rsidR="006E54A4" w:rsidRDefault="006E54A4" w:rsidP="007931BD">
            <w:pPr>
              <w:spacing w:after="0" w:line="240" w:lineRule="auto"/>
              <w:jc w:val="both"/>
            </w:pPr>
            <w:r>
              <w:t>- aktyvūs veiksmai, susiję su vietos verslininkų, amatininkų,  telkimu dalyvavimui mugėse, parodose,  viešinant VVG teritorijos išskirtinės kokybės vietinės gamybos produktus, paslaugas bei kiti VVG teritorijos patrauklumo didinimo veiksmai</w:t>
            </w:r>
            <w:r w:rsidR="00E27064">
              <w:t>;</w:t>
            </w:r>
          </w:p>
          <w:p w14:paraId="7BEDB1E3" w14:textId="77777777" w:rsidR="006E54A4" w:rsidRDefault="006E54A4" w:rsidP="007931BD">
            <w:pPr>
              <w:spacing w:after="0" w:line="240" w:lineRule="auto"/>
              <w:jc w:val="both"/>
            </w:pPr>
            <w:r>
              <w:t xml:space="preserve">- įvairių motyvacinių renginių, išvykų  bei kitų veiksmų, susijusių su VPS rengimu organizavimas VVG teritorijoje - potencialiems vietos projektų pareiškėjams ir vykdytojams. </w:t>
            </w:r>
          </w:p>
          <w:p w14:paraId="68CE477A" w14:textId="77777777" w:rsidR="00717F1C" w:rsidRPr="00A61B4E" w:rsidRDefault="00717F1C" w:rsidP="007931BD">
            <w:pPr>
              <w:spacing w:after="0" w:line="240" w:lineRule="auto"/>
              <w:jc w:val="both"/>
              <w:rPr>
                <w:i/>
              </w:rPr>
            </w:pPr>
          </w:p>
        </w:tc>
        <w:tc>
          <w:tcPr>
            <w:tcW w:w="5244" w:type="dxa"/>
          </w:tcPr>
          <w:p w14:paraId="4C98F075" w14:textId="77777777" w:rsidR="006E54A4" w:rsidRDefault="00E27064" w:rsidP="00E27064">
            <w:pPr>
              <w:spacing w:after="0"/>
            </w:pPr>
            <w:r>
              <w:t>VPS</w:t>
            </w:r>
          </w:p>
          <w:p w14:paraId="224D89E1" w14:textId="77777777" w:rsidR="00E27064" w:rsidRDefault="00E27064" w:rsidP="00E27064">
            <w:pPr>
              <w:spacing w:after="0"/>
            </w:pPr>
          </w:p>
          <w:p w14:paraId="13AF3A42" w14:textId="77777777" w:rsidR="00E27064" w:rsidRDefault="00E27064" w:rsidP="00E27064">
            <w:pPr>
              <w:spacing w:after="0"/>
            </w:pPr>
          </w:p>
          <w:p w14:paraId="445AAE53" w14:textId="77777777" w:rsidR="00E27064" w:rsidRDefault="00E27064" w:rsidP="00E27064">
            <w:pPr>
              <w:spacing w:after="0"/>
            </w:pPr>
            <w:r>
              <w:t>VPS</w:t>
            </w:r>
          </w:p>
          <w:p w14:paraId="65DE7068" w14:textId="77777777" w:rsidR="00E27064" w:rsidRDefault="00E27064" w:rsidP="00E27064">
            <w:pPr>
              <w:spacing w:after="0"/>
            </w:pPr>
            <w:r>
              <w:t>VPS</w:t>
            </w:r>
          </w:p>
          <w:p w14:paraId="218B1FD9" w14:textId="77777777" w:rsidR="00E27064" w:rsidRDefault="00E27064" w:rsidP="00E27064">
            <w:pPr>
              <w:spacing w:after="0"/>
            </w:pPr>
          </w:p>
          <w:p w14:paraId="7151880B" w14:textId="77777777" w:rsidR="00E27064" w:rsidRPr="00A61B4E" w:rsidRDefault="00E27064" w:rsidP="00E27064">
            <w:pPr>
              <w:spacing w:after="0"/>
            </w:pPr>
            <w:r>
              <w:t>VPS</w:t>
            </w:r>
          </w:p>
        </w:tc>
      </w:tr>
      <w:tr w:rsidR="006E54A4" w:rsidRPr="00A61B4E" w14:paraId="4CA5C7EC" w14:textId="77777777" w:rsidTr="005C3D50">
        <w:tc>
          <w:tcPr>
            <w:tcW w:w="1101" w:type="dxa"/>
            <w:shd w:val="clear" w:color="auto" w:fill="FDE9D9"/>
          </w:tcPr>
          <w:p w14:paraId="3C8B0250" w14:textId="77777777" w:rsidR="006E54A4" w:rsidRPr="00A61B4E" w:rsidRDefault="006E54A4" w:rsidP="007931BD">
            <w:pPr>
              <w:spacing w:after="0" w:line="240" w:lineRule="auto"/>
            </w:pPr>
            <w:r w:rsidRPr="00A61B4E">
              <w:t>10.2.</w:t>
            </w:r>
          </w:p>
        </w:tc>
        <w:tc>
          <w:tcPr>
            <w:tcW w:w="13749" w:type="dxa"/>
            <w:gridSpan w:val="2"/>
            <w:shd w:val="clear" w:color="auto" w:fill="FDE9D9"/>
          </w:tcPr>
          <w:p w14:paraId="3BE49E9D" w14:textId="77777777" w:rsidR="006E54A4" w:rsidRPr="00A61B4E" w:rsidRDefault="006E54A4" w:rsidP="007931BD">
            <w:pPr>
              <w:spacing w:after="0" w:line="240" w:lineRule="auto"/>
              <w:jc w:val="both"/>
            </w:pPr>
            <w:r w:rsidRPr="00A61B4E">
              <w:rPr>
                <w:b/>
              </w:rPr>
              <w:t>2016 m.</w:t>
            </w:r>
          </w:p>
        </w:tc>
      </w:tr>
      <w:tr w:rsidR="006E54A4" w:rsidRPr="00A61B4E" w14:paraId="1EB93E50" w14:textId="77777777" w:rsidTr="005C3D50">
        <w:trPr>
          <w:trHeight w:val="97"/>
        </w:trPr>
        <w:tc>
          <w:tcPr>
            <w:tcW w:w="1101" w:type="dxa"/>
          </w:tcPr>
          <w:p w14:paraId="0EF38F3D" w14:textId="77777777" w:rsidR="006E54A4" w:rsidRPr="00A61B4E" w:rsidRDefault="006E54A4" w:rsidP="007931BD">
            <w:pPr>
              <w:spacing w:after="0" w:line="240" w:lineRule="auto"/>
            </w:pPr>
            <w:r w:rsidRPr="00A61B4E">
              <w:lastRenderedPageBreak/>
              <w:t>10.2.1.</w:t>
            </w:r>
          </w:p>
        </w:tc>
        <w:tc>
          <w:tcPr>
            <w:tcW w:w="8505" w:type="dxa"/>
          </w:tcPr>
          <w:p w14:paraId="30CADD38" w14:textId="77777777" w:rsidR="006E54A4" w:rsidRPr="00D67E75" w:rsidRDefault="006E54A4" w:rsidP="007931BD">
            <w:pPr>
              <w:spacing w:after="0" w:line="240" w:lineRule="auto"/>
              <w:jc w:val="both"/>
            </w:pPr>
            <w:r w:rsidRPr="00A61B4E">
              <w:t>Susiję su VPS įgyvendinimu:</w:t>
            </w:r>
          </w:p>
          <w:p w14:paraId="719580D0" w14:textId="77777777" w:rsidR="006E54A4" w:rsidRPr="00081D61" w:rsidRDefault="006E54A4" w:rsidP="007931BD">
            <w:pPr>
              <w:spacing w:after="0" w:line="240" w:lineRule="auto"/>
              <w:jc w:val="both"/>
              <w:rPr>
                <w:szCs w:val="24"/>
              </w:rPr>
            </w:pPr>
            <w:r>
              <w:rPr>
                <w:szCs w:val="24"/>
              </w:rPr>
              <w:t xml:space="preserve">- </w:t>
            </w:r>
            <w:r w:rsidRPr="00081D61">
              <w:rPr>
                <w:szCs w:val="24"/>
              </w:rPr>
              <w:t>veiksmai susiję su VPS vertinimu: prašomos  informacijos</w:t>
            </w:r>
            <w:r>
              <w:rPr>
                <w:szCs w:val="24"/>
              </w:rPr>
              <w:t xml:space="preserve">, susijusios su </w:t>
            </w:r>
            <w:r w:rsidRPr="00081D61">
              <w:rPr>
                <w:szCs w:val="24"/>
              </w:rPr>
              <w:t xml:space="preserve"> VPS teikimas  Nacionalines mokėjimo agentūros prie </w:t>
            </w:r>
            <w:r>
              <w:rPr>
                <w:szCs w:val="24"/>
              </w:rPr>
              <w:t>ŽUM</w:t>
            </w:r>
            <w:r w:rsidRPr="00081D61">
              <w:rPr>
                <w:szCs w:val="24"/>
              </w:rPr>
              <w:t xml:space="preserve"> vertintojams, prašomos informacijos  teikimas VPS paramos teikėjui - LR žemės ūkio ministerijai bei dalyvavimas pagal pakvietimą LR žemės ūkio ministerijos VPS atrankos komisijos posėdyje</w:t>
            </w:r>
            <w:r>
              <w:rPr>
                <w:szCs w:val="24"/>
              </w:rPr>
              <w:t>;</w:t>
            </w:r>
          </w:p>
          <w:p w14:paraId="0F7B92BE" w14:textId="77777777" w:rsidR="006E54A4" w:rsidRDefault="006E54A4" w:rsidP="007931BD">
            <w:pPr>
              <w:spacing w:after="0" w:line="240" w:lineRule="auto"/>
              <w:jc w:val="both"/>
              <w:rPr>
                <w:szCs w:val="24"/>
              </w:rPr>
            </w:pPr>
            <w:r w:rsidRPr="00081D61">
              <w:rPr>
                <w:szCs w:val="24"/>
              </w:rPr>
              <w:t xml:space="preserve">- patvirtintos VPS  paramos sutarties derinimas,  pasirašymas; </w:t>
            </w:r>
          </w:p>
          <w:p w14:paraId="12B93B26" w14:textId="77777777" w:rsidR="006333BE" w:rsidRPr="00081D61" w:rsidRDefault="006333BE" w:rsidP="007931BD">
            <w:pPr>
              <w:spacing w:after="0" w:line="240" w:lineRule="auto"/>
              <w:jc w:val="both"/>
              <w:rPr>
                <w:szCs w:val="24"/>
              </w:rPr>
            </w:pPr>
          </w:p>
          <w:p w14:paraId="671ED627" w14:textId="77777777" w:rsidR="006333BE" w:rsidRPr="00081D61" w:rsidRDefault="006333BE" w:rsidP="007931BD">
            <w:pPr>
              <w:spacing w:after="0" w:line="240" w:lineRule="auto"/>
              <w:jc w:val="both"/>
              <w:rPr>
                <w:szCs w:val="24"/>
              </w:rPr>
            </w:pPr>
          </w:p>
          <w:p w14:paraId="250A7C99" w14:textId="77777777" w:rsidR="00F0353E" w:rsidRDefault="00F0353E" w:rsidP="007931BD">
            <w:pPr>
              <w:spacing w:after="0" w:line="240" w:lineRule="auto"/>
              <w:jc w:val="both"/>
            </w:pPr>
          </w:p>
          <w:p w14:paraId="1E5AB8AD" w14:textId="77777777" w:rsidR="006E54A4" w:rsidRDefault="006E54A4" w:rsidP="007931BD">
            <w:pPr>
              <w:spacing w:after="0" w:line="240" w:lineRule="auto"/>
              <w:jc w:val="both"/>
              <w:rPr>
                <w:color w:val="000000"/>
                <w:szCs w:val="24"/>
              </w:rPr>
            </w:pPr>
            <w:r>
              <w:t xml:space="preserve">- </w:t>
            </w:r>
            <w:r>
              <w:rPr>
                <w:color w:val="000000"/>
                <w:szCs w:val="24"/>
              </w:rPr>
              <w:t>dėl kokybiškesnio VPS įgyvendinimo vykdomi bendradarbiavimo, tinklaveikos veiksmai su įvairiomis vietos, Lietuvos, užsienio institucijomis bei organizacijomis  bei papildomo finansavimo paieškos</w:t>
            </w:r>
            <w:r w:rsidR="006333BE">
              <w:rPr>
                <w:color w:val="000000"/>
                <w:szCs w:val="24"/>
              </w:rPr>
              <w:t>;</w:t>
            </w:r>
          </w:p>
          <w:p w14:paraId="196B7614" w14:textId="77777777" w:rsidR="006E54A4" w:rsidRPr="00A61B4E" w:rsidRDefault="006E54A4" w:rsidP="007931BD">
            <w:pPr>
              <w:spacing w:after="0" w:line="240" w:lineRule="auto"/>
              <w:jc w:val="both"/>
            </w:pPr>
            <w:r>
              <w:t>-</w:t>
            </w:r>
            <w:r>
              <w:rPr>
                <w:color w:val="000000"/>
                <w:szCs w:val="24"/>
              </w:rPr>
              <w:t xml:space="preserve"> VPS įgyvendinimo ataskaitų teikimas Nacionalinei mokėjimo agentūrai prie ŽUM;</w:t>
            </w:r>
          </w:p>
        </w:tc>
        <w:tc>
          <w:tcPr>
            <w:tcW w:w="5244" w:type="dxa"/>
          </w:tcPr>
          <w:p w14:paraId="4A9D9DB4" w14:textId="77777777" w:rsidR="006333BE" w:rsidRPr="002B03D6" w:rsidRDefault="006E54A4" w:rsidP="007931BD">
            <w:r w:rsidRPr="002B03D6">
              <w:t xml:space="preserve"> </w:t>
            </w:r>
          </w:p>
          <w:p w14:paraId="1BB7E453" w14:textId="77777777" w:rsidR="006333BE" w:rsidRPr="002B03D6" w:rsidRDefault="006333BE" w:rsidP="007931BD">
            <w:r w:rsidRPr="002B03D6">
              <w:t>VPS</w:t>
            </w:r>
          </w:p>
          <w:p w14:paraId="78BF0723" w14:textId="77777777" w:rsidR="006333BE" w:rsidRPr="002B03D6" w:rsidRDefault="006333BE" w:rsidP="007931BD"/>
          <w:p w14:paraId="5381B264" w14:textId="77777777" w:rsidR="006333BE" w:rsidRPr="002B03D6" w:rsidRDefault="006333BE" w:rsidP="00F0353E">
            <w:pPr>
              <w:spacing w:after="0"/>
              <w:rPr>
                <w:szCs w:val="24"/>
              </w:rPr>
            </w:pPr>
            <w:r w:rsidRPr="002B03D6">
              <w:rPr>
                <w:szCs w:val="24"/>
              </w:rPr>
              <w:t>VPS</w:t>
            </w:r>
          </w:p>
          <w:p w14:paraId="31A576BA" w14:textId="77777777" w:rsidR="00F0353E" w:rsidRPr="002B03D6" w:rsidRDefault="00F0353E" w:rsidP="00F0353E">
            <w:pPr>
              <w:spacing w:after="0" w:line="240" w:lineRule="auto"/>
              <w:rPr>
                <w:szCs w:val="24"/>
              </w:rPr>
            </w:pPr>
          </w:p>
          <w:p w14:paraId="33C89397" w14:textId="77777777" w:rsidR="00F0353E" w:rsidRPr="006E4351" w:rsidRDefault="00F0353E" w:rsidP="00F0353E">
            <w:pPr>
              <w:spacing w:after="0"/>
              <w:rPr>
                <w:strike/>
              </w:rPr>
            </w:pPr>
          </w:p>
          <w:p w14:paraId="30D2CF6A" w14:textId="77777777" w:rsidR="006333BE" w:rsidRPr="002B03D6" w:rsidRDefault="006333BE" w:rsidP="007931BD">
            <w:r w:rsidRPr="002B03D6">
              <w:t>VPS</w:t>
            </w:r>
          </w:p>
          <w:p w14:paraId="226BDAE5" w14:textId="77777777" w:rsidR="006E54A4" w:rsidRPr="002B03D6" w:rsidRDefault="006333BE" w:rsidP="006333BE">
            <w:pPr>
              <w:spacing w:after="0" w:line="240" w:lineRule="auto"/>
            </w:pPr>
            <w:r w:rsidRPr="002B03D6">
              <w:t>VPS</w:t>
            </w:r>
          </w:p>
        </w:tc>
      </w:tr>
      <w:tr w:rsidR="006E54A4" w:rsidRPr="00A61B4E" w14:paraId="50BE1342" w14:textId="77777777" w:rsidTr="005C3D50">
        <w:trPr>
          <w:trHeight w:val="96"/>
        </w:trPr>
        <w:tc>
          <w:tcPr>
            <w:tcW w:w="1101" w:type="dxa"/>
          </w:tcPr>
          <w:p w14:paraId="4398429A" w14:textId="77777777" w:rsidR="006E54A4" w:rsidRPr="00A61B4E" w:rsidRDefault="006E54A4" w:rsidP="007931BD">
            <w:pPr>
              <w:spacing w:after="0" w:line="240" w:lineRule="auto"/>
            </w:pPr>
            <w:r w:rsidRPr="00A61B4E">
              <w:t>10.2.2.</w:t>
            </w:r>
          </w:p>
        </w:tc>
        <w:tc>
          <w:tcPr>
            <w:tcW w:w="8505" w:type="dxa"/>
          </w:tcPr>
          <w:p w14:paraId="433FE8FC" w14:textId="77777777" w:rsidR="006E54A4" w:rsidRPr="00A61B4E" w:rsidRDefault="006E54A4" w:rsidP="00B065B1">
            <w:pPr>
              <w:spacing w:after="0" w:line="240" w:lineRule="auto"/>
              <w:jc w:val="both"/>
            </w:pPr>
            <w:r w:rsidRPr="00A61B4E">
              <w:t>Susiję su VVG teritorijos gyventojų aktyvumo skatinimu:</w:t>
            </w:r>
          </w:p>
          <w:p w14:paraId="05D9D9A0" w14:textId="77777777" w:rsidR="00464415" w:rsidRDefault="006E54A4" w:rsidP="00B065B1">
            <w:pPr>
              <w:spacing w:after="0" w:line="240" w:lineRule="auto"/>
              <w:jc w:val="both"/>
            </w:pPr>
            <w:r>
              <w:t>- informacijos VVG teritorijos gyventojams, informacinių kampanijų susijusių su VPS vertinimo eiga, VPS įgyvendinimo planu</w:t>
            </w:r>
            <w:r w:rsidR="00AB2EDF">
              <w:t>.</w:t>
            </w:r>
            <w:r>
              <w:t xml:space="preserve"> </w:t>
            </w:r>
          </w:p>
          <w:p w14:paraId="117E8CF2" w14:textId="77777777" w:rsidR="00B065B1" w:rsidRDefault="00B065B1" w:rsidP="00B065B1">
            <w:pPr>
              <w:spacing w:after="0" w:line="240" w:lineRule="auto"/>
              <w:jc w:val="both"/>
            </w:pPr>
          </w:p>
          <w:p w14:paraId="3EF1CDC5" w14:textId="77777777" w:rsidR="00B065B1" w:rsidRDefault="00B065B1" w:rsidP="00B065B1">
            <w:pPr>
              <w:spacing w:after="0" w:line="240" w:lineRule="auto"/>
              <w:jc w:val="both"/>
            </w:pPr>
          </w:p>
          <w:p w14:paraId="5D6FDEB3" w14:textId="77777777" w:rsidR="006E54A4" w:rsidRPr="00AB2EDF" w:rsidRDefault="006E54A4" w:rsidP="00B065B1">
            <w:pPr>
              <w:spacing w:after="0" w:line="240" w:lineRule="auto"/>
              <w:jc w:val="both"/>
              <w:rPr>
                <w:strike/>
              </w:rPr>
            </w:pPr>
          </w:p>
          <w:p w14:paraId="27BF5497" w14:textId="77777777" w:rsidR="006E54A4" w:rsidRDefault="006E54A4" w:rsidP="00B065B1">
            <w:pPr>
              <w:spacing w:after="0" w:line="240" w:lineRule="auto"/>
              <w:jc w:val="both"/>
            </w:pPr>
            <w:r>
              <w:t>- įvairių motyvacinių renginių, išvykų VVG teritorijos gyventojams potencialiems vietos projektų pareiškėjams ir vykdytojams organizavimas;</w:t>
            </w:r>
          </w:p>
          <w:p w14:paraId="721CFD58" w14:textId="77777777" w:rsidR="00F0353E" w:rsidRDefault="00F0353E" w:rsidP="00B065B1">
            <w:pPr>
              <w:spacing w:after="0" w:line="240" w:lineRule="auto"/>
              <w:jc w:val="both"/>
            </w:pPr>
          </w:p>
          <w:p w14:paraId="5D3006AA" w14:textId="77777777" w:rsidR="006E54A4" w:rsidRDefault="006E54A4" w:rsidP="00B065B1">
            <w:pPr>
              <w:spacing w:after="0" w:line="240" w:lineRule="auto"/>
              <w:jc w:val="both"/>
            </w:pPr>
            <w:r>
              <w:t>- jaunimo ir savanorių įtraukimo į VVG veiklas veiksmai;</w:t>
            </w:r>
          </w:p>
          <w:p w14:paraId="167C7E9A" w14:textId="77777777" w:rsidR="007200E7" w:rsidRDefault="007200E7" w:rsidP="00B065B1">
            <w:pPr>
              <w:spacing w:after="0" w:line="240" w:lineRule="auto"/>
              <w:jc w:val="both"/>
            </w:pPr>
          </w:p>
          <w:p w14:paraId="4111A16D" w14:textId="77777777" w:rsidR="007200E7" w:rsidRDefault="007200E7" w:rsidP="00B065B1">
            <w:pPr>
              <w:spacing w:after="0" w:line="240" w:lineRule="auto"/>
              <w:jc w:val="both"/>
            </w:pPr>
          </w:p>
          <w:p w14:paraId="5C6AB760" w14:textId="77777777" w:rsidR="00F0353E" w:rsidRDefault="00F0353E" w:rsidP="00B065B1">
            <w:pPr>
              <w:spacing w:after="0" w:line="240" w:lineRule="auto"/>
              <w:jc w:val="both"/>
            </w:pPr>
          </w:p>
          <w:p w14:paraId="0509C37B" w14:textId="77777777" w:rsidR="006E54A4" w:rsidRDefault="006E54A4" w:rsidP="00B065B1">
            <w:pPr>
              <w:spacing w:after="0" w:line="240" w:lineRule="auto"/>
              <w:jc w:val="both"/>
            </w:pPr>
            <w:r>
              <w:t>- aktyvūs veiksmai, susiję su vietos verslininkų, amatininkų,  telkimu dalyvavimui mugėse, parodose,  viešinant VVG teritorijos išskirtinės kokybės vietinės gamybos produktus, paslaugas bei kiti VVG teritorijos patrauklumo didinimo veiksmai</w:t>
            </w:r>
            <w:r w:rsidR="007200E7">
              <w:t>;</w:t>
            </w:r>
          </w:p>
          <w:p w14:paraId="629D04D9" w14:textId="77777777" w:rsidR="007200E7" w:rsidRDefault="007200E7" w:rsidP="00B065B1">
            <w:pPr>
              <w:spacing w:after="0" w:line="240" w:lineRule="auto"/>
              <w:jc w:val="both"/>
            </w:pPr>
          </w:p>
          <w:p w14:paraId="3CCFD764" w14:textId="77777777" w:rsidR="006E54A4" w:rsidRDefault="006E54A4" w:rsidP="00B065B1">
            <w:pPr>
              <w:spacing w:after="0" w:line="240" w:lineRule="auto"/>
              <w:jc w:val="both"/>
            </w:pPr>
            <w:r>
              <w:t>- viešųjų ryšių akcijos ir VPS pridėtinės vertės ir  įgyvendinimo pažangos pristatymai visuomenei</w:t>
            </w:r>
            <w:r w:rsidR="007200E7">
              <w:t>;</w:t>
            </w:r>
            <w:r>
              <w:t xml:space="preserve"> </w:t>
            </w:r>
          </w:p>
          <w:p w14:paraId="0C86FA03" w14:textId="77777777" w:rsidR="00F0353E" w:rsidRDefault="00F0353E" w:rsidP="00B065B1">
            <w:pPr>
              <w:spacing w:after="0" w:line="240" w:lineRule="auto"/>
              <w:jc w:val="both"/>
            </w:pPr>
          </w:p>
          <w:p w14:paraId="31320109" w14:textId="77777777" w:rsidR="006E54A4" w:rsidRPr="00A61B4E" w:rsidRDefault="006E54A4" w:rsidP="00B065B1">
            <w:pPr>
              <w:spacing w:after="0" w:line="240" w:lineRule="auto"/>
              <w:jc w:val="both"/>
            </w:pPr>
            <w:r>
              <w:lastRenderedPageBreak/>
              <w:t xml:space="preserve">- ataskaitų  dėl veiksmų, susijusių su VPS </w:t>
            </w:r>
            <w:r w:rsidRPr="00A61B4E">
              <w:t>VVG teritorijos gyventojų aktyvumo skatinimu</w:t>
            </w:r>
            <w:r>
              <w:t xml:space="preserve"> rengimas ir  teikimas.</w:t>
            </w:r>
          </w:p>
        </w:tc>
        <w:tc>
          <w:tcPr>
            <w:tcW w:w="5244" w:type="dxa"/>
          </w:tcPr>
          <w:p w14:paraId="665E75BB" w14:textId="77777777" w:rsidR="006333BE" w:rsidRPr="002B03D6" w:rsidRDefault="006333BE" w:rsidP="00B065B1">
            <w:pPr>
              <w:spacing w:after="0" w:line="240" w:lineRule="auto"/>
              <w:rPr>
                <w:szCs w:val="24"/>
              </w:rPr>
            </w:pPr>
          </w:p>
          <w:p w14:paraId="50D7815E" w14:textId="77777777" w:rsidR="006E54A4" w:rsidRPr="00C93475" w:rsidRDefault="00E0625C" w:rsidP="00464415">
            <w:pPr>
              <w:spacing w:after="0" w:line="240" w:lineRule="auto"/>
              <w:rPr>
                <w:strike/>
              </w:rPr>
            </w:pPr>
            <w:r w:rsidRPr="00C93475">
              <w:rPr>
                <w:szCs w:val="24"/>
              </w:rPr>
              <w:t>Visos VPS priemonės</w:t>
            </w:r>
            <w:r w:rsidRPr="00C93475">
              <w:rPr>
                <w:strike/>
                <w:szCs w:val="24"/>
              </w:rPr>
              <w:t xml:space="preserve"> </w:t>
            </w:r>
          </w:p>
          <w:p w14:paraId="768AC557" w14:textId="77777777" w:rsidR="00F0353E" w:rsidRPr="002B03D6" w:rsidRDefault="00F0353E" w:rsidP="00B065B1">
            <w:pPr>
              <w:spacing w:after="0" w:line="240" w:lineRule="auto"/>
              <w:rPr>
                <w:szCs w:val="24"/>
              </w:rPr>
            </w:pPr>
          </w:p>
          <w:p w14:paraId="44C1A4C6" w14:textId="77777777" w:rsidR="00464415" w:rsidRDefault="00464415" w:rsidP="00F0353E">
            <w:pPr>
              <w:spacing w:after="0" w:line="240" w:lineRule="auto"/>
            </w:pPr>
          </w:p>
          <w:p w14:paraId="53DB17AB" w14:textId="77777777" w:rsidR="00464415" w:rsidRDefault="00464415" w:rsidP="00F0353E">
            <w:pPr>
              <w:spacing w:after="0" w:line="240" w:lineRule="auto"/>
            </w:pPr>
          </w:p>
          <w:p w14:paraId="1727EFDD" w14:textId="77777777" w:rsidR="00464415" w:rsidRPr="00E0625C" w:rsidRDefault="00464415" w:rsidP="00F0353E">
            <w:pPr>
              <w:spacing w:after="0" w:line="240" w:lineRule="auto"/>
              <w:rPr>
                <w:strike/>
              </w:rPr>
            </w:pPr>
          </w:p>
          <w:p w14:paraId="7229A49C" w14:textId="77777777" w:rsidR="00931051" w:rsidRPr="002B03D6" w:rsidRDefault="00E0625C" w:rsidP="00F0353E">
            <w:pPr>
              <w:spacing w:after="0" w:line="240" w:lineRule="auto"/>
            </w:pPr>
            <w:r>
              <w:t xml:space="preserve">Visos VPS priemonės </w:t>
            </w:r>
          </w:p>
          <w:p w14:paraId="429CDEC5" w14:textId="77777777" w:rsidR="00931051" w:rsidRPr="002B03D6" w:rsidRDefault="00931051" w:rsidP="00F0353E">
            <w:pPr>
              <w:spacing w:after="0" w:line="240" w:lineRule="auto"/>
              <w:jc w:val="center"/>
            </w:pPr>
          </w:p>
          <w:p w14:paraId="171B0D33" w14:textId="77777777" w:rsidR="00F0353E" w:rsidRPr="002B03D6" w:rsidRDefault="00F0353E" w:rsidP="00B065B1">
            <w:pPr>
              <w:spacing w:after="0" w:line="240" w:lineRule="auto"/>
            </w:pPr>
          </w:p>
          <w:p w14:paraId="03D62B02" w14:textId="77777777" w:rsidR="00931051" w:rsidRDefault="00931051" w:rsidP="00B065B1">
            <w:pPr>
              <w:spacing w:after="0" w:line="240" w:lineRule="auto"/>
            </w:pPr>
            <w:r w:rsidRPr="002B03D6">
              <w:t>VPS</w:t>
            </w:r>
          </w:p>
          <w:p w14:paraId="4A3C9829" w14:textId="77777777" w:rsidR="00464415" w:rsidRDefault="00464415" w:rsidP="00B065B1">
            <w:pPr>
              <w:spacing w:after="0" w:line="240" w:lineRule="auto"/>
            </w:pPr>
          </w:p>
          <w:p w14:paraId="11A62BB9" w14:textId="77777777" w:rsidR="00464415" w:rsidRDefault="00464415" w:rsidP="00B065B1">
            <w:pPr>
              <w:spacing w:after="0" w:line="240" w:lineRule="auto"/>
            </w:pPr>
          </w:p>
          <w:p w14:paraId="2EE80EFB" w14:textId="77777777" w:rsidR="00464415" w:rsidRDefault="00464415" w:rsidP="00B065B1">
            <w:pPr>
              <w:spacing w:after="0" w:line="240" w:lineRule="auto"/>
            </w:pPr>
          </w:p>
          <w:p w14:paraId="1793848F" w14:textId="77777777" w:rsidR="00464415" w:rsidRDefault="00464415" w:rsidP="00B065B1">
            <w:pPr>
              <w:spacing w:after="0" w:line="240" w:lineRule="auto"/>
            </w:pPr>
            <w:r w:rsidRPr="002B03D6">
              <w:t>VPS</w:t>
            </w:r>
          </w:p>
          <w:p w14:paraId="11511F78" w14:textId="77777777" w:rsidR="00464415" w:rsidRDefault="00464415" w:rsidP="00B065B1">
            <w:pPr>
              <w:spacing w:after="0" w:line="240" w:lineRule="auto"/>
            </w:pPr>
          </w:p>
          <w:p w14:paraId="7030F6F0" w14:textId="77777777" w:rsidR="00464415" w:rsidRDefault="00464415" w:rsidP="00B065B1">
            <w:pPr>
              <w:spacing w:after="0" w:line="240" w:lineRule="auto"/>
            </w:pPr>
          </w:p>
          <w:p w14:paraId="217E45CF" w14:textId="77777777" w:rsidR="00464415" w:rsidRDefault="00464415" w:rsidP="00B065B1">
            <w:pPr>
              <w:spacing w:after="0" w:line="240" w:lineRule="auto"/>
            </w:pPr>
          </w:p>
          <w:p w14:paraId="0448C9FB" w14:textId="77777777" w:rsidR="00464415" w:rsidRDefault="00464415" w:rsidP="00B065B1">
            <w:pPr>
              <w:spacing w:after="0" w:line="240" w:lineRule="auto"/>
            </w:pPr>
            <w:r w:rsidRPr="002B03D6">
              <w:t>VPS</w:t>
            </w:r>
          </w:p>
          <w:p w14:paraId="77794300" w14:textId="77777777" w:rsidR="00C93475" w:rsidRDefault="00C93475" w:rsidP="00B065B1">
            <w:pPr>
              <w:spacing w:after="0" w:line="240" w:lineRule="auto"/>
            </w:pPr>
          </w:p>
          <w:p w14:paraId="020C4646" w14:textId="77777777" w:rsidR="00C93475" w:rsidRDefault="00C93475" w:rsidP="00B065B1">
            <w:pPr>
              <w:spacing w:after="0" w:line="240" w:lineRule="auto"/>
            </w:pPr>
          </w:p>
          <w:p w14:paraId="2BF094DE" w14:textId="77777777" w:rsidR="00C93475" w:rsidRDefault="00C93475" w:rsidP="00B065B1">
            <w:pPr>
              <w:spacing w:after="0" w:line="240" w:lineRule="auto"/>
            </w:pPr>
          </w:p>
          <w:p w14:paraId="478BCD49" w14:textId="77777777" w:rsidR="00C93475" w:rsidRDefault="00C93475" w:rsidP="00B065B1">
            <w:pPr>
              <w:spacing w:after="0" w:line="240" w:lineRule="auto"/>
            </w:pPr>
          </w:p>
          <w:p w14:paraId="594F42AF" w14:textId="77777777" w:rsidR="00C93475" w:rsidRPr="00C93475" w:rsidRDefault="00C93475" w:rsidP="00B065B1">
            <w:pPr>
              <w:spacing w:after="0" w:line="240" w:lineRule="auto"/>
            </w:pPr>
            <w:r w:rsidRPr="00C93475">
              <w:t xml:space="preserve"> VPS </w:t>
            </w:r>
          </w:p>
        </w:tc>
      </w:tr>
      <w:tr w:rsidR="006E54A4" w:rsidRPr="00A61B4E" w14:paraId="6BFCBE7C" w14:textId="77777777" w:rsidTr="005C3D50">
        <w:tc>
          <w:tcPr>
            <w:tcW w:w="1101" w:type="dxa"/>
            <w:shd w:val="clear" w:color="auto" w:fill="FDE9D9"/>
          </w:tcPr>
          <w:p w14:paraId="26F5A318" w14:textId="77777777" w:rsidR="006E54A4" w:rsidRPr="00A61B4E" w:rsidRDefault="006E54A4" w:rsidP="007931BD">
            <w:pPr>
              <w:spacing w:after="0" w:line="240" w:lineRule="auto"/>
            </w:pPr>
            <w:r w:rsidRPr="00A61B4E">
              <w:lastRenderedPageBreak/>
              <w:t>10.3.</w:t>
            </w:r>
          </w:p>
        </w:tc>
        <w:tc>
          <w:tcPr>
            <w:tcW w:w="13749" w:type="dxa"/>
            <w:gridSpan w:val="2"/>
            <w:shd w:val="clear" w:color="auto" w:fill="FDE9D9"/>
          </w:tcPr>
          <w:p w14:paraId="387E9A93" w14:textId="77777777" w:rsidR="006E54A4" w:rsidRPr="00A61B4E" w:rsidRDefault="006E54A4" w:rsidP="007931BD">
            <w:pPr>
              <w:spacing w:after="0" w:line="240" w:lineRule="auto"/>
              <w:jc w:val="both"/>
            </w:pPr>
            <w:r w:rsidRPr="00A61B4E">
              <w:rPr>
                <w:b/>
              </w:rPr>
              <w:t>2017 m.</w:t>
            </w:r>
          </w:p>
        </w:tc>
      </w:tr>
      <w:tr w:rsidR="006E54A4" w:rsidRPr="00A61B4E" w14:paraId="5520B654" w14:textId="77777777" w:rsidTr="005C3D50">
        <w:trPr>
          <w:trHeight w:val="97"/>
        </w:trPr>
        <w:tc>
          <w:tcPr>
            <w:tcW w:w="1101" w:type="dxa"/>
          </w:tcPr>
          <w:p w14:paraId="5A248704" w14:textId="77777777" w:rsidR="006E54A4" w:rsidRPr="00A61B4E" w:rsidRDefault="006E54A4" w:rsidP="007931BD">
            <w:pPr>
              <w:spacing w:after="0" w:line="240" w:lineRule="auto"/>
            </w:pPr>
            <w:r w:rsidRPr="00A61B4E">
              <w:t>10.3.1.</w:t>
            </w:r>
          </w:p>
        </w:tc>
        <w:tc>
          <w:tcPr>
            <w:tcW w:w="8505" w:type="dxa"/>
          </w:tcPr>
          <w:p w14:paraId="465C9AEA" w14:textId="77777777" w:rsidR="006E54A4" w:rsidRDefault="006E54A4" w:rsidP="007931BD">
            <w:pPr>
              <w:spacing w:after="0" w:line="240" w:lineRule="auto"/>
              <w:jc w:val="both"/>
            </w:pPr>
            <w:r w:rsidRPr="00A61B4E">
              <w:t>Susiję su VPS įgyvendinimu:</w:t>
            </w:r>
          </w:p>
          <w:p w14:paraId="69AFE383" w14:textId="77777777" w:rsidR="00C93475" w:rsidRDefault="00C93475" w:rsidP="007931BD">
            <w:pPr>
              <w:spacing w:after="0" w:line="240" w:lineRule="auto"/>
              <w:jc w:val="both"/>
              <w:rPr>
                <w:szCs w:val="24"/>
              </w:rPr>
            </w:pPr>
          </w:p>
          <w:p w14:paraId="1BB816FF" w14:textId="77777777" w:rsidR="0050156E" w:rsidRDefault="006E54A4" w:rsidP="007931BD">
            <w:pPr>
              <w:spacing w:after="0" w:line="240" w:lineRule="auto"/>
              <w:jc w:val="both"/>
              <w:rPr>
                <w:szCs w:val="24"/>
              </w:rPr>
            </w:pPr>
            <w:r w:rsidRPr="00081D61">
              <w:rPr>
                <w:szCs w:val="24"/>
              </w:rPr>
              <w:t>- kvietimo  teikti vietos projektus Nr.1</w:t>
            </w:r>
            <w:r>
              <w:rPr>
                <w:szCs w:val="24"/>
              </w:rPr>
              <w:t xml:space="preserve"> </w:t>
            </w:r>
            <w:r w:rsidR="00E0625C">
              <w:rPr>
                <w:szCs w:val="24"/>
              </w:rPr>
              <w:t xml:space="preserve">derinimas ir </w:t>
            </w:r>
            <w:r w:rsidRPr="00081D61">
              <w:rPr>
                <w:szCs w:val="24"/>
              </w:rPr>
              <w:t>organizavima</w:t>
            </w:r>
            <w:r>
              <w:rPr>
                <w:szCs w:val="24"/>
              </w:rPr>
              <w:t>s</w:t>
            </w:r>
            <w:r w:rsidRPr="00081D61">
              <w:rPr>
                <w:szCs w:val="24"/>
              </w:rPr>
              <w:t>;</w:t>
            </w:r>
          </w:p>
          <w:p w14:paraId="0056F887" w14:textId="77777777" w:rsidR="0050156E" w:rsidRDefault="0050156E" w:rsidP="007931BD">
            <w:pPr>
              <w:spacing w:after="0" w:line="240" w:lineRule="auto"/>
              <w:jc w:val="both"/>
              <w:rPr>
                <w:szCs w:val="24"/>
              </w:rPr>
            </w:pPr>
          </w:p>
          <w:p w14:paraId="2388F5E3" w14:textId="77777777" w:rsidR="0050156E" w:rsidRDefault="0050156E" w:rsidP="00F0353E">
            <w:pPr>
              <w:spacing w:after="0" w:line="240" w:lineRule="auto"/>
              <w:jc w:val="both"/>
              <w:rPr>
                <w:szCs w:val="24"/>
              </w:rPr>
            </w:pPr>
          </w:p>
          <w:p w14:paraId="584DCAB3" w14:textId="77777777" w:rsidR="00F0353E" w:rsidRDefault="00F0353E" w:rsidP="00F0353E">
            <w:pPr>
              <w:spacing w:after="0" w:line="240" w:lineRule="auto"/>
              <w:jc w:val="both"/>
              <w:rPr>
                <w:szCs w:val="24"/>
              </w:rPr>
            </w:pPr>
          </w:p>
          <w:p w14:paraId="3B6616F6" w14:textId="77777777" w:rsidR="00F0353E" w:rsidRDefault="00F0353E" w:rsidP="007931BD">
            <w:pPr>
              <w:spacing w:after="0" w:line="240" w:lineRule="auto"/>
              <w:jc w:val="both"/>
              <w:rPr>
                <w:szCs w:val="24"/>
              </w:rPr>
            </w:pPr>
          </w:p>
          <w:p w14:paraId="568B9E5A" w14:textId="77777777" w:rsidR="006E54A4" w:rsidRDefault="006E54A4" w:rsidP="007931BD">
            <w:pPr>
              <w:spacing w:after="0" w:line="240" w:lineRule="auto"/>
              <w:jc w:val="both"/>
              <w:rPr>
                <w:szCs w:val="24"/>
              </w:rPr>
            </w:pPr>
            <w:r>
              <w:rPr>
                <w:szCs w:val="24"/>
              </w:rPr>
              <w:t>- k</w:t>
            </w:r>
            <w:r w:rsidRPr="00991D53">
              <w:rPr>
                <w:szCs w:val="24"/>
              </w:rPr>
              <w:t>vietimo  teikti vietos projektų paraiškas   Nr.</w:t>
            </w:r>
            <w:r>
              <w:rPr>
                <w:szCs w:val="24"/>
              </w:rPr>
              <w:t xml:space="preserve">2 </w:t>
            </w:r>
            <w:r w:rsidRPr="00991D53">
              <w:rPr>
                <w:szCs w:val="24"/>
              </w:rPr>
              <w:t xml:space="preserve"> dokumentacijos rengimas</w:t>
            </w:r>
            <w:r w:rsidR="00E0625C">
              <w:rPr>
                <w:szCs w:val="24"/>
              </w:rPr>
              <w:t xml:space="preserve"> ir derinimas</w:t>
            </w:r>
            <w:r w:rsidRPr="00991D53">
              <w:rPr>
                <w:szCs w:val="24"/>
              </w:rPr>
              <w:t>;</w:t>
            </w:r>
          </w:p>
          <w:p w14:paraId="4546CB5F" w14:textId="77777777" w:rsidR="00B4437E" w:rsidRDefault="00B4437E" w:rsidP="007931BD">
            <w:pPr>
              <w:spacing w:after="0" w:line="240" w:lineRule="auto"/>
              <w:jc w:val="both"/>
              <w:rPr>
                <w:szCs w:val="24"/>
              </w:rPr>
            </w:pPr>
          </w:p>
          <w:p w14:paraId="47F4CBD6" w14:textId="77777777" w:rsidR="00B4437E" w:rsidRDefault="00B4437E" w:rsidP="007931BD">
            <w:pPr>
              <w:spacing w:after="0" w:line="240" w:lineRule="auto"/>
              <w:jc w:val="both"/>
              <w:rPr>
                <w:szCs w:val="24"/>
              </w:rPr>
            </w:pPr>
          </w:p>
          <w:p w14:paraId="5F82DB4F" w14:textId="77777777" w:rsidR="00B4437E" w:rsidRDefault="00B4437E" w:rsidP="007931BD">
            <w:pPr>
              <w:spacing w:after="0" w:line="240" w:lineRule="auto"/>
              <w:jc w:val="both"/>
              <w:rPr>
                <w:szCs w:val="24"/>
              </w:rPr>
            </w:pPr>
          </w:p>
          <w:p w14:paraId="3A246035" w14:textId="77777777" w:rsidR="006E54A4" w:rsidRDefault="006E54A4" w:rsidP="007931BD">
            <w:pPr>
              <w:spacing w:after="0" w:line="240" w:lineRule="auto"/>
              <w:jc w:val="both"/>
              <w:rPr>
                <w:color w:val="000000"/>
                <w:szCs w:val="24"/>
              </w:rPr>
            </w:pPr>
            <w:r>
              <w:rPr>
                <w:szCs w:val="24"/>
              </w:rPr>
              <w:t>- d</w:t>
            </w:r>
            <w:r w:rsidRPr="00991D53">
              <w:rPr>
                <w:szCs w:val="24"/>
              </w:rPr>
              <w:t>alyvavimas LR žemės ūkio ministerijos, Nacionalinės mokėjimo agentūros prie  ŽUM,</w:t>
            </w:r>
            <w:r>
              <w:rPr>
                <w:i/>
                <w:szCs w:val="24"/>
              </w:rPr>
              <w:t xml:space="preserve"> </w:t>
            </w:r>
            <w:r w:rsidRPr="00EC192F">
              <w:rPr>
                <w:i/>
                <w:szCs w:val="24"/>
              </w:rPr>
              <w:t xml:space="preserve"> </w:t>
            </w:r>
            <w:r w:rsidRPr="00EC192F">
              <w:rPr>
                <w:color w:val="000000"/>
                <w:szCs w:val="24"/>
              </w:rPr>
              <w:t>Programos „</w:t>
            </w:r>
            <w:proofErr w:type="spellStart"/>
            <w:r w:rsidRPr="00EC192F">
              <w:rPr>
                <w:color w:val="000000"/>
                <w:szCs w:val="24"/>
              </w:rPr>
              <w:t>Leader</w:t>
            </w:r>
            <w:proofErr w:type="spellEnd"/>
            <w:r w:rsidRPr="00EC192F">
              <w:rPr>
                <w:color w:val="000000"/>
                <w:szCs w:val="24"/>
              </w:rPr>
              <w:t xml:space="preserve">"  ir žemdirbių mokymo metodikos centro, </w:t>
            </w:r>
            <w:r w:rsidRPr="00EC192F">
              <w:rPr>
                <w:i/>
                <w:szCs w:val="24"/>
              </w:rPr>
              <w:t xml:space="preserve">VVG tinklo,  kitų </w:t>
            </w:r>
            <w:r w:rsidRPr="00EC192F">
              <w:rPr>
                <w:color w:val="000000"/>
                <w:szCs w:val="24"/>
              </w:rPr>
              <w:t>Lietuvos vietos veiklos grupių   mokymuose, seminaruose, konfer</w:t>
            </w:r>
            <w:r>
              <w:rPr>
                <w:color w:val="000000"/>
                <w:szCs w:val="24"/>
              </w:rPr>
              <w:t>e</w:t>
            </w:r>
            <w:r w:rsidRPr="00EC192F">
              <w:rPr>
                <w:color w:val="000000"/>
                <w:szCs w:val="24"/>
              </w:rPr>
              <w:t>ncijose ir kituose panašaus pobūdžio renginiuose</w:t>
            </w:r>
            <w:r w:rsidRPr="00EC192F">
              <w:rPr>
                <w:i/>
                <w:szCs w:val="24"/>
              </w:rPr>
              <w:t xml:space="preserve">, </w:t>
            </w:r>
            <w:r w:rsidRPr="00EC192F">
              <w:rPr>
                <w:color w:val="000000"/>
                <w:szCs w:val="24"/>
              </w:rPr>
              <w:t>VPS įgyvendinim</w:t>
            </w:r>
            <w:r>
              <w:rPr>
                <w:color w:val="000000"/>
                <w:szCs w:val="24"/>
              </w:rPr>
              <w:t>o tematika;</w:t>
            </w:r>
          </w:p>
          <w:p w14:paraId="208BAA6C" w14:textId="77777777" w:rsidR="006A3129" w:rsidRDefault="006A3129" w:rsidP="007931BD">
            <w:pPr>
              <w:spacing w:after="0" w:line="240" w:lineRule="auto"/>
              <w:jc w:val="both"/>
              <w:rPr>
                <w:color w:val="000000"/>
                <w:szCs w:val="24"/>
              </w:rPr>
            </w:pPr>
          </w:p>
          <w:p w14:paraId="2915AA8E" w14:textId="77777777" w:rsidR="006A3129" w:rsidRDefault="006A3129" w:rsidP="007931BD">
            <w:pPr>
              <w:spacing w:after="0" w:line="240" w:lineRule="auto"/>
              <w:jc w:val="both"/>
              <w:rPr>
                <w:color w:val="000000"/>
                <w:szCs w:val="24"/>
              </w:rPr>
            </w:pPr>
          </w:p>
          <w:p w14:paraId="3F3CE1B4" w14:textId="77777777" w:rsidR="006A3129" w:rsidRDefault="006A3129" w:rsidP="007931BD">
            <w:pPr>
              <w:spacing w:after="0" w:line="240" w:lineRule="auto"/>
              <w:jc w:val="both"/>
              <w:rPr>
                <w:color w:val="000000"/>
                <w:szCs w:val="24"/>
              </w:rPr>
            </w:pPr>
          </w:p>
          <w:p w14:paraId="1DAB813F" w14:textId="77777777" w:rsidR="006E54A4" w:rsidRDefault="006E54A4" w:rsidP="007931BD">
            <w:pPr>
              <w:spacing w:after="0" w:line="240" w:lineRule="auto"/>
              <w:jc w:val="both"/>
              <w:rPr>
                <w:color w:val="000000"/>
                <w:szCs w:val="24"/>
              </w:rPr>
            </w:pPr>
            <w:r>
              <w:rPr>
                <w:color w:val="000000"/>
                <w:szCs w:val="24"/>
              </w:rPr>
              <w:t xml:space="preserve">- veiksmai susiję su VPS įgyvendinimo sutarties ir VPS įgyvendinimo plano </w:t>
            </w:r>
            <w:r w:rsidR="00E20B72">
              <w:rPr>
                <w:color w:val="000000"/>
                <w:szCs w:val="24"/>
              </w:rPr>
              <w:t>peržiūra</w:t>
            </w:r>
            <w:r w:rsidR="00AB2EDF">
              <w:rPr>
                <w:color w:val="000000"/>
                <w:szCs w:val="24"/>
              </w:rPr>
              <w:t xml:space="preserve"> ir keitimu</w:t>
            </w:r>
            <w:r>
              <w:rPr>
                <w:color w:val="000000"/>
                <w:szCs w:val="24"/>
              </w:rPr>
              <w:t>;</w:t>
            </w:r>
          </w:p>
          <w:p w14:paraId="578A12F8" w14:textId="77777777" w:rsidR="006A3129" w:rsidRDefault="006A3129" w:rsidP="007931BD">
            <w:pPr>
              <w:spacing w:after="0" w:line="240" w:lineRule="auto"/>
              <w:jc w:val="both"/>
              <w:rPr>
                <w:color w:val="000000"/>
                <w:szCs w:val="24"/>
              </w:rPr>
            </w:pPr>
          </w:p>
          <w:p w14:paraId="6706A010" w14:textId="77777777" w:rsidR="006E54A4" w:rsidRDefault="006E54A4" w:rsidP="007931BD">
            <w:pPr>
              <w:spacing w:after="0" w:line="240" w:lineRule="auto"/>
              <w:jc w:val="both"/>
              <w:rPr>
                <w:color w:val="000000"/>
                <w:szCs w:val="24"/>
              </w:rPr>
            </w:pPr>
            <w:r>
              <w:rPr>
                <w:color w:val="000000"/>
                <w:szCs w:val="24"/>
              </w:rPr>
              <w:t>- VPS įgyvendinimo ataskaitų rengimas ir teikimas Nacionalinei mokėjimo agentūrai prie ŽUM;</w:t>
            </w:r>
          </w:p>
          <w:p w14:paraId="04377C34" w14:textId="77777777" w:rsidR="006A3129" w:rsidRDefault="006A3129" w:rsidP="007931BD">
            <w:pPr>
              <w:spacing w:after="0" w:line="240" w:lineRule="auto"/>
              <w:jc w:val="both"/>
              <w:rPr>
                <w:color w:val="000000"/>
                <w:szCs w:val="24"/>
              </w:rPr>
            </w:pPr>
          </w:p>
          <w:p w14:paraId="5FA48A11" w14:textId="77777777" w:rsidR="006A3129" w:rsidRDefault="006A3129" w:rsidP="007931BD">
            <w:pPr>
              <w:spacing w:after="0" w:line="240" w:lineRule="auto"/>
              <w:jc w:val="both"/>
              <w:rPr>
                <w:color w:val="000000"/>
                <w:szCs w:val="24"/>
              </w:rPr>
            </w:pPr>
          </w:p>
          <w:p w14:paraId="46518A56" w14:textId="77777777" w:rsidR="006E54A4" w:rsidRDefault="006E54A4" w:rsidP="007931BD">
            <w:pPr>
              <w:spacing w:after="0" w:line="240" w:lineRule="auto"/>
              <w:jc w:val="both"/>
              <w:rPr>
                <w:color w:val="000000"/>
                <w:szCs w:val="24"/>
              </w:rPr>
            </w:pPr>
            <w:r>
              <w:rPr>
                <w:color w:val="000000"/>
                <w:szCs w:val="24"/>
              </w:rPr>
              <w:t>- bendradarbiavimo projektų su kitomis VVG  rengimas ir įgyvendinimas;</w:t>
            </w:r>
          </w:p>
          <w:p w14:paraId="4134EF1E" w14:textId="77777777" w:rsidR="00717F1C" w:rsidRDefault="00717F1C" w:rsidP="007931BD">
            <w:pPr>
              <w:spacing w:after="0" w:line="240" w:lineRule="auto"/>
              <w:jc w:val="both"/>
              <w:rPr>
                <w:color w:val="000000"/>
                <w:szCs w:val="24"/>
              </w:rPr>
            </w:pPr>
          </w:p>
          <w:p w14:paraId="26C61EA0" w14:textId="77777777" w:rsidR="006E54A4" w:rsidRDefault="006E54A4" w:rsidP="007931BD">
            <w:pPr>
              <w:spacing w:after="0" w:line="240" w:lineRule="auto"/>
              <w:jc w:val="both"/>
              <w:rPr>
                <w:color w:val="000000"/>
                <w:szCs w:val="24"/>
              </w:rPr>
            </w:pPr>
            <w:r>
              <w:rPr>
                <w:color w:val="000000"/>
                <w:szCs w:val="24"/>
              </w:rPr>
              <w:lastRenderedPageBreak/>
              <w:t>- dėl kokybiškesnio VPS įgyvendinimo vykdomi bendradarbiavimo, tinklaveikos veiksmai su įvairiomis vietos, Lietuvos, užsienio institucijomis ir  organizacijomis  bei papildomo finansavimo paieškos.</w:t>
            </w:r>
          </w:p>
          <w:p w14:paraId="1991B9F7" w14:textId="77777777" w:rsidR="00717F1C" w:rsidRPr="00A61B4E" w:rsidRDefault="00717F1C" w:rsidP="007931BD">
            <w:pPr>
              <w:spacing w:after="0" w:line="240" w:lineRule="auto"/>
              <w:jc w:val="both"/>
            </w:pPr>
          </w:p>
        </w:tc>
        <w:tc>
          <w:tcPr>
            <w:tcW w:w="5244" w:type="dxa"/>
          </w:tcPr>
          <w:p w14:paraId="06980A68" w14:textId="77777777" w:rsidR="00F0353E" w:rsidRDefault="00F0353E" w:rsidP="0050156E">
            <w:pPr>
              <w:spacing w:after="0" w:line="240" w:lineRule="auto"/>
              <w:rPr>
                <w:szCs w:val="24"/>
              </w:rPr>
            </w:pPr>
          </w:p>
          <w:p w14:paraId="11D3EAD0" w14:textId="77777777" w:rsidR="00C93475" w:rsidRPr="00717F1C" w:rsidRDefault="00C93475" w:rsidP="0050156E">
            <w:pPr>
              <w:rPr>
                <w:szCs w:val="24"/>
              </w:rPr>
            </w:pPr>
          </w:p>
          <w:p w14:paraId="09E3D56E" w14:textId="77777777" w:rsidR="0050156E" w:rsidRPr="00E0625C" w:rsidRDefault="00E0625C" w:rsidP="0050156E">
            <w:r w:rsidRPr="00F612F8">
              <w:rPr>
                <w:szCs w:val="24"/>
                <w:lang w:val="pt-BR"/>
              </w:rPr>
              <w:t xml:space="preserve">VPS II </w:t>
            </w:r>
            <w:r w:rsidRPr="00C93475">
              <w:rPr>
                <w:szCs w:val="24"/>
              </w:rPr>
              <w:t>prioriteto  priemonė</w:t>
            </w:r>
            <w:r w:rsidRPr="00F612F8">
              <w:rPr>
                <w:szCs w:val="24"/>
                <w:lang w:val="pt-BR"/>
              </w:rPr>
              <w:t xml:space="preserve"> LEADER</w:t>
            </w:r>
            <w:r w:rsidRPr="00980C2D">
              <w:rPr>
                <w:szCs w:val="24"/>
              </w:rPr>
              <w:t>-</w:t>
            </w:r>
            <w:r w:rsidRPr="00F612F8">
              <w:rPr>
                <w:szCs w:val="24"/>
                <w:lang w:val="pt-BR"/>
              </w:rPr>
              <w:t>19.2-SAVA-6</w:t>
            </w:r>
          </w:p>
          <w:p w14:paraId="047F825B" w14:textId="77777777" w:rsidR="00C93475" w:rsidRDefault="00C93475" w:rsidP="00B4437E">
            <w:pPr>
              <w:spacing w:after="0"/>
              <w:rPr>
                <w:szCs w:val="24"/>
              </w:rPr>
            </w:pPr>
          </w:p>
          <w:p w14:paraId="2AB882AD" w14:textId="77777777" w:rsidR="00C93475" w:rsidRPr="00E0625C" w:rsidRDefault="00B4437E" w:rsidP="00C93475">
            <w:r w:rsidRPr="00944014">
              <w:rPr>
                <w:szCs w:val="24"/>
              </w:rPr>
              <w:t>VPS I prioriteto</w:t>
            </w:r>
            <w:r w:rsidR="005519E9">
              <w:rPr>
                <w:szCs w:val="24"/>
              </w:rPr>
              <w:t xml:space="preserve"> </w:t>
            </w:r>
            <w:r w:rsidRPr="00944014">
              <w:rPr>
                <w:szCs w:val="24"/>
              </w:rPr>
              <w:t xml:space="preserve">priemonė </w:t>
            </w:r>
            <w:r w:rsidR="00C93475" w:rsidRPr="00F612F8">
              <w:rPr>
                <w:szCs w:val="24"/>
                <w:lang w:val="pt-BR"/>
              </w:rPr>
              <w:t>LEADER</w:t>
            </w:r>
            <w:r w:rsidR="00C93475" w:rsidRPr="00980C2D">
              <w:rPr>
                <w:szCs w:val="24"/>
              </w:rPr>
              <w:t>-</w:t>
            </w:r>
            <w:r w:rsidR="00C93475" w:rsidRPr="00F612F8">
              <w:rPr>
                <w:szCs w:val="24"/>
                <w:lang w:val="pt-BR"/>
              </w:rPr>
              <w:t>19.2</w:t>
            </w:r>
            <w:r w:rsidR="009D661D" w:rsidRPr="00F612F8" w:rsidDel="009D661D">
              <w:rPr>
                <w:szCs w:val="24"/>
                <w:lang w:val="pt-BR"/>
              </w:rPr>
              <w:t xml:space="preserve"> </w:t>
            </w:r>
            <w:r w:rsidR="00C93475" w:rsidRPr="00F612F8">
              <w:rPr>
                <w:szCs w:val="24"/>
                <w:lang w:val="pt-BR"/>
              </w:rPr>
              <w:t>-</w:t>
            </w:r>
            <w:r w:rsidR="009D661D" w:rsidRPr="00F612F8">
              <w:rPr>
                <w:szCs w:val="24"/>
                <w:lang w:val="pt-BR"/>
              </w:rPr>
              <w:t xml:space="preserve"> </w:t>
            </w:r>
            <w:r w:rsidR="00C93475" w:rsidRPr="00F612F8">
              <w:rPr>
                <w:szCs w:val="24"/>
                <w:lang w:val="pt-BR"/>
              </w:rPr>
              <w:t>6</w:t>
            </w:r>
            <w:r w:rsidR="006F1DBE" w:rsidRPr="00F612F8">
              <w:rPr>
                <w:szCs w:val="24"/>
                <w:lang w:val="pt-BR"/>
              </w:rPr>
              <w:t>.</w:t>
            </w:r>
          </w:p>
          <w:p w14:paraId="0379E15F" w14:textId="77777777" w:rsidR="00B4437E" w:rsidRPr="00944014" w:rsidRDefault="00B4437E" w:rsidP="00B4437E">
            <w:pPr>
              <w:spacing w:after="0"/>
              <w:rPr>
                <w:szCs w:val="24"/>
              </w:rPr>
            </w:pPr>
          </w:p>
          <w:p w14:paraId="75C7A7AA" w14:textId="77777777" w:rsidR="00F0353E" w:rsidRPr="006F1DBE" w:rsidRDefault="00F0353E" w:rsidP="00B4437E">
            <w:pPr>
              <w:spacing w:after="0"/>
            </w:pPr>
          </w:p>
          <w:p w14:paraId="077820C5" w14:textId="77777777" w:rsidR="00F0353E" w:rsidRPr="00A5270F" w:rsidRDefault="00F0353E" w:rsidP="00B4437E">
            <w:pPr>
              <w:spacing w:after="0"/>
              <w:rPr>
                <w:strike/>
              </w:rPr>
            </w:pPr>
          </w:p>
          <w:p w14:paraId="268DCA5C" w14:textId="77777777" w:rsidR="00C93475" w:rsidRDefault="00C93475" w:rsidP="00B4437E">
            <w:pPr>
              <w:spacing w:after="0"/>
              <w:rPr>
                <w:strike/>
                <w:szCs w:val="24"/>
              </w:rPr>
            </w:pPr>
          </w:p>
          <w:p w14:paraId="2898E604" w14:textId="77777777" w:rsidR="00C93475" w:rsidRDefault="00C93475" w:rsidP="00B4437E">
            <w:pPr>
              <w:spacing w:after="0"/>
              <w:rPr>
                <w:strike/>
                <w:szCs w:val="24"/>
              </w:rPr>
            </w:pPr>
          </w:p>
          <w:p w14:paraId="0CBD02F2" w14:textId="77777777" w:rsidR="00170CF8" w:rsidRDefault="00170CF8" w:rsidP="00170CF8">
            <w:pPr>
              <w:spacing w:after="0" w:line="240" w:lineRule="auto"/>
            </w:pPr>
            <w:r>
              <w:t>VISOS VPS PRIEMONĖS</w:t>
            </w:r>
          </w:p>
          <w:p w14:paraId="4A26A913" w14:textId="77777777" w:rsidR="00DD083F" w:rsidRPr="00EC413F" w:rsidRDefault="00DD083F" w:rsidP="006A3129">
            <w:pPr>
              <w:spacing w:after="0" w:line="240" w:lineRule="auto"/>
              <w:rPr>
                <w:szCs w:val="24"/>
              </w:rPr>
            </w:pPr>
          </w:p>
          <w:p w14:paraId="4831095B" w14:textId="77777777" w:rsidR="00DD083F" w:rsidRPr="00EC413F" w:rsidRDefault="00DD083F" w:rsidP="006A3129">
            <w:pPr>
              <w:spacing w:after="0" w:line="240" w:lineRule="auto"/>
              <w:rPr>
                <w:szCs w:val="24"/>
              </w:rPr>
            </w:pPr>
          </w:p>
          <w:p w14:paraId="1C40BE87" w14:textId="77777777" w:rsidR="00DD083F" w:rsidRPr="00EC413F" w:rsidRDefault="00DD083F" w:rsidP="006A3129">
            <w:pPr>
              <w:spacing w:after="0" w:line="240" w:lineRule="auto"/>
              <w:rPr>
                <w:szCs w:val="24"/>
              </w:rPr>
            </w:pPr>
          </w:p>
          <w:p w14:paraId="7ADA0C0B" w14:textId="77777777" w:rsidR="00DD083F" w:rsidRPr="00EC413F" w:rsidRDefault="00DD083F" w:rsidP="006A3129">
            <w:pPr>
              <w:spacing w:after="0" w:line="240" w:lineRule="auto"/>
              <w:rPr>
                <w:szCs w:val="24"/>
              </w:rPr>
            </w:pPr>
          </w:p>
          <w:p w14:paraId="1A0CFB62" w14:textId="77777777" w:rsidR="00DD083F" w:rsidRPr="00EC413F" w:rsidRDefault="00DD083F" w:rsidP="006A3129">
            <w:pPr>
              <w:spacing w:after="0" w:line="240" w:lineRule="auto"/>
              <w:rPr>
                <w:szCs w:val="24"/>
              </w:rPr>
            </w:pPr>
          </w:p>
          <w:p w14:paraId="7F149BF7" w14:textId="77777777" w:rsidR="00DD083F" w:rsidRPr="00EC413F" w:rsidRDefault="00DD083F" w:rsidP="006A3129">
            <w:pPr>
              <w:spacing w:after="0" w:line="240" w:lineRule="auto"/>
              <w:rPr>
                <w:szCs w:val="24"/>
              </w:rPr>
            </w:pPr>
          </w:p>
          <w:p w14:paraId="54B049DE" w14:textId="77777777" w:rsidR="006F1DBE" w:rsidRPr="00EC413F" w:rsidRDefault="006F1DBE" w:rsidP="006A3129">
            <w:pPr>
              <w:spacing w:after="0" w:line="240" w:lineRule="auto"/>
              <w:rPr>
                <w:szCs w:val="24"/>
              </w:rPr>
            </w:pPr>
          </w:p>
          <w:p w14:paraId="0A0E9C4C" w14:textId="77777777" w:rsidR="006A3129" w:rsidRPr="00EC413F" w:rsidRDefault="006A3129" w:rsidP="006A3129">
            <w:pPr>
              <w:spacing w:after="0" w:line="240" w:lineRule="auto"/>
              <w:rPr>
                <w:szCs w:val="24"/>
              </w:rPr>
            </w:pPr>
            <w:r w:rsidRPr="00EC413F">
              <w:rPr>
                <w:szCs w:val="24"/>
              </w:rPr>
              <w:t>VPS</w:t>
            </w:r>
          </w:p>
          <w:p w14:paraId="6D8ED07F" w14:textId="77777777" w:rsidR="00DD083F" w:rsidRPr="00EC413F" w:rsidRDefault="00DD083F" w:rsidP="00F0353E">
            <w:pPr>
              <w:spacing w:after="0" w:line="240" w:lineRule="auto"/>
              <w:rPr>
                <w:szCs w:val="24"/>
              </w:rPr>
            </w:pPr>
          </w:p>
          <w:p w14:paraId="1AE17D84" w14:textId="77777777" w:rsidR="00DD083F" w:rsidRPr="00EC413F" w:rsidRDefault="00B4437E" w:rsidP="00F0353E">
            <w:pPr>
              <w:spacing w:after="0" w:line="240" w:lineRule="auto"/>
              <w:rPr>
                <w:szCs w:val="24"/>
              </w:rPr>
            </w:pPr>
            <w:r w:rsidRPr="00EC413F">
              <w:rPr>
                <w:szCs w:val="24"/>
              </w:rPr>
              <w:t>VPS</w:t>
            </w:r>
          </w:p>
          <w:p w14:paraId="579901A6" w14:textId="77777777" w:rsidR="00DD083F" w:rsidRPr="00EC413F" w:rsidRDefault="00DD083F" w:rsidP="00F0353E">
            <w:pPr>
              <w:spacing w:after="0" w:line="240" w:lineRule="auto"/>
              <w:rPr>
                <w:szCs w:val="24"/>
              </w:rPr>
            </w:pPr>
          </w:p>
          <w:p w14:paraId="23E12F33" w14:textId="77777777" w:rsidR="006F1DBE" w:rsidRPr="00EC413F" w:rsidRDefault="006F1DBE" w:rsidP="00F0353E">
            <w:pPr>
              <w:spacing w:after="0" w:line="240" w:lineRule="auto"/>
              <w:rPr>
                <w:szCs w:val="24"/>
              </w:rPr>
            </w:pPr>
          </w:p>
          <w:p w14:paraId="10DC6E9A" w14:textId="77777777" w:rsidR="006F1DBE" w:rsidRPr="00EC413F" w:rsidRDefault="006F1DBE" w:rsidP="00F0353E">
            <w:pPr>
              <w:spacing w:after="0" w:line="240" w:lineRule="auto"/>
              <w:rPr>
                <w:szCs w:val="24"/>
              </w:rPr>
            </w:pPr>
          </w:p>
          <w:p w14:paraId="738BD0D3" w14:textId="77777777" w:rsidR="006F1DBE" w:rsidRPr="00EC413F" w:rsidRDefault="006F1DBE" w:rsidP="00F0353E">
            <w:pPr>
              <w:spacing w:after="0" w:line="240" w:lineRule="auto"/>
              <w:rPr>
                <w:szCs w:val="24"/>
              </w:rPr>
            </w:pPr>
          </w:p>
          <w:p w14:paraId="55D72869" w14:textId="77777777" w:rsidR="00B4437E" w:rsidRPr="00EC413F" w:rsidRDefault="00B4437E" w:rsidP="00F0353E">
            <w:pPr>
              <w:spacing w:after="0" w:line="240" w:lineRule="auto"/>
              <w:rPr>
                <w:szCs w:val="24"/>
              </w:rPr>
            </w:pPr>
            <w:r w:rsidRPr="00EC413F">
              <w:rPr>
                <w:szCs w:val="24"/>
              </w:rPr>
              <w:t>VPS</w:t>
            </w:r>
          </w:p>
          <w:p w14:paraId="3A36246E" w14:textId="77777777" w:rsidR="00717F1C" w:rsidRPr="00EC413F" w:rsidRDefault="006F1DBE" w:rsidP="00F0353E">
            <w:pPr>
              <w:spacing w:after="0" w:line="240" w:lineRule="auto"/>
              <w:rPr>
                <w:szCs w:val="24"/>
              </w:rPr>
            </w:pPr>
            <w:r w:rsidRPr="00EC413F">
              <w:rPr>
                <w:szCs w:val="24"/>
              </w:rPr>
              <w:lastRenderedPageBreak/>
              <w:t xml:space="preserve"> </w:t>
            </w:r>
          </w:p>
          <w:p w14:paraId="4A205319" w14:textId="77777777" w:rsidR="006F1DBE" w:rsidRPr="00A61B4E" w:rsidRDefault="006F1DBE" w:rsidP="00F0353E">
            <w:pPr>
              <w:spacing w:after="0" w:line="240" w:lineRule="auto"/>
            </w:pPr>
            <w:r>
              <w:rPr>
                <w:szCs w:val="24"/>
                <w:lang w:val="en-US"/>
              </w:rPr>
              <w:t>VPS</w:t>
            </w:r>
          </w:p>
        </w:tc>
      </w:tr>
      <w:tr w:rsidR="006E54A4" w:rsidRPr="00A61B4E" w14:paraId="20DAD40C" w14:textId="77777777" w:rsidTr="005C3D50">
        <w:trPr>
          <w:trHeight w:val="96"/>
        </w:trPr>
        <w:tc>
          <w:tcPr>
            <w:tcW w:w="1101" w:type="dxa"/>
          </w:tcPr>
          <w:p w14:paraId="62FFA2F5" w14:textId="77777777" w:rsidR="006E54A4" w:rsidRPr="00A61B4E" w:rsidRDefault="006E54A4" w:rsidP="007931BD">
            <w:pPr>
              <w:spacing w:after="0" w:line="240" w:lineRule="auto"/>
            </w:pPr>
            <w:r w:rsidRPr="00A61B4E">
              <w:lastRenderedPageBreak/>
              <w:t>10.3.2.</w:t>
            </w:r>
          </w:p>
        </w:tc>
        <w:tc>
          <w:tcPr>
            <w:tcW w:w="8505" w:type="dxa"/>
          </w:tcPr>
          <w:p w14:paraId="041B872B" w14:textId="77777777" w:rsidR="006E54A4" w:rsidRPr="00A61B4E" w:rsidRDefault="006E54A4" w:rsidP="007931BD">
            <w:pPr>
              <w:spacing w:after="0" w:line="240" w:lineRule="auto"/>
              <w:jc w:val="both"/>
            </w:pPr>
            <w:r w:rsidRPr="00A61B4E">
              <w:t>Susiję su VVG teritorijos gyventojų aktyvumo skatinimu:</w:t>
            </w:r>
          </w:p>
          <w:p w14:paraId="2F1D4142" w14:textId="77777777" w:rsidR="00717F1C" w:rsidRDefault="00717F1C" w:rsidP="007931BD">
            <w:pPr>
              <w:spacing w:after="0" w:line="240" w:lineRule="auto"/>
              <w:jc w:val="both"/>
            </w:pPr>
          </w:p>
          <w:p w14:paraId="105D4324" w14:textId="77777777" w:rsidR="00717F1C" w:rsidRDefault="00717F1C" w:rsidP="007931BD">
            <w:pPr>
              <w:spacing w:after="0" w:line="240" w:lineRule="auto"/>
              <w:jc w:val="both"/>
            </w:pPr>
          </w:p>
          <w:p w14:paraId="64E57E76" w14:textId="77777777" w:rsidR="006E54A4" w:rsidRDefault="006E54A4" w:rsidP="007931BD">
            <w:pPr>
              <w:spacing w:after="0" w:line="240" w:lineRule="auto"/>
              <w:jc w:val="both"/>
            </w:pPr>
            <w:r>
              <w:t>- informacijos VVG teritorijos gyventojams, informacinių kampanijų susijusių su VPS įgyvendinimo eiga, planu bei kvietimais teikti vietos projektų paraiškas rengimas, organizavimas ir  teikimas;</w:t>
            </w:r>
          </w:p>
          <w:p w14:paraId="53317285" w14:textId="77777777" w:rsidR="00717F1C" w:rsidRDefault="00717F1C" w:rsidP="007931BD">
            <w:pPr>
              <w:spacing w:after="0" w:line="240" w:lineRule="auto"/>
              <w:jc w:val="both"/>
            </w:pPr>
          </w:p>
          <w:p w14:paraId="2B03499C" w14:textId="77777777" w:rsidR="006E54A4" w:rsidRDefault="006E54A4" w:rsidP="007931BD">
            <w:pPr>
              <w:spacing w:after="0" w:line="240" w:lineRule="auto"/>
              <w:jc w:val="both"/>
            </w:pPr>
            <w:r>
              <w:t>- mokymų VVG teritorijos gyventojams organizavimas;</w:t>
            </w:r>
          </w:p>
          <w:p w14:paraId="382BB1BA" w14:textId="77777777" w:rsidR="00717F1C" w:rsidRDefault="00717F1C" w:rsidP="006F1DBE">
            <w:pPr>
              <w:spacing w:after="0" w:line="240" w:lineRule="auto"/>
              <w:jc w:val="both"/>
            </w:pPr>
          </w:p>
          <w:p w14:paraId="7F4DEE0E" w14:textId="77777777" w:rsidR="006E54A4" w:rsidRDefault="006F1DBE" w:rsidP="006F1DBE">
            <w:pPr>
              <w:spacing w:after="0" w:line="240" w:lineRule="auto"/>
              <w:jc w:val="both"/>
            </w:pPr>
            <w:r>
              <w:t xml:space="preserve">- </w:t>
            </w:r>
            <w:r w:rsidR="00DD083F">
              <w:t>įvairių motyvacinių renginių, išvykų VVG teritorijos gyventojams potencialiems vietos projektų pareiškėjams ir vykdytojams organizavimas;</w:t>
            </w:r>
            <w:r w:rsidR="006E54A4">
              <w:t xml:space="preserve">- </w:t>
            </w:r>
          </w:p>
          <w:p w14:paraId="6BB285D8" w14:textId="77777777" w:rsidR="00F036D0" w:rsidRDefault="00F036D0" w:rsidP="007931BD">
            <w:pPr>
              <w:spacing w:after="0" w:line="240" w:lineRule="auto"/>
              <w:jc w:val="both"/>
            </w:pPr>
          </w:p>
          <w:p w14:paraId="3AC5ABED" w14:textId="77777777" w:rsidR="00DD083F" w:rsidRDefault="00DD083F" w:rsidP="00DD083F">
            <w:pPr>
              <w:spacing w:after="0" w:line="240" w:lineRule="auto"/>
              <w:jc w:val="both"/>
            </w:pPr>
            <w:r>
              <w:t>- jaunimo ir savanorių įtraukimo į VVG veiklas veiksmai;</w:t>
            </w:r>
          </w:p>
          <w:p w14:paraId="4C6171B2" w14:textId="77777777" w:rsidR="00717F1C" w:rsidRDefault="00717F1C" w:rsidP="00DD083F">
            <w:pPr>
              <w:spacing w:after="0" w:line="240" w:lineRule="auto"/>
              <w:jc w:val="both"/>
            </w:pPr>
          </w:p>
          <w:p w14:paraId="5153A842" w14:textId="77777777" w:rsidR="00DD083F" w:rsidRDefault="00DD083F" w:rsidP="00DD083F">
            <w:pPr>
              <w:spacing w:after="0" w:line="240" w:lineRule="auto"/>
              <w:jc w:val="both"/>
            </w:pPr>
            <w:r>
              <w:t xml:space="preserve">- viešųjų ryšių akcijos ir VPS pridėtinės vertės ir  įgyvendinimo pažangos pristatymai visuomenei; </w:t>
            </w:r>
          </w:p>
          <w:p w14:paraId="116AC9B7" w14:textId="77777777" w:rsidR="00DD083F" w:rsidRDefault="00DD083F" w:rsidP="00DD083F">
            <w:pPr>
              <w:spacing w:after="0" w:line="240" w:lineRule="auto"/>
              <w:jc w:val="both"/>
            </w:pPr>
          </w:p>
          <w:p w14:paraId="48C92DDF" w14:textId="77777777" w:rsidR="00DD083F" w:rsidRDefault="00DD083F" w:rsidP="00DD083F">
            <w:pPr>
              <w:spacing w:after="0" w:line="240" w:lineRule="auto"/>
              <w:jc w:val="both"/>
            </w:pPr>
            <w:r>
              <w:t xml:space="preserve">- ataskaitų  dėl veiksmų, susijusių su VPS </w:t>
            </w:r>
            <w:r w:rsidRPr="00A61B4E">
              <w:t>VVG teritorijos gyventojų aktyvumo skatinimu</w:t>
            </w:r>
            <w:r>
              <w:t xml:space="preserve"> rengimas ir  teikimas.</w:t>
            </w:r>
          </w:p>
          <w:p w14:paraId="43158C73" w14:textId="77777777" w:rsidR="006E54A4" w:rsidRPr="00A61B4E" w:rsidRDefault="006E54A4" w:rsidP="007931BD">
            <w:pPr>
              <w:spacing w:after="0" w:line="240" w:lineRule="auto"/>
              <w:jc w:val="both"/>
            </w:pPr>
          </w:p>
        </w:tc>
        <w:tc>
          <w:tcPr>
            <w:tcW w:w="5244" w:type="dxa"/>
          </w:tcPr>
          <w:p w14:paraId="2CB9E4E2" w14:textId="77777777" w:rsidR="00F036D0" w:rsidRDefault="00F036D0" w:rsidP="007931BD">
            <w:pPr>
              <w:rPr>
                <w:szCs w:val="24"/>
              </w:rPr>
            </w:pPr>
          </w:p>
          <w:p w14:paraId="728E6D84" w14:textId="77777777" w:rsidR="00717F1C" w:rsidRDefault="00717F1C" w:rsidP="00170CF8">
            <w:pPr>
              <w:spacing w:after="0" w:line="240" w:lineRule="auto"/>
              <w:rPr>
                <w:szCs w:val="24"/>
              </w:rPr>
            </w:pPr>
          </w:p>
          <w:p w14:paraId="5D0C62BA" w14:textId="77777777" w:rsidR="00DD083F" w:rsidRDefault="00F036D0" w:rsidP="00170CF8">
            <w:pPr>
              <w:spacing w:after="0" w:line="240" w:lineRule="auto"/>
              <w:rPr>
                <w:szCs w:val="24"/>
              </w:rPr>
            </w:pPr>
            <w:r>
              <w:rPr>
                <w:szCs w:val="24"/>
              </w:rPr>
              <w:t>VPS</w:t>
            </w:r>
          </w:p>
          <w:p w14:paraId="3F346A7D" w14:textId="77777777" w:rsidR="00DD083F" w:rsidRDefault="00DD083F" w:rsidP="00170CF8">
            <w:pPr>
              <w:spacing w:after="0" w:line="240" w:lineRule="auto"/>
              <w:rPr>
                <w:szCs w:val="24"/>
              </w:rPr>
            </w:pPr>
          </w:p>
          <w:p w14:paraId="58E60CFC" w14:textId="77777777" w:rsidR="00717F1C" w:rsidRDefault="00717F1C" w:rsidP="00170CF8">
            <w:pPr>
              <w:spacing w:after="0" w:line="240" w:lineRule="auto"/>
            </w:pPr>
          </w:p>
          <w:p w14:paraId="0C8CF5A5" w14:textId="77777777" w:rsidR="00717F1C" w:rsidRDefault="00717F1C" w:rsidP="00170CF8">
            <w:pPr>
              <w:spacing w:after="0" w:line="240" w:lineRule="auto"/>
            </w:pPr>
          </w:p>
          <w:p w14:paraId="16B8631B" w14:textId="77777777" w:rsidR="00170CF8" w:rsidRDefault="00170CF8" w:rsidP="00170CF8">
            <w:pPr>
              <w:spacing w:after="0" w:line="240" w:lineRule="auto"/>
            </w:pPr>
            <w:r>
              <w:t>VPS PRIEMONĖS</w:t>
            </w:r>
          </w:p>
          <w:p w14:paraId="3ABEC412" w14:textId="77777777" w:rsidR="00F0353E" w:rsidRPr="00324FA8" w:rsidRDefault="00F0353E" w:rsidP="00F036D0">
            <w:pPr>
              <w:spacing w:after="0" w:line="240" w:lineRule="auto"/>
              <w:rPr>
                <w:szCs w:val="24"/>
              </w:rPr>
            </w:pPr>
          </w:p>
          <w:p w14:paraId="4374C865" w14:textId="77777777" w:rsidR="00170CF8" w:rsidRDefault="00170CF8" w:rsidP="00170CF8">
            <w:pPr>
              <w:spacing w:after="0" w:line="240" w:lineRule="auto"/>
            </w:pPr>
            <w:r>
              <w:t>VISOS VPS PRIEMONĖS</w:t>
            </w:r>
          </w:p>
          <w:p w14:paraId="7238AD12" w14:textId="77777777" w:rsidR="006A3129" w:rsidRDefault="006A3129" w:rsidP="00F036D0">
            <w:pPr>
              <w:spacing w:after="0" w:line="240" w:lineRule="auto"/>
              <w:rPr>
                <w:szCs w:val="24"/>
              </w:rPr>
            </w:pPr>
          </w:p>
          <w:p w14:paraId="03547857" w14:textId="77777777" w:rsidR="00DD083F" w:rsidRDefault="00DD083F" w:rsidP="00170CF8">
            <w:pPr>
              <w:spacing w:after="0" w:line="240" w:lineRule="auto"/>
            </w:pPr>
          </w:p>
          <w:p w14:paraId="5A994B30" w14:textId="77777777" w:rsidR="00170CF8" w:rsidRDefault="00170CF8" w:rsidP="00170CF8">
            <w:pPr>
              <w:spacing w:after="0" w:line="240" w:lineRule="auto"/>
            </w:pPr>
            <w:r>
              <w:t>VISOS VPS PRIEMONĖS</w:t>
            </w:r>
          </w:p>
          <w:p w14:paraId="45E66960" w14:textId="77777777" w:rsidR="006A3129" w:rsidRPr="00F612F8" w:rsidRDefault="006A3129" w:rsidP="00F036D0">
            <w:pPr>
              <w:spacing w:after="0"/>
              <w:rPr>
                <w:szCs w:val="24"/>
                <w:lang w:val="pt-BR"/>
              </w:rPr>
            </w:pPr>
          </w:p>
          <w:p w14:paraId="336558CC" w14:textId="77777777" w:rsidR="00F036D0" w:rsidRPr="00324FA8" w:rsidRDefault="00F036D0" w:rsidP="007931BD">
            <w:pPr>
              <w:rPr>
                <w:szCs w:val="24"/>
              </w:rPr>
            </w:pPr>
            <w:r w:rsidRPr="00324FA8">
              <w:rPr>
                <w:szCs w:val="24"/>
              </w:rPr>
              <w:t>VPS</w:t>
            </w:r>
          </w:p>
          <w:p w14:paraId="520C6A8B" w14:textId="77777777" w:rsidR="00717F1C" w:rsidRDefault="00717F1C" w:rsidP="00F0353E">
            <w:pPr>
              <w:spacing w:after="0" w:line="240" w:lineRule="auto"/>
              <w:rPr>
                <w:szCs w:val="24"/>
              </w:rPr>
            </w:pPr>
          </w:p>
          <w:p w14:paraId="41602792" w14:textId="77777777" w:rsidR="006E54A4" w:rsidRPr="00A61B4E" w:rsidRDefault="00F036D0" w:rsidP="00F0353E">
            <w:pPr>
              <w:spacing w:after="0" w:line="240" w:lineRule="auto"/>
            </w:pPr>
            <w:r w:rsidRPr="00324FA8">
              <w:rPr>
                <w:szCs w:val="24"/>
              </w:rPr>
              <w:t>VPS</w:t>
            </w:r>
          </w:p>
        </w:tc>
      </w:tr>
      <w:tr w:rsidR="006E54A4" w:rsidRPr="00A61B4E" w14:paraId="718BF0BC" w14:textId="77777777" w:rsidTr="005C3D50">
        <w:tc>
          <w:tcPr>
            <w:tcW w:w="1101" w:type="dxa"/>
            <w:shd w:val="clear" w:color="auto" w:fill="FDE9D9"/>
          </w:tcPr>
          <w:p w14:paraId="06059932" w14:textId="77777777" w:rsidR="006E54A4" w:rsidRPr="00A61B4E" w:rsidRDefault="006E54A4" w:rsidP="007931BD">
            <w:pPr>
              <w:spacing w:after="0" w:line="240" w:lineRule="auto"/>
            </w:pPr>
            <w:r w:rsidRPr="00A61B4E">
              <w:t>10.4.</w:t>
            </w:r>
          </w:p>
        </w:tc>
        <w:tc>
          <w:tcPr>
            <w:tcW w:w="13749" w:type="dxa"/>
            <w:gridSpan w:val="2"/>
            <w:shd w:val="clear" w:color="auto" w:fill="FDE9D9"/>
          </w:tcPr>
          <w:p w14:paraId="1FD2B58F" w14:textId="77777777" w:rsidR="006E54A4" w:rsidRPr="00A61B4E" w:rsidRDefault="006E54A4" w:rsidP="007931BD">
            <w:pPr>
              <w:spacing w:after="0" w:line="240" w:lineRule="auto"/>
              <w:jc w:val="both"/>
            </w:pPr>
            <w:r w:rsidRPr="00A61B4E">
              <w:rPr>
                <w:b/>
              </w:rPr>
              <w:t>2018 m.</w:t>
            </w:r>
          </w:p>
        </w:tc>
      </w:tr>
      <w:tr w:rsidR="006E54A4" w:rsidRPr="00A61B4E" w14:paraId="1F748D36" w14:textId="77777777" w:rsidTr="005C3D50">
        <w:trPr>
          <w:trHeight w:val="97"/>
        </w:trPr>
        <w:tc>
          <w:tcPr>
            <w:tcW w:w="1101" w:type="dxa"/>
          </w:tcPr>
          <w:p w14:paraId="209F4892" w14:textId="77777777" w:rsidR="006E54A4" w:rsidRPr="00A61B4E" w:rsidRDefault="006E54A4" w:rsidP="007931BD">
            <w:pPr>
              <w:spacing w:after="0" w:line="240" w:lineRule="auto"/>
            </w:pPr>
            <w:r w:rsidRPr="00A61B4E">
              <w:t>10.4.1.</w:t>
            </w:r>
          </w:p>
        </w:tc>
        <w:tc>
          <w:tcPr>
            <w:tcW w:w="8505" w:type="dxa"/>
          </w:tcPr>
          <w:p w14:paraId="19AFCEA6" w14:textId="77777777" w:rsidR="00E8253A" w:rsidRDefault="006E54A4" w:rsidP="007931BD">
            <w:pPr>
              <w:spacing w:after="0" w:line="240" w:lineRule="auto"/>
              <w:jc w:val="both"/>
            </w:pPr>
            <w:r w:rsidRPr="00A61B4E">
              <w:t>Susiję su VPS įgyvendinimu:</w:t>
            </w:r>
          </w:p>
          <w:p w14:paraId="08978655" w14:textId="77777777" w:rsidR="00E077B7" w:rsidRDefault="00E077B7" w:rsidP="007931BD">
            <w:pPr>
              <w:spacing w:after="0" w:line="240" w:lineRule="auto"/>
              <w:jc w:val="both"/>
            </w:pPr>
          </w:p>
          <w:p w14:paraId="38091E0E" w14:textId="77777777" w:rsidR="00E077B7" w:rsidRDefault="00E077B7" w:rsidP="007931BD">
            <w:pPr>
              <w:spacing w:after="0" w:line="240" w:lineRule="auto"/>
              <w:jc w:val="both"/>
            </w:pPr>
          </w:p>
          <w:p w14:paraId="50D2DB3F" w14:textId="77777777" w:rsidR="001725DF" w:rsidRPr="001725DF" w:rsidRDefault="00A5270F" w:rsidP="00E077B7">
            <w:pPr>
              <w:numPr>
                <w:ilvl w:val="0"/>
                <w:numId w:val="32"/>
              </w:numPr>
              <w:tabs>
                <w:tab w:val="left" w:pos="317"/>
              </w:tabs>
              <w:spacing w:after="0" w:line="240" w:lineRule="auto"/>
              <w:ind w:left="33" w:firstLine="0"/>
              <w:jc w:val="both"/>
            </w:pPr>
            <w:r w:rsidRPr="00A5270F">
              <w:rPr>
                <w:szCs w:val="24"/>
              </w:rPr>
              <w:t>kvietimo  teikti vietos projektus Nr.1 vietos projektų vertinimas ir tvirtinimas</w:t>
            </w:r>
            <w:r>
              <w:rPr>
                <w:szCs w:val="24"/>
              </w:rPr>
              <w:t xml:space="preserve">, vietos projektų sutarčių derinimas,  pasirašymas su vietos projektų  pareiškėjais, gautų projektų įgyvendinimo stebėsena,  kontrolė.  </w:t>
            </w:r>
          </w:p>
          <w:p w14:paraId="4431E9C3" w14:textId="77777777" w:rsidR="00A5270F" w:rsidRPr="001725DF" w:rsidRDefault="00A5270F" w:rsidP="007931BD">
            <w:pPr>
              <w:spacing w:after="0" w:line="240" w:lineRule="auto"/>
              <w:jc w:val="both"/>
            </w:pPr>
            <w:r>
              <w:rPr>
                <w:szCs w:val="24"/>
              </w:rPr>
              <w:t xml:space="preserve">  </w:t>
            </w:r>
          </w:p>
          <w:p w14:paraId="49E1AA91" w14:textId="77777777" w:rsidR="00A5270F" w:rsidRDefault="0079487F" w:rsidP="00E077B7">
            <w:pPr>
              <w:numPr>
                <w:ilvl w:val="0"/>
                <w:numId w:val="32"/>
              </w:numPr>
              <w:tabs>
                <w:tab w:val="left" w:pos="175"/>
              </w:tabs>
              <w:spacing w:after="0" w:line="240" w:lineRule="auto"/>
              <w:ind w:left="0" w:firstLine="33"/>
              <w:jc w:val="both"/>
            </w:pPr>
            <w:r>
              <w:rPr>
                <w:szCs w:val="24"/>
              </w:rPr>
              <w:t>kvietimų</w:t>
            </w:r>
            <w:r w:rsidR="00A5270F" w:rsidRPr="00991D53">
              <w:rPr>
                <w:szCs w:val="24"/>
              </w:rPr>
              <w:t xml:space="preserve">  teikti vietos projektų paraiškas  </w:t>
            </w:r>
            <w:proofErr w:type="spellStart"/>
            <w:r w:rsidR="001725DF">
              <w:rPr>
                <w:szCs w:val="24"/>
              </w:rPr>
              <w:t>Nr</w:t>
            </w:r>
            <w:proofErr w:type="spellEnd"/>
            <w:r w:rsidR="001725DF">
              <w:rPr>
                <w:szCs w:val="24"/>
              </w:rPr>
              <w:t>, 2</w:t>
            </w:r>
            <w:r w:rsidR="00A5270F" w:rsidRPr="00991D53">
              <w:rPr>
                <w:szCs w:val="24"/>
              </w:rPr>
              <w:t xml:space="preserve"> </w:t>
            </w:r>
            <w:r w:rsidR="00A5270F">
              <w:rPr>
                <w:szCs w:val="24"/>
              </w:rPr>
              <w:t xml:space="preserve">Nr. </w:t>
            </w:r>
            <w:r w:rsidR="001725DF">
              <w:rPr>
                <w:szCs w:val="24"/>
              </w:rPr>
              <w:t>3</w:t>
            </w:r>
            <w:r w:rsidR="00A5270F">
              <w:rPr>
                <w:szCs w:val="24"/>
              </w:rPr>
              <w:t>, Nr.4, Nr.5, N</w:t>
            </w:r>
            <w:r w:rsidR="007B730F">
              <w:rPr>
                <w:szCs w:val="24"/>
              </w:rPr>
              <w:t>r.</w:t>
            </w:r>
            <w:r w:rsidR="00A5270F">
              <w:rPr>
                <w:szCs w:val="24"/>
              </w:rPr>
              <w:t>6</w:t>
            </w:r>
            <w:r w:rsidR="001725DF">
              <w:rPr>
                <w:szCs w:val="24"/>
              </w:rPr>
              <w:t xml:space="preserve">,  Nr. 7, </w:t>
            </w:r>
            <w:proofErr w:type="spellStart"/>
            <w:r w:rsidR="001725DF">
              <w:rPr>
                <w:szCs w:val="24"/>
              </w:rPr>
              <w:t>Nr</w:t>
            </w:r>
            <w:proofErr w:type="spellEnd"/>
            <w:r w:rsidR="001725DF">
              <w:rPr>
                <w:szCs w:val="24"/>
              </w:rPr>
              <w:t>, 8, Nr. 9, Nr.</w:t>
            </w:r>
            <w:r w:rsidR="00256562">
              <w:rPr>
                <w:szCs w:val="24"/>
              </w:rPr>
              <w:t>10</w:t>
            </w:r>
            <w:r w:rsidR="00A5270F">
              <w:rPr>
                <w:szCs w:val="24"/>
              </w:rPr>
              <w:t xml:space="preserve"> </w:t>
            </w:r>
            <w:r w:rsidR="00A5270F" w:rsidRPr="00991D53">
              <w:rPr>
                <w:szCs w:val="24"/>
              </w:rPr>
              <w:t xml:space="preserve"> dokumentacijos</w:t>
            </w:r>
            <w:r w:rsidR="00A5270F">
              <w:rPr>
                <w:szCs w:val="24"/>
              </w:rPr>
              <w:t xml:space="preserve"> rengimas, </w:t>
            </w:r>
            <w:r w:rsidR="00A5270F" w:rsidRPr="00991D53">
              <w:rPr>
                <w:szCs w:val="24"/>
              </w:rPr>
              <w:t xml:space="preserve"> </w:t>
            </w:r>
            <w:r w:rsidR="00A5270F">
              <w:rPr>
                <w:szCs w:val="24"/>
              </w:rPr>
              <w:t xml:space="preserve">derinimas, tvirtinimas,  kvietimo skelbimas, </w:t>
            </w:r>
            <w:r w:rsidR="00A5270F">
              <w:rPr>
                <w:szCs w:val="24"/>
              </w:rPr>
              <w:lastRenderedPageBreak/>
              <w:t xml:space="preserve">vietos projektų vertinimas ir tvirtinimas, vietos projektų sutarčių derinimas ir  pasirašymas su vietos projektų  pareiškėjais, gautų projektų įgyvendinimo stebėsena,  kontrolė.    </w:t>
            </w:r>
          </w:p>
          <w:p w14:paraId="71595683" w14:textId="77777777" w:rsidR="00A5270F" w:rsidRPr="007B730F" w:rsidRDefault="00A5270F" w:rsidP="007931BD">
            <w:pPr>
              <w:spacing w:after="0" w:line="240" w:lineRule="auto"/>
              <w:jc w:val="both"/>
              <w:rPr>
                <w:strike/>
              </w:rPr>
            </w:pPr>
          </w:p>
          <w:p w14:paraId="0B58D7A1" w14:textId="77777777" w:rsidR="00BD7FD3" w:rsidRDefault="00BD7FD3" w:rsidP="007931BD">
            <w:pPr>
              <w:tabs>
                <w:tab w:val="left" w:pos="33"/>
              </w:tabs>
              <w:spacing w:after="0" w:line="240" w:lineRule="auto"/>
              <w:jc w:val="both"/>
              <w:rPr>
                <w:szCs w:val="24"/>
              </w:rPr>
            </w:pPr>
          </w:p>
          <w:p w14:paraId="6A54EEA9" w14:textId="77777777" w:rsidR="006E54A4" w:rsidRDefault="006E54A4" w:rsidP="007931BD">
            <w:pPr>
              <w:spacing w:after="0" w:line="240" w:lineRule="auto"/>
              <w:jc w:val="both"/>
              <w:rPr>
                <w:color w:val="000000"/>
                <w:szCs w:val="24"/>
              </w:rPr>
            </w:pPr>
            <w:r>
              <w:rPr>
                <w:szCs w:val="24"/>
              </w:rPr>
              <w:t>- d</w:t>
            </w:r>
            <w:r w:rsidRPr="00991D53">
              <w:rPr>
                <w:szCs w:val="24"/>
              </w:rPr>
              <w:t>alyvavimas LR žemės ūkio ministerijos, Nacionalinės mokėjimo agentūros prie  ŽUM,</w:t>
            </w:r>
            <w:r>
              <w:rPr>
                <w:i/>
                <w:szCs w:val="24"/>
              </w:rPr>
              <w:t xml:space="preserve"> </w:t>
            </w:r>
            <w:r w:rsidRPr="00EC192F">
              <w:rPr>
                <w:i/>
                <w:szCs w:val="24"/>
              </w:rPr>
              <w:t xml:space="preserve"> </w:t>
            </w:r>
            <w:r w:rsidRPr="00EC192F">
              <w:rPr>
                <w:color w:val="000000"/>
                <w:szCs w:val="24"/>
              </w:rPr>
              <w:t>Programos „</w:t>
            </w:r>
            <w:proofErr w:type="spellStart"/>
            <w:r w:rsidRPr="00EC192F">
              <w:rPr>
                <w:color w:val="000000"/>
                <w:szCs w:val="24"/>
              </w:rPr>
              <w:t>Leader</w:t>
            </w:r>
            <w:proofErr w:type="spellEnd"/>
            <w:r w:rsidRPr="00EC192F">
              <w:rPr>
                <w:color w:val="000000"/>
                <w:szCs w:val="24"/>
              </w:rPr>
              <w:t xml:space="preserve">"  ir žemdirbių mokymo metodikos centro, </w:t>
            </w:r>
            <w:r w:rsidRPr="0079487F">
              <w:rPr>
                <w:szCs w:val="24"/>
              </w:rPr>
              <w:t>VVG tinklo,  kitų</w:t>
            </w:r>
            <w:r w:rsidRPr="00EC192F">
              <w:rPr>
                <w:i/>
                <w:szCs w:val="24"/>
              </w:rPr>
              <w:t xml:space="preserve"> </w:t>
            </w:r>
            <w:r w:rsidRPr="00EC192F">
              <w:rPr>
                <w:color w:val="000000"/>
                <w:szCs w:val="24"/>
              </w:rPr>
              <w:t>Lietuvos vietos veiklos grupių   mokymuose, seminaruose, konfer</w:t>
            </w:r>
            <w:r>
              <w:rPr>
                <w:color w:val="000000"/>
                <w:szCs w:val="24"/>
              </w:rPr>
              <w:t>e</w:t>
            </w:r>
            <w:r w:rsidRPr="00EC192F">
              <w:rPr>
                <w:color w:val="000000"/>
                <w:szCs w:val="24"/>
              </w:rPr>
              <w:t>ncijose ir kituose panašaus pobūdžio renginiuose</w:t>
            </w:r>
            <w:r w:rsidRPr="00EC192F">
              <w:rPr>
                <w:i/>
                <w:szCs w:val="24"/>
              </w:rPr>
              <w:t xml:space="preserve">, </w:t>
            </w:r>
            <w:r w:rsidRPr="00EC192F">
              <w:rPr>
                <w:color w:val="000000"/>
                <w:szCs w:val="24"/>
              </w:rPr>
              <w:t>VPS įgyvendinim</w:t>
            </w:r>
            <w:r>
              <w:rPr>
                <w:color w:val="000000"/>
                <w:szCs w:val="24"/>
              </w:rPr>
              <w:t>o tematika;</w:t>
            </w:r>
          </w:p>
          <w:p w14:paraId="5754CBEB" w14:textId="77777777" w:rsidR="00BD7FD3" w:rsidRDefault="00BD7FD3" w:rsidP="007931BD">
            <w:pPr>
              <w:spacing w:after="0" w:line="240" w:lineRule="auto"/>
              <w:jc w:val="both"/>
              <w:rPr>
                <w:color w:val="000000"/>
                <w:szCs w:val="24"/>
              </w:rPr>
            </w:pPr>
          </w:p>
          <w:p w14:paraId="6B1FE03E" w14:textId="77777777" w:rsidR="00BD7FD3" w:rsidRDefault="006E54A4" w:rsidP="007931BD">
            <w:pPr>
              <w:spacing w:after="0" w:line="240" w:lineRule="auto"/>
              <w:jc w:val="both"/>
              <w:rPr>
                <w:color w:val="000000"/>
                <w:szCs w:val="24"/>
              </w:rPr>
            </w:pPr>
            <w:r>
              <w:rPr>
                <w:color w:val="000000"/>
                <w:szCs w:val="24"/>
              </w:rPr>
              <w:t xml:space="preserve">- </w:t>
            </w:r>
            <w:r w:rsidRPr="00BD7FD3">
              <w:rPr>
                <w:color w:val="000000"/>
                <w:szCs w:val="24"/>
              </w:rPr>
              <w:t xml:space="preserve">veiksmai susiję su VPS įgyvendinimo sutarties ir VPS įgyvendinimo plano </w:t>
            </w:r>
            <w:r w:rsidR="00BD7FD3">
              <w:rPr>
                <w:color w:val="000000"/>
                <w:szCs w:val="24"/>
              </w:rPr>
              <w:t>peržiūra</w:t>
            </w:r>
            <w:r w:rsidRPr="00BD7FD3">
              <w:rPr>
                <w:color w:val="000000"/>
                <w:szCs w:val="24"/>
              </w:rPr>
              <w:t>;</w:t>
            </w:r>
          </w:p>
          <w:p w14:paraId="40EA9D9D" w14:textId="77777777" w:rsidR="00BD7FD3" w:rsidRDefault="00BD7FD3" w:rsidP="007931BD">
            <w:pPr>
              <w:spacing w:after="0" w:line="240" w:lineRule="auto"/>
              <w:jc w:val="both"/>
              <w:rPr>
                <w:color w:val="000000"/>
                <w:szCs w:val="24"/>
              </w:rPr>
            </w:pPr>
          </w:p>
          <w:p w14:paraId="03AD69E1" w14:textId="77777777" w:rsidR="00E8253A" w:rsidRDefault="006E54A4" w:rsidP="007931BD">
            <w:pPr>
              <w:spacing w:after="0" w:line="240" w:lineRule="auto"/>
              <w:jc w:val="both"/>
              <w:rPr>
                <w:color w:val="000000"/>
                <w:szCs w:val="24"/>
              </w:rPr>
            </w:pPr>
            <w:r>
              <w:rPr>
                <w:color w:val="000000"/>
                <w:szCs w:val="24"/>
              </w:rPr>
              <w:t>- VPS įgyvendinimo ataskaitų rengimas ir teikimas Nacionalinei mokėjimo agentūrai prie ŽUM;</w:t>
            </w:r>
          </w:p>
          <w:p w14:paraId="2EC3880C" w14:textId="77777777" w:rsidR="00BD7FD3" w:rsidRDefault="00BD7FD3" w:rsidP="007931BD">
            <w:pPr>
              <w:spacing w:after="0" w:line="240" w:lineRule="auto"/>
              <w:jc w:val="both"/>
              <w:rPr>
                <w:color w:val="000000"/>
                <w:szCs w:val="24"/>
              </w:rPr>
            </w:pPr>
          </w:p>
          <w:p w14:paraId="1E470DC0" w14:textId="77777777" w:rsidR="006E54A4" w:rsidRDefault="006E54A4" w:rsidP="007931BD">
            <w:pPr>
              <w:spacing w:after="0" w:line="240" w:lineRule="auto"/>
              <w:jc w:val="both"/>
            </w:pPr>
            <w:r>
              <w:rPr>
                <w:color w:val="000000"/>
                <w:szCs w:val="24"/>
              </w:rPr>
              <w:t xml:space="preserve">- </w:t>
            </w:r>
            <w:r>
              <w:t>jaunimo ir savanorių įtraukimo į VVG veiklas ir vietos projektus veiksmai;</w:t>
            </w:r>
          </w:p>
          <w:p w14:paraId="26E74CFA" w14:textId="77777777" w:rsidR="00BD7FD3" w:rsidRDefault="00BD7FD3" w:rsidP="007931BD">
            <w:pPr>
              <w:spacing w:after="0" w:line="240" w:lineRule="auto"/>
              <w:jc w:val="both"/>
              <w:rPr>
                <w:color w:val="000000"/>
                <w:szCs w:val="24"/>
              </w:rPr>
            </w:pPr>
          </w:p>
          <w:p w14:paraId="1280DE93" w14:textId="77777777" w:rsidR="00E077B7" w:rsidRDefault="00E077B7" w:rsidP="007931BD">
            <w:pPr>
              <w:spacing w:after="0" w:line="240" w:lineRule="auto"/>
              <w:jc w:val="both"/>
              <w:rPr>
                <w:color w:val="000000"/>
                <w:szCs w:val="24"/>
              </w:rPr>
            </w:pPr>
          </w:p>
          <w:p w14:paraId="74E77960" w14:textId="77777777" w:rsidR="006E54A4" w:rsidRDefault="006E54A4" w:rsidP="007931BD">
            <w:pPr>
              <w:spacing w:after="0" w:line="240" w:lineRule="auto"/>
              <w:jc w:val="both"/>
              <w:rPr>
                <w:color w:val="000000"/>
                <w:szCs w:val="24"/>
              </w:rPr>
            </w:pPr>
            <w:r>
              <w:rPr>
                <w:color w:val="000000"/>
                <w:szCs w:val="24"/>
              </w:rPr>
              <w:t>- bendradarbiavimo projektų su kitomis VVG  rengimas ir įgyvendinimas;</w:t>
            </w:r>
          </w:p>
          <w:p w14:paraId="6F285F1E" w14:textId="77777777" w:rsidR="00BD7FD3" w:rsidRDefault="00BD7FD3" w:rsidP="007931BD">
            <w:pPr>
              <w:spacing w:after="0" w:line="240" w:lineRule="auto"/>
              <w:jc w:val="both"/>
              <w:rPr>
                <w:color w:val="000000"/>
                <w:szCs w:val="24"/>
              </w:rPr>
            </w:pPr>
          </w:p>
          <w:p w14:paraId="7AD5FCDA" w14:textId="77777777" w:rsidR="00E077B7" w:rsidRDefault="00E077B7" w:rsidP="007931BD">
            <w:pPr>
              <w:spacing w:after="0" w:line="240" w:lineRule="auto"/>
              <w:jc w:val="both"/>
              <w:rPr>
                <w:color w:val="000000"/>
                <w:szCs w:val="24"/>
              </w:rPr>
            </w:pPr>
          </w:p>
          <w:p w14:paraId="7E523A3E" w14:textId="77777777" w:rsidR="00E077B7" w:rsidRDefault="00E077B7" w:rsidP="007931BD">
            <w:pPr>
              <w:spacing w:after="0" w:line="240" w:lineRule="auto"/>
              <w:jc w:val="both"/>
              <w:rPr>
                <w:color w:val="000000"/>
                <w:szCs w:val="24"/>
              </w:rPr>
            </w:pPr>
          </w:p>
          <w:p w14:paraId="339150E3" w14:textId="77777777" w:rsidR="006E54A4" w:rsidRPr="00A61B4E" w:rsidRDefault="006E54A4" w:rsidP="007931BD">
            <w:pPr>
              <w:spacing w:after="0" w:line="240" w:lineRule="auto"/>
              <w:jc w:val="both"/>
            </w:pPr>
            <w:r>
              <w:rPr>
                <w:color w:val="000000"/>
                <w:szCs w:val="24"/>
              </w:rPr>
              <w:t>- dėl kokybiškesnio VPS įgyvendinimo vykdomi bendradarbiavimo, tinklaveikos veiksmai su įvairiomis vietos, Lietuvos, užsienio institucijomis ir  organizacijomis  bei papildomo finansavimo paieškos.</w:t>
            </w:r>
          </w:p>
        </w:tc>
        <w:tc>
          <w:tcPr>
            <w:tcW w:w="5244" w:type="dxa"/>
          </w:tcPr>
          <w:p w14:paraId="68D8F1C0" w14:textId="77777777" w:rsidR="00BD7FD3" w:rsidRDefault="00BD7FD3" w:rsidP="00BD7FD3">
            <w:pPr>
              <w:spacing w:after="0"/>
            </w:pPr>
          </w:p>
          <w:p w14:paraId="65BF320F" w14:textId="77777777" w:rsidR="00E077B7" w:rsidRPr="00E077B7" w:rsidRDefault="00E077B7" w:rsidP="00BD7FD3">
            <w:pPr>
              <w:spacing w:after="0"/>
              <w:rPr>
                <w:szCs w:val="24"/>
              </w:rPr>
            </w:pPr>
          </w:p>
          <w:p w14:paraId="72F04515" w14:textId="77777777" w:rsidR="00E077B7" w:rsidRPr="00E077B7" w:rsidRDefault="00E077B7" w:rsidP="00BD7FD3">
            <w:pPr>
              <w:spacing w:after="0"/>
              <w:rPr>
                <w:szCs w:val="24"/>
              </w:rPr>
            </w:pPr>
          </w:p>
          <w:p w14:paraId="06973C74" w14:textId="77777777" w:rsidR="00A5270F" w:rsidRDefault="00A5270F" w:rsidP="00BD7FD3">
            <w:pPr>
              <w:spacing w:after="0"/>
            </w:pPr>
            <w:r w:rsidRPr="00F612F8">
              <w:rPr>
                <w:szCs w:val="24"/>
                <w:lang w:val="pt-BR"/>
              </w:rPr>
              <w:t xml:space="preserve">VPS II </w:t>
            </w:r>
            <w:r w:rsidRPr="00E077B7">
              <w:rPr>
                <w:szCs w:val="24"/>
              </w:rPr>
              <w:t>prioriteto  priemonė</w:t>
            </w:r>
            <w:r w:rsidRPr="00F612F8">
              <w:rPr>
                <w:szCs w:val="24"/>
                <w:lang w:val="pt-BR"/>
              </w:rPr>
              <w:t xml:space="preserve"> LEADER</w:t>
            </w:r>
            <w:r w:rsidRPr="00980C2D">
              <w:rPr>
                <w:szCs w:val="24"/>
              </w:rPr>
              <w:t>-</w:t>
            </w:r>
            <w:r w:rsidRPr="00F612F8">
              <w:rPr>
                <w:szCs w:val="24"/>
                <w:lang w:val="pt-BR"/>
              </w:rPr>
              <w:t>19.2-SAVA-6</w:t>
            </w:r>
          </w:p>
          <w:p w14:paraId="72F6F180" w14:textId="77777777" w:rsidR="00A5270F" w:rsidRDefault="00A5270F" w:rsidP="00BD7FD3">
            <w:pPr>
              <w:spacing w:after="0"/>
            </w:pPr>
          </w:p>
          <w:p w14:paraId="069BA0A8" w14:textId="77777777" w:rsidR="006E54A4" w:rsidRDefault="005C0FF8" w:rsidP="00BD7FD3">
            <w:pPr>
              <w:spacing w:after="0"/>
            </w:pPr>
            <w:r>
              <w:t>VPS PRIEMON</w:t>
            </w:r>
            <w:r w:rsidR="00255AA5">
              <w:t>Ė</w:t>
            </w:r>
            <w:r>
              <w:t>S</w:t>
            </w:r>
          </w:p>
          <w:p w14:paraId="1B6F08E7" w14:textId="77777777" w:rsidR="00BD7FD3" w:rsidRDefault="00BD7FD3" w:rsidP="00BD7FD3">
            <w:pPr>
              <w:spacing w:after="0"/>
            </w:pPr>
          </w:p>
          <w:p w14:paraId="0DB53E6B" w14:textId="77777777" w:rsidR="00E077B7" w:rsidRDefault="00E077B7" w:rsidP="00BD7FD3">
            <w:pPr>
              <w:spacing w:after="0"/>
            </w:pPr>
          </w:p>
          <w:p w14:paraId="7D2840B2" w14:textId="77777777" w:rsidR="00E077B7" w:rsidRDefault="00E077B7" w:rsidP="00BD7FD3">
            <w:pPr>
              <w:spacing w:after="0"/>
            </w:pPr>
          </w:p>
          <w:p w14:paraId="0C46E4DA" w14:textId="77777777" w:rsidR="00E077B7" w:rsidRDefault="00E077B7" w:rsidP="00BD7FD3">
            <w:pPr>
              <w:spacing w:after="0"/>
            </w:pPr>
          </w:p>
          <w:p w14:paraId="16C64029" w14:textId="77777777" w:rsidR="00E077B7" w:rsidRDefault="00E077B7" w:rsidP="00BD7FD3">
            <w:pPr>
              <w:spacing w:after="0"/>
            </w:pPr>
          </w:p>
          <w:p w14:paraId="4E982AE1" w14:textId="77777777" w:rsidR="00E8253A" w:rsidRDefault="00E8253A" w:rsidP="00BD7FD3">
            <w:pPr>
              <w:spacing w:after="0"/>
            </w:pPr>
            <w:r>
              <w:t>VPS PRIEMON</w:t>
            </w:r>
            <w:r w:rsidR="00255AA5">
              <w:t>Ė</w:t>
            </w:r>
            <w:r>
              <w:t>S</w:t>
            </w:r>
          </w:p>
          <w:p w14:paraId="3EB1C63E" w14:textId="77777777" w:rsidR="00BD7FD3" w:rsidRDefault="00BD7FD3" w:rsidP="00BD7FD3">
            <w:pPr>
              <w:spacing w:after="0"/>
            </w:pPr>
          </w:p>
          <w:p w14:paraId="450EFD75" w14:textId="77777777" w:rsidR="00E077B7" w:rsidRDefault="00E077B7" w:rsidP="00BD7FD3">
            <w:pPr>
              <w:spacing w:after="0"/>
            </w:pPr>
          </w:p>
          <w:p w14:paraId="6B1E4F89" w14:textId="77777777" w:rsidR="00E077B7" w:rsidRDefault="00E077B7" w:rsidP="00BD7FD3">
            <w:pPr>
              <w:spacing w:after="0"/>
            </w:pPr>
          </w:p>
          <w:p w14:paraId="04DE3967" w14:textId="77777777" w:rsidR="00E077B7" w:rsidRDefault="00E077B7" w:rsidP="00BD7FD3">
            <w:pPr>
              <w:spacing w:after="0"/>
            </w:pPr>
          </w:p>
          <w:p w14:paraId="5C4CD6FE" w14:textId="77777777" w:rsidR="00E8253A" w:rsidRDefault="00E8253A" w:rsidP="00BD7FD3">
            <w:pPr>
              <w:spacing w:after="0"/>
            </w:pPr>
            <w:r>
              <w:t>VPS PRIEMON</w:t>
            </w:r>
            <w:r w:rsidR="00255AA5">
              <w:t>Ė</w:t>
            </w:r>
            <w:r>
              <w:t>S</w:t>
            </w:r>
          </w:p>
          <w:p w14:paraId="0AE0BF6B" w14:textId="77777777" w:rsidR="00BD7FD3" w:rsidRDefault="00BD7FD3" w:rsidP="00BD7FD3">
            <w:r>
              <w:t>VPS</w:t>
            </w:r>
          </w:p>
          <w:p w14:paraId="6B1C29FC" w14:textId="77777777" w:rsidR="00BD7FD3" w:rsidRDefault="00BD7FD3" w:rsidP="005C0FF8"/>
          <w:p w14:paraId="328398A4" w14:textId="77777777" w:rsidR="00E8253A" w:rsidRDefault="00E8253A" w:rsidP="005C0FF8">
            <w:r>
              <w:t>VPS</w:t>
            </w:r>
          </w:p>
          <w:p w14:paraId="7D839B39" w14:textId="77777777" w:rsidR="00BD7FD3" w:rsidRDefault="00BD7FD3" w:rsidP="00BD7FD3">
            <w:pPr>
              <w:spacing w:after="0"/>
            </w:pPr>
          </w:p>
          <w:p w14:paraId="3CE6DD22" w14:textId="77777777" w:rsidR="00E8253A" w:rsidRDefault="007B730F" w:rsidP="00BD7FD3">
            <w:pPr>
              <w:spacing w:after="0"/>
            </w:pPr>
            <w:r>
              <w:t xml:space="preserve">Pagal </w:t>
            </w:r>
            <w:r w:rsidR="00E8253A">
              <w:t>VPS</w:t>
            </w:r>
          </w:p>
          <w:p w14:paraId="7FBE2BE7" w14:textId="77777777" w:rsidR="00BD7FD3" w:rsidRDefault="00BD7FD3" w:rsidP="00BD7FD3">
            <w:pPr>
              <w:spacing w:after="0"/>
            </w:pPr>
          </w:p>
          <w:p w14:paraId="3DA732DB" w14:textId="77777777" w:rsidR="007B730F" w:rsidRDefault="007B730F" w:rsidP="00BD7FD3">
            <w:pPr>
              <w:spacing w:after="0"/>
            </w:pPr>
          </w:p>
          <w:p w14:paraId="5256D1CD" w14:textId="77777777" w:rsidR="007B730F" w:rsidRDefault="007B730F" w:rsidP="00BD7FD3">
            <w:pPr>
              <w:spacing w:after="0"/>
            </w:pPr>
            <w:r>
              <w:t>VPS</w:t>
            </w:r>
          </w:p>
          <w:p w14:paraId="67BB81EF" w14:textId="77777777" w:rsidR="007B730F" w:rsidRPr="00A61B4E" w:rsidRDefault="007B730F" w:rsidP="00BD7FD3">
            <w:pPr>
              <w:spacing w:after="0"/>
            </w:pPr>
            <w:r>
              <w:t xml:space="preserve">Teritorinis ir tarptautinis bendradarbiavimas </w:t>
            </w:r>
          </w:p>
        </w:tc>
      </w:tr>
      <w:tr w:rsidR="006E54A4" w:rsidRPr="00A61B4E" w14:paraId="27C43AAC" w14:textId="77777777" w:rsidTr="005C3D50">
        <w:trPr>
          <w:trHeight w:val="96"/>
        </w:trPr>
        <w:tc>
          <w:tcPr>
            <w:tcW w:w="1101" w:type="dxa"/>
          </w:tcPr>
          <w:p w14:paraId="555A0CDC" w14:textId="77777777" w:rsidR="006E54A4" w:rsidRPr="00A61B4E" w:rsidRDefault="006E54A4" w:rsidP="007931BD">
            <w:pPr>
              <w:spacing w:after="0" w:line="240" w:lineRule="auto"/>
            </w:pPr>
            <w:r w:rsidRPr="00A61B4E">
              <w:lastRenderedPageBreak/>
              <w:t>10.4.2.</w:t>
            </w:r>
          </w:p>
        </w:tc>
        <w:tc>
          <w:tcPr>
            <w:tcW w:w="8505" w:type="dxa"/>
          </w:tcPr>
          <w:p w14:paraId="7AAC2F42" w14:textId="77777777" w:rsidR="006E54A4" w:rsidRDefault="006E54A4" w:rsidP="007931BD">
            <w:pPr>
              <w:spacing w:after="0" w:line="240" w:lineRule="auto"/>
              <w:jc w:val="both"/>
            </w:pPr>
            <w:r w:rsidRPr="00A61B4E">
              <w:t>Susiję su VVG teritorijos gyventojų aktyvumo skatinimu:</w:t>
            </w:r>
          </w:p>
          <w:p w14:paraId="3A9DE0ED" w14:textId="77777777" w:rsidR="00E077B7" w:rsidRDefault="00E077B7" w:rsidP="007931BD">
            <w:pPr>
              <w:spacing w:after="0" w:line="240" w:lineRule="auto"/>
              <w:jc w:val="both"/>
            </w:pPr>
          </w:p>
          <w:p w14:paraId="55CAB7F1" w14:textId="77777777" w:rsidR="006E54A4" w:rsidRDefault="006E54A4" w:rsidP="007931BD">
            <w:pPr>
              <w:spacing w:after="0" w:line="240" w:lineRule="auto"/>
              <w:jc w:val="both"/>
            </w:pPr>
            <w:r>
              <w:t>- informacijos VVG teritorijos gyventojams, informacinių kampanijų susijusių su VPS</w:t>
            </w:r>
            <w:r w:rsidRPr="00550D76">
              <w:rPr>
                <w:szCs w:val="24"/>
              </w:rPr>
              <w:t xml:space="preserve"> įgyvendinimo</w:t>
            </w:r>
            <w:r w:rsidRPr="00550D76">
              <w:rPr>
                <w:i/>
                <w:szCs w:val="24"/>
              </w:rPr>
              <w:t xml:space="preserve"> </w:t>
            </w:r>
            <w:r>
              <w:t>eiga, VPS įgyvendinimo planu bei kvietimais teikti vietos projektų paraiškas rengimas, organizavimas ir  teikimas;</w:t>
            </w:r>
          </w:p>
          <w:p w14:paraId="5CFF7C34" w14:textId="77777777" w:rsidR="00BD7FD3" w:rsidRDefault="00BD7FD3" w:rsidP="007931BD">
            <w:pPr>
              <w:spacing w:after="0" w:line="240" w:lineRule="auto"/>
              <w:jc w:val="both"/>
            </w:pPr>
          </w:p>
          <w:p w14:paraId="504CC70F" w14:textId="77777777" w:rsidR="006E54A4" w:rsidRDefault="006E54A4" w:rsidP="007931BD">
            <w:pPr>
              <w:spacing w:after="0" w:line="240" w:lineRule="auto"/>
              <w:jc w:val="both"/>
            </w:pPr>
            <w:r>
              <w:t>- mokymų VVG teritorijos gyventojams organizavimas;</w:t>
            </w:r>
          </w:p>
          <w:p w14:paraId="2C7D6111" w14:textId="77777777" w:rsidR="00BD7FD3" w:rsidRDefault="00BD7FD3" w:rsidP="007931BD">
            <w:pPr>
              <w:spacing w:after="0" w:line="240" w:lineRule="auto"/>
              <w:jc w:val="both"/>
            </w:pPr>
          </w:p>
          <w:p w14:paraId="6101A21D" w14:textId="77777777" w:rsidR="006E54A4" w:rsidRDefault="006E54A4" w:rsidP="007931BD">
            <w:pPr>
              <w:spacing w:after="0" w:line="240" w:lineRule="auto"/>
              <w:jc w:val="both"/>
            </w:pPr>
            <w:r>
              <w:lastRenderedPageBreak/>
              <w:t>- įvairių motyvacinių renginių, išvykų VVG teritorijos gyventojams - potencialiems vietos projektų pareiškėjams ir vykdytojams organizavimas;</w:t>
            </w:r>
          </w:p>
          <w:p w14:paraId="16B523AE" w14:textId="77777777" w:rsidR="00BD7FD3" w:rsidRDefault="00BD7FD3" w:rsidP="007931BD">
            <w:pPr>
              <w:spacing w:after="0" w:line="240" w:lineRule="auto"/>
              <w:jc w:val="both"/>
            </w:pPr>
          </w:p>
          <w:p w14:paraId="3E268854" w14:textId="77777777" w:rsidR="006E54A4" w:rsidRDefault="006E54A4" w:rsidP="007931BD">
            <w:pPr>
              <w:spacing w:after="0" w:line="240" w:lineRule="auto"/>
              <w:jc w:val="both"/>
            </w:pPr>
            <w:r>
              <w:t>- informacijos apie jaunimo ir savanorių įsitraukimo į VVG veiklas, vietos projektus sklaidos veiksmai;</w:t>
            </w:r>
          </w:p>
          <w:p w14:paraId="6748C83E" w14:textId="77777777" w:rsidR="00BD7FD3" w:rsidRDefault="00BD7FD3" w:rsidP="007931BD">
            <w:pPr>
              <w:spacing w:after="0" w:line="240" w:lineRule="auto"/>
              <w:jc w:val="both"/>
              <w:rPr>
                <w:color w:val="000000"/>
                <w:szCs w:val="24"/>
              </w:rPr>
            </w:pPr>
          </w:p>
          <w:p w14:paraId="6E36E888" w14:textId="77777777" w:rsidR="006E54A4" w:rsidRDefault="006E54A4" w:rsidP="007931BD">
            <w:pPr>
              <w:spacing w:after="0" w:line="240" w:lineRule="auto"/>
              <w:jc w:val="both"/>
            </w:pPr>
            <w:r>
              <w:rPr>
                <w:color w:val="000000"/>
                <w:szCs w:val="24"/>
              </w:rPr>
              <w:t xml:space="preserve">- </w:t>
            </w:r>
            <w:r>
              <w:t>aktyvūs veiksmai, susiję su vietos verslininkų, amatininkų telkimu dalyvavimui mugėse, parodose,  viešinant VVG teritorijos išskirtinės kokybės vietinės gamybos produktus, paslaugas bei kiti VVG teritorijos patrauklumo didinimo veiksmai</w:t>
            </w:r>
            <w:r w:rsidR="001B24E3">
              <w:t>;</w:t>
            </w:r>
          </w:p>
          <w:p w14:paraId="4B83ACD5" w14:textId="77777777" w:rsidR="00BD7FD3" w:rsidRDefault="00BD7FD3" w:rsidP="007931BD">
            <w:pPr>
              <w:spacing w:after="0" w:line="240" w:lineRule="auto"/>
              <w:jc w:val="both"/>
            </w:pPr>
          </w:p>
          <w:p w14:paraId="158A31EF" w14:textId="77777777" w:rsidR="006E54A4" w:rsidRDefault="006E54A4" w:rsidP="007931BD">
            <w:pPr>
              <w:spacing w:after="0" w:line="240" w:lineRule="auto"/>
              <w:jc w:val="both"/>
            </w:pPr>
            <w:r>
              <w:t>- viešųjų ryšių  veiksmai, susiję su VPS pridėtinės vertės ir  įgyvendinimo pažangos pristatymai visuomenei;</w:t>
            </w:r>
          </w:p>
          <w:p w14:paraId="71AA6D65" w14:textId="77777777" w:rsidR="00BD7FD3" w:rsidRDefault="00BD7FD3" w:rsidP="007931BD">
            <w:pPr>
              <w:spacing w:after="0" w:line="240" w:lineRule="auto"/>
              <w:jc w:val="both"/>
            </w:pPr>
          </w:p>
          <w:p w14:paraId="3233B826" w14:textId="77777777" w:rsidR="006E54A4" w:rsidRDefault="006E54A4" w:rsidP="007931BD">
            <w:pPr>
              <w:spacing w:after="0" w:line="240" w:lineRule="auto"/>
              <w:jc w:val="both"/>
            </w:pPr>
            <w:r>
              <w:t xml:space="preserve">- ataskaitų  dėl veiksmų, susijusių su VPS </w:t>
            </w:r>
            <w:r w:rsidRPr="00A61B4E">
              <w:t>VVG teritorijos gyventojų aktyvumo skatinimu</w:t>
            </w:r>
            <w:r>
              <w:t xml:space="preserve"> rengimas ir  teikimas.</w:t>
            </w:r>
          </w:p>
          <w:p w14:paraId="052C5869" w14:textId="77777777" w:rsidR="00E077B7" w:rsidRDefault="00E077B7" w:rsidP="007931BD">
            <w:pPr>
              <w:spacing w:after="0" w:line="240" w:lineRule="auto"/>
              <w:jc w:val="both"/>
            </w:pPr>
          </w:p>
          <w:p w14:paraId="11485604" w14:textId="77777777" w:rsidR="00E077B7" w:rsidRDefault="00E077B7" w:rsidP="007931BD">
            <w:pPr>
              <w:spacing w:after="0" w:line="240" w:lineRule="auto"/>
              <w:jc w:val="both"/>
            </w:pPr>
          </w:p>
          <w:p w14:paraId="1F188ED4" w14:textId="77777777" w:rsidR="00E077B7" w:rsidRDefault="00E077B7" w:rsidP="007931BD">
            <w:pPr>
              <w:spacing w:after="0" w:line="240" w:lineRule="auto"/>
              <w:jc w:val="both"/>
            </w:pPr>
          </w:p>
          <w:p w14:paraId="0C2C1769" w14:textId="77777777" w:rsidR="00E077B7" w:rsidRDefault="00E077B7" w:rsidP="007931BD">
            <w:pPr>
              <w:spacing w:after="0" w:line="240" w:lineRule="auto"/>
              <w:jc w:val="both"/>
            </w:pPr>
          </w:p>
          <w:p w14:paraId="128ADA0F" w14:textId="77777777" w:rsidR="00E077B7" w:rsidRDefault="00E077B7" w:rsidP="007931BD">
            <w:pPr>
              <w:spacing w:after="0" w:line="240" w:lineRule="auto"/>
              <w:jc w:val="both"/>
            </w:pPr>
          </w:p>
          <w:p w14:paraId="73DC2CCA" w14:textId="77777777" w:rsidR="00E077B7" w:rsidRDefault="00E077B7" w:rsidP="007931BD">
            <w:pPr>
              <w:spacing w:after="0" w:line="240" w:lineRule="auto"/>
              <w:jc w:val="both"/>
            </w:pPr>
          </w:p>
          <w:p w14:paraId="60AF3C30" w14:textId="77777777" w:rsidR="00E077B7" w:rsidRDefault="00E077B7" w:rsidP="007931BD">
            <w:pPr>
              <w:spacing w:after="0" w:line="240" w:lineRule="auto"/>
              <w:jc w:val="both"/>
            </w:pPr>
          </w:p>
          <w:p w14:paraId="3DA4F28D" w14:textId="77777777" w:rsidR="00E077B7" w:rsidRDefault="00E077B7" w:rsidP="007931BD">
            <w:pPr>
              <w:spacing w:after="0" w:line="240" w:lineRule="auto"/>
              <w:jc w:val="both"/>
            </w:pPr>
          </w:p>
          <w:p w14:paraId="7BF9E163" w14:textId="77777777" w:rsidR="00E077B7" w:rsidRDefault="00E077B7" w:rsidP="007931BD">
            <w:pPr>
              <w:spacing w:after="0" w:line="240" w:lineRule="auto"/>
              <w:jc w:val="both"/>
            </w:pPr>
          </w:p>
          <w:p w14:paraId="3C488ED2" w14:textId="77777777" w:rsidR="00B16861" w:rsidRDefault="00B16861" w:rsidP="007931BD">
            <w:pPr>
              <w:spacing w:after="0" w:line="240" w:lineRule="auto"/>
              <w:jc w:val="both"/>
            </w:pPr>
          </w:p>
          <w:p w14:paraId="469BF1DE" w14:textId="77777777" w:rsidR="00E077B7" w:rsidRPr="00A61B4E" w:rsidRDefault="00E077B7" w:rsidP="007931BD">
            <w:pPr>
              <w:spacing w:after="0" w:line="240" w:lineRule="auto"/>
              <w:jc w:val="both"/>
            </w:pPr>
          </w:p>
        </w:tc>
        <w:tc>
          <w:tcPr>
            <w:tcW w:w="5244" w:type="dxa"/>
          </w:tcPr>
          <w:p w14:paraId="679ABAD8" w14:textId="77777777" w:rsidR="00BD7FD3" w:rsidRDefault="00BD7FD3" w:rsidP="00A87F50"/>
          <w:p w14:paraId="35FEF192" w14:textId="77777777" w:rsidR="00E077B7" w:rsidRDefault="00E077B7" w:rsidP="00BD7FD3">
            <w:pPr>
              <w:spacing w:after="0"/>
            </w:pPr>
          </w:p>
          <w:p w14:paraId="1086469C" w14:textId="77777777" w:rsidR="00A87F50" w:rsidRDefault="00A87F50" w:rsidP="00BD7FD3">
            <w:pPr>
              <w:spacing w:after="0"/>
            </w:pPr>
            <w:r>
              <w:t>VISOS VPS PRIEMONĖS</w:t>
            </w:r>
          </w:p>
          <w:p w14:paraId="0A4F769D" w14:textId="77777777" w:rsidR="00BD7FD3" w:rsidRDefault="00BD7FD3" w:rsidP="00BD7FD3">
            <w:pPr>
              <w:spacing w:after="0"/>
            </w:pPr>
          </w:p>
          <w:p w14:paraId="25861165" w14:textId="77777777" w:rsidR="00BD7FD3" w:rsidRDefault="00BD7FD3" w:rsidP="00BD7FD3">
            <w:pPr>
              <w:spacing w:after="0"/>
            </w:pPr>
          </w:p>
          <w:p w14:paraId="2356178D" w14:textId="77777777" w:rsidR="00A87F50" w:rsidRDefault="00A87F50" w:rsidP="00BD7FD3">
            <w:pPr>
              <w:spacing w:after="0"/>
            </w:pPr>
            <w:r>
              <w:t>VISOS VPS PRIEMONĖS</w:t>
            </w:r>
          </w:p>
          <w:p w14:paraId="38D2371E" w14:textId="77777777" w:rsidR="00BD7FD3" w:rsidRDefault="00BD7FD3" w:rsidP="00BD7FD3">
            <w:pPr>
              <w:spacing w:after="0"/>
            </w:pPr>
          </w:p>
          <w:p w14:paraId="73994AE5" w14:textId="77777777" w:rsidR="00A87F50" w:rsidRDefault="00A87F50" w:rsidP="00BD7FD3">
            <w:pPr>
              <w:spacing w:after="0"/>
            </w:pPr>
            <w:r>
              <w:lastRenderedPageBreak/>
              <w:t>VISOS VPS PRIEMONĖS</w:t>
            </w:r>
          </w:p>
          <w:p w14:paraId="5ADB1A97" w14:textId="77777777" w:rsidR="00BD7FD3" w:rsidRDefault="00BD7FD3" w:rsidP="00A87F50"/>
          <w:p w14:paraId="2298062C" w14:textId="77777777" w:rsidR="00A87F50" w:rsidRDefault="00A87F50" w:rsidP="00BD7FD3">
            <w:pPr>
              <w:spacing w:after="0"/>
            </w:pPr>
            <w:r>
              <w:t>VISOS VPS PRIEMONĖS</w:t>
            </w:r>
          </w:p>
          <w:p w14:paraId="3D318E5E" w14:textId="77777777" w:rsidR="00BD7FD3" w:rsidRDefault="00BD7FD3" w:rsidP="00BD7FD3">
            <w:pPr>
              <w:spacing w:after="0"/>
            </w:pPr>
          </w:p>
          <w:p w14:paraId="312F7175" w14:textId="77777777" w:rsidR="001B24E3" w:rsidRDefault="001B24E3" w:rsidP="00BD7FD3">
            <w:pPr>
              <w:spacing w:after="0"/>
            </w:pPr>
            <w:r>
              <w:t>VISOS VPS PRIEMONĖS</w:t>
            </w:r>
          </w:p>
          <w:p w14:paraId="04207005" w14:textId="77777777" w:rsidR="00A87F50" w:rsidRDefault="00A87F50" w:rsidP="00BD7FD3">
            <w:pPr>
              <w:spacing w:after="0"/>
            </w:pPr>
          </w:p>
          <w:p w14:paraId="6B763379" w14:textId="77777777" w:rsidR="00BD7FD3" w:rsidRDefault="00BD7FD3" w:rsidP="00BD7FD3">
            <w:pPr>
              <w:spacing w:after="0"/>
            </w:pPr>
          </w:p>
          <w:p w14:paraId="30A1A9FC" w14:textId="77777777" w:rsidR="00BD7FD3" w:rsidRDefault="00BD7FD3" w:rsidP="00BD7FD3">
            <w:pPr>
              <w:spacing w:after="0"/>
            </w:pPr>
          </w:p>
          <w:p w14:paraId="4502FA4B" w14:textId="77777777" w:rsidR="001B24E3" w:rsidRDefault="001B24E3" w:rsidP="00BD7FD3">
            <w:pPr>
              <w:spacing w:after="0"/>
            </w:pPr>
            <w:r>
              <w:t>VPS</w:t>
            </w:r>
          </w:p>
          <w:p w14:paraId="1E48EF9B" w14:textId="77777777" w:rsidR="00BD7FD3" w:rsidRDefault="00BD7FD3" w:rsidP="00BD7FD3">
            <w:pPr>
              <w:spacing w:after="0"/>
            </w:pPr>
          </w:p>
          <w:p w14:paraId="6F1CD769" w14:textId="77777777" w:rsidR="00BD7FD3" w:rsidRDefault="00BD7FD3" w:rsidP="00BD7FD3">
            <w:pPr>
              <w:spacing w:after="0"/>
            </w:pPr>
          </w:p>
          <w:p w14:paraId="4080C9A3" w14:textId="77777777" w:rsidR="006E54A4" w:rsidRPr="00A61B4E" w:rsidRDefault="001B24E3" w:rsidP="00BD7FD3">
            <w:pPr>
              <w:spacing w:after="0"/>
            </w:pPr>
            <w:r>
              <w:t>VPS</w:t>
            </w:r>
          </w:p>
        </w:tc>
      </w:tr>
      <w:tr w:rsidR="006E54A4" w:rsidRPr="00A61B4E" w14:paraId="52CEF8D5" w14:textId="77777777" w:rsidTr="005C3D50">
        <w:tc>
          <w:tcPr>
            <w:tcW w:w="1101" w:type="dxa"/>
            <w:shd w:val="clear" w:color="auto" w:fill="FDE9D9"/>
          </w:tcPr>
          <w:p w14:paraId="2E0BA4C3" w14:textId="77777777" w:rsidR="006E54A4" w:rsidRPr="00A61B4E" w:rsidRDefault="006E54A4" w:rsidP="007931BD">
            <w:pPr>
              <w:spacing w:after="0" w:line="240" w:lineRule="auto"/>
            </w:pPr>
            <w:r w:rsidRPr="00A61B4E">
              <w:lastRenderedPageBreak/>
              <w:t>10.5.</w:t>
            </w:r>
          </w:p>
        </w:tc>
        <w:tc>
          <w:tcPr>
            <w:tcW w:w="13749" w:type="dxa"/>
            <w:gridSpan w:val="2"/>
            <w:shd w:val="clear" w:color="auto" w:fill="FDE9D9"/>
          </w:tcPr>
          <w:p w14:paraId="0FBCA33C" w14:textId="77777777" w:rsidR="006E54A4" w:rsidRPr="00A61B4E" w:rsidRDefault="006E54A4" w:rsidP="007931BD">
            <w:pPr>
              <w:spacing w:after="0" w:line="240" w:lineRule="auto"/>
              <w:jc w:val="both"/>
            </w:pPr>
            <w:r w:rsidRPr="00A61B4E">
              <w:rPr>
                <w:b/>
              </w:rPr>
              <w:t>2019 m.</w:t>
            </w:r>
          </w:p>
        </w:tc>
      </w:tr>
      <w:tr w:rsidR="006E54A4" w:rsidRPr="00A61B4E" w14:paraId="7A6F9459" w14:textId="77777777" w:rsidTr="005C3D50">
        <w:trPr>
          <w:trHeight w:val="97"/>
        </w:trPr>
        <w:tc>
          <w:tcPr>
            <w:tcW w:w="1101" w:type="dxa"/>
          </w:tcPr>
          <w:p w14:paraId="692CDA85" w14:textId="77777777" w:rsidR="006E54A4" w:rsidRPr="00A61B4E" w:rsidRDefault="006E54A4" w:rsidP="007931BD">
            <w:pPr>
              <w:spacing w:after="0" w:line="240" w:lineRule="auto"/>
            </w:pPr>
            <w:r w:rsidRPr="00A61B4E">
              <w:t>10.5.1.</w:t>
            </w:r>
          </w:p>
        </w:tc>
        <w:tc>
          <w:tcPr>
            <w:tcW w:w="8505" w:type="dxa"/>
          </w:tcPr>
          <w:p w14:paraId="78C803AB" w14:textId="77777777" w:rsidR="006E54A4" w:rsidRDefault="006E54A4" w:rsidP="007931BD">
            <w:pPr>
              <w:spacing w:after="0" w:line="240" w:lineRule="auto"/>
              <w:jc w:val="both"/>
            </w:pPr>
            <w:r w:rsidRPr="00A61B4E">
              <w:t>Susiję su VPS įgyvendinimu:</w:t>
            </w:r>
          </w:p>
          <w:p w14:paraId="2C41B1C8" w14:textId="77777777" w:rsidR="00464415" w:rsidRDefault="00464415" w:rsidP="00464415">
            <w:pPr>
              <w:spacing w:after="0" w:line="240" w:lineRule="auto"/>
              <w:jc w:val="both"/>
              <w:rPr>
                <w:szCs w:val="24"/>
              </w:rPr>
            </w:pPr>
          </w:p>
          <w:p w14:paraId="6F4E0677" w14:textId="77777777" w:rsidR="00F01A87" w:rsidRDefault="00F01A87" w:rsidP="00464415">
            <w:pPr>
              <w:spacing w:after="0" w:line="240" w:lineRule="auto"/>
              <w:jc w:val="both"/>
            </w:pPr>
            <w:r>
              <w:rPr>
                <w:szCs w:val="24"/>
              </w:rPr>
              <w:t>- kvietimų</w:t>
            </w:r>
            <w:r w:rsidRPr="00991D53">
              <w:rPr>
                <w:szCs w:val="24"/>
              </w:rPr>
              <w:t xml:space="preserve">  teikti vietos projektų paraiškas  </w:t>
            </w:r>
            <w:r>
              <w:rPr>
                <w:szCs w:val="24"/>
              </w:rPr>
              <w:t xml:space="preserve">Nr. </w:t>
            </w:r>
            <w:r w:rsidR="00C662D0">
              <w:rPr>
                <w:szCs w:val="24"/>
              </w:rPr>
              <w:t>1 -</w:t>
            </w:r>
            <w:r>
              <w:rPr>
                <w:szCs w:val="24"/>
              </w:rPr>
              <w:t xml:space="preserve"> Nr. </w:t>
            </w:r>
            <w:r w:rsidR="00C662D0">
              <w:rPr>
                <w:szCs w:val="24"/>
              </w:rPr>
              <w:t xml:space="preserve">10 </w:t>
            </w:r>
            <w:r>
              <w:rPr>
                <w:szCs w:val="24"/>
              </w:rPr>
              <w:t>projektų įgyvendinimo stebėsena, kontrolė  bei kvietimų</w:t>
            </w:r>
            <w:r w:rsidRPr="00991D53">
              <w:rPr>
                <w:szCs w:val="24"/>
              </w:rPr>
              <w:t xml:space="preserve">  teikti vietos projektų paraiškas  </w:t>
            </w:r>
            <w:r>
              <w:rPr>
                <w:szCs w:val="24"/>
              </w:rPr>
              <w:t xml:space="preserve">Nr. </w:t>
            </w:r>
            <w:r w:rsidR="00C662D0">
              <w:rPr>
                <w:szCs w:val="24"/>
              </w:rPr>
              <w:t>11</w:t>
            </w:r>
            <w:r>
              <w:rPr>
                <w:szCs w:val="24"/>
              </w:rPr>
              <w:t xml:space="preserve"> – Nr.</w:t>
            </w:r>
            <w:r w:rsidR="00C662D0">
              <w:rPr>
                <w:szCs w:val="24"/>
              </w:rPr>
              <w:t xml:space="preserve"> 1</w:t>
            </w:r>
            <w:r w:rsidR="00025AF4">
              <w:rPr>
                <w:szCs w:val="24"/>
              </w:rPr>
              <w:t>9</w:t>
            </w:r>
            <w:r>
              <w:rPr>
                <w:szCs w:val="24"/>
              </w:rPr>
              <w:t xml:space="preserve"> </w:t>
            </w:r>
            <w:r w:rsidRPr="00991D53">
              <w:rPr>
                <w:szCs w:val="24"/>
              </w:rPr>
              <w:t xml:space="preserve"> dokumentacijos</w:t>
            </w:r>
            <w:r>
              <w:rPr>
                <w:szCs w:val="24"/>
              </w:rPr>
              <w:t xml:space="preserve"> rengimas, </w:t>
            </w:r>
            <w:r w:rsidRPr="00991D53">
              <w:rPr>
                <w:szCs w:val="24"/>
              </w:rPr>
              <w:t xml:space="preserve"> </w:t>
            </w:r>
            <w:r>
              <w:rPr>
                <w:szCs w:val="24"/>
              </w:rPr>
              <w:t>derinimas, tvirtinimas,  kvietimų skelbimas, vietos projektų vertinimas ir tvirtinimas, vietos projektų sutarčių derinimas ir  pasirašymas su vietos projektų  pareiškėjais, projektų įgyvendinimo stebėsena, kontrolė</w:t>
            </w:r>
            <w:r w:rsidR="00C662D0">
              <w:rPr>
                <w:szCs w:val="24"/>
              </w:rPr>
              <w:t>.</w:t>
            </w:r>
          </w:p>
          <w:p w14:paraId="1F5B0801" w14:textId="77777777" w:rsidR="006E54A4" w:rsidRPr="008C09DF" w:rsidRDefault="006E54A4" w:rsidP="007931BD">
            <w:pPr>
              <w:spacing w:after="0" w:line="240" w:lineRule="auto"/>
              <w:jc w:val="both"/>
              <w:rPr>
                <w:strike/>
                <w:szCs w:val="24"/>
              </w:rPr>
            </w:pPr>
          </w:p>
          <w:p w14:paraId="024EE31C" w14:textId="77777777" w:rsidR="006E54A4" w:rsidRDefault="006E54A4" w:rsidP="007931BD">
            <w:pPr>
              <w:spacing w:after="0" w:line="240" w:lineRule="auto"/>
              <w:jc w:val="both"/>
              <w:rPr>
                <w:color w:val="000000"/>
                <w:szCs w:val="24"/>
              </w:rPr>
            </w:pPr>
            <w:r>
              <w:rPr>
                <w:szCs w:val="24"/>
              </w:rPr>
              <w:t>- d</w:t>
            </w:r>
            <w:r w:rsidRPr="00991D53">
              <w:rPr>
                <w:szCs w:val="24"/>
              </w:rPr>
              <w:t>alyvavimas LR žemės ūkio ministerijos, Nacionalinės mokėjimo agentūros prie  ŽUM,</w:t>
            </w:r>
            <w:r w:rsidR="008C09DF" w:rsidRPr="00991D53">
              <w:rPr>
                <w:szCs w:val="24"/>
              </w:rPr>
              <w:t xml:space="preserve"> </w:t>
            </w:r>
            <w:r w:rsidRPr="0079487F">
              <w:rPr>
                <w:szCs w:val="24"/>
              </w:rPr>
              <w:t>VVG tinklo,  kitų</w:t>
            </w:r>
            <w:r w:rsidRPr="00EC192F">
              <w:rPr>
                <w:i/>
                <w:szCs w:val="24"/>
              </w:rPr>
              <w:t xml:space="preserve"> </w:t>
            </w:r>
            <w:r w:rsidRPr="00EC192F">
              <w:rPr>
                <w:color w:val="000000"/>
                <w:szCs w:val="24"/>
              </w:rPr>
              <w:t>Lietuvos vietos veiklos grupių   mokymuose, seminaruose, konfer</w:t>
            </w:r>
            <w:r>
              <w:rPr>
                <w:color w:val="000000"/>
                <w:szCs w:val="24"/>
              </w:rPr>
              <w:t>e</w:t>
            </w:r>
            <w:r w:rsidRPr="00EC192F">
              <w:rPr>
                <w:color w:val="000000"/>
                <w:szCs w:val="24"/>
              </w:rPr>
              <w:t>ncijose ir kituose panašaus pobūdžio renginiuose</w:t>
            </w:r>
            <w:r w:rsidRPr="00EC192F">
              <w:rPr>
                <w:i/>
                <w:szCs w:val="24"/>
              </w:rPr>
              <w:t xml:space="preserve">, </w:t>
            </w:r>
            <w:r w:rsidRPr="00EC192F">
              <w:rPr>
                <w:color w:val="000000"/>
                <w:szCs w:val="24"/>
              </w:rPr>
              <w:t>VPS įgyvendinim</w:t>
            </w:r>
            <w:r>
              <w:rPr>
                <w:color w:val="000000"/>
                <w:szCs w:val="24"/>
              </w:rPr>
              <w:t>o tematika;</w:t>
            </w:r>
          </w:p>
          <w:p w14:paraId="276B6D5C" w14:textId="77777777" w:rsidR="006E54A4" w:rsidRPr="00E20B72" w:rsidRDefault="006E54A4" w:rsidP="007931BD">
            <w:pPr>
              <w:spacing w:after="0" w:line="240" w:lineRule="auto"/>
              <w:jc w:val="both"/>
              <w:rPr>
                <w:color w:val="000000"/>
                <w:szCs w:val="24"/>
              </w:rPr>
            </w:pPr>
            <w:r w:rsidRPr="00E20B72">
              <w:rPr>
                <w:color w:val="000000"/>
                <w:szCs w:val="24"/>
              </w:rPr>
              <w:t xml:space="preserve">- veiksmai susiję su VPS įgyvendinimo sutarties ir VPS įgyvendinimo plano </w:t>
            </w:r>
            <w:r w:rsidR="00E20B72">
              <w:rPr>
                <w:color w:val="000000"/>
                <w:szCs w:val="24"/>
              </w:rPr>
              <w:t>peržiūra</w:t>
            </w:r>
            <w:r w:rsidRPr="00E20B72">
              <w:rPr>
                <w:color w:val="000000"/>
                <w:szCs w:val="24"/>
              </w:rPr>
              <w:t>;</w:t>
            </w:r>
          </w:p>
          <w:p w14:paraId="5F4F2123" w14:textId="77777777" w:rsidR="006E54A4" w:rsidRDefault="006E54A4" w:rsidP="007931BD">
            <w:pPr>
              <w:spacing w:after="0" w:line="240" w:lineRule="auto"/>
              <w:jc w:val="both"/>
              <w:rPr>
                <w:color w:val="000000"/>
                <w:szCs w:val="24"/>
              </w:rPr>
            </w:pPr>
            <w:r>
              <w:rPr>
                <w:color w:val="000000"/>
                <w:szCs w:val="24"/>
              </w:rPr>
              <w:t>- VPS įgyvendinimo ataskaitų rengimas ir teikimas Nacionalinei mokėjimo agentūrai prie ŽUM;</w:t>
            </w:r>
          </w:p>
          <w:p w14:paraId="79B72DD4" w14:textId="77777777" w:rsidR="006E54A4" w:rsidRDefault="006E54A4" w:rsidP="007931BD">
            <w:pPr>
              <w:spacing w:after="0" w:line="240" w:lineRule="auto"/>
              <w:jc w:val="both"/>
            </w:pPr>
            <w:r>
              <w:t>- jaunimo ir savanorių įtraukimo į VVG veiklas, vietos projektus veiksmai;</w:t>
            </w:r>
          </w:p>
          <w:p w14:paraId="0366105C" w14:textId="77777777" w:rsidR="006E54A4" w:rsidRDefault="006E54A4" w:rsidP="007931BD">
            <w:pPr>
              <w:spacing w:after="0" w:line="240" w:lineRule="auto"/>
              <w:jc w:val="both"/>
              <w:rPr>
                <w:color w:val="000000"/>
                <w:szCs w:val="24"/>
              </w:rPr>
            </w:pPr>
            <w:r>
              <w:rPr>
                <w:color w:val="000000"/>
                <w:szCs w:val="24"/>
              </w:rPr>
              <w:t>- bendradarbiavimo projektų su kitomis VVG  įgyvendinimas;</w:t>
            </w:r>
          </w:p>
          <w:p w14:paraId="7D8E5416" w14:textId="77777777" w:rsidR="006E54A4" w:rsidRPr="00A61B4E" w:rsidRDefault="006E54A4" w:rsidP="007931BD">
            <w:pPr>
              <w:spacing w:after="0" w:line="240" w:lineRule="auto"/>
              <w:jc w:val="both"/>
            </w:pPr>
            <w:r>
              <w:rPr>
                <w:color w:val="000000"/>
                <w:szCs w:val="24"/>
              </w:rPr>
              <w:t>- dėl kokybiškesnio VPS įgyvendinimo vykdomi bendradarbiavimo, tinklaveikos veiksmai su įvairiomis vietos, Lietuvos, užsienio institucijomis ir  organizacijomis  bei papildomo finansavimo paieškos.</w:t>
            </w:r>
          </w:p>
        </w:tc>
        <w:tc>
          <w:tcPr>
            <w:tcW w:w="5244" w:type="dxa"/>
          </w:tcPr>
          <w:p w14:paraId="583CD8CF" w14:textId="77777777" w:rsidR="00BD7FD3" w:rsidRDefault="00BD7FD3" w:rsidP="001B24E3"/>
          <w:p w14:paraId="3156711D" w14:textId="77777777" w:rsidR="001B24E3" w:rsidRDefault="001B24E3" w:rsidP="001B24E3">
            <w:r>
              <w:t>VISOS VPS PRIEMONĖS</w:t>
            </w:r>
          </w:p>
          <w:p w14:paraId="5C3E3F4C" w14:textId="77777777" w:rsidR="006E54A4" w:rsidRDefault="001B24E3" w:rsidP="001B24E3">
            <w:r>
              <w:t>VPS</w:t>
            </w:r>
          </w:p>
          <w:p w14:paraId="5B0F37AD" w14:textId="77777777" w:rsidR="001B24E3" w:rsidRDefault="001B24E3" w:rsidP="00EF6E7D">
            <w:pPr>
              <w:spacing w:after="0"/>
            </w:pPr>
          </w:p>
          <w:p w14:paraId="71D7C55B" w14:textId="77777777" w:rsidR="00EF6E7D" w:rsidRDefault="00EF6E7D" w:rsidP="00EF6E7D">
            <w:pPr>
              <w:spacing w:after="0"/>
            </w:pPr>
          </w:p>
          <w:p w14:paraId="7DBB2845" w14:textId="77777777" w:rsidR="00BD7FD3" w:rsidRDefault="00EF6E7D" w:rsidP="00EF6E7D">
            <w:pPr>
              <w:spacing w:after="0"/>
            </w:pPr>
            <w:r>
              <w:t>VPS</w:t>
            </w:r>
          </w:p>
          <w:p w14:paraId="1004D4C8" w14:textId="77777777" w:rsidR="001B24E3" w:rsidRDefault="001B24E3" w:rsidP="00BD7FD3">
            <w:pPr>
              <w:spacing w:after="0"/>
            </w:pPr>
            <w:r>
              <w:t>VPS</w:t>
            </w:r>
          </w:p>
          <w:p w14:paraId="2463BDEC" w14:textId="77777777" w:rsidR="00EF6E7D" w:rsidRDefault="00EF6E7D" w:rsidP="00BD7FD3">
            <w:pPr>
              <w:spacing w:after="0"/>
            </w:pPr>
          </w:p>
          <w:p w14:paraId="2179C23B" w14:textId="77777777" w:rsidR="001B24E3" w:rsidRDefault="001B24E3" w:rsidP="00BD7FD3">
            <w:pPr>
              <w:spacing w:after="0"/>
            </w:pPr>
            <w:r>
              <w:t>VISOS VPS PRIEMONĖS</w:t>
            </w:r>
          </w:p>
          <w:p w14:paraId="571D0D73" w14:textId="77777777" w:rsidR="001B24E3" w:rsidRDefault="001B24E3" w:rsidP="001B24E3">
            <w:r>
              <w:t>VPS</w:t>
            </w:r>
          </w:p>
          <w:p w14:paraId="1099E194" w14:textId="77777777" w:rsidR="001B24E3" w:rsidRPr="00A61B4E" w:rsidRDefault="001B24E3" w:rsidP="00EF6E7D">
            <w:pPr>
              <w:spacing w:after="0"/>
            </w:pPr>
            <w:r>
              <w:t>VPS</w:t>
            </w:r>
          </w:p>
        </w:tc>
      </w:tr>
      <w:tr w:rsidR="006E54A4" w:rsidRPr="00A61B4E" w14:paraId="43375025" w14:textId="77777777" w:rsidTr="005C3D50">
        <w:trPr>
          <w:trHeight w:val="96"/>
        </w:trPr>
        <w:tc>
          <w:tcPr>
            <w:tcW w:w="1101" w:type="dxa"/>
          </w:tcPr>
          <w:p w14:paraId="259B1345" w14:textId="77777777" w:rsidR="006E54A4" w:rsidRPr="00A61B4E" w:rsidRDefault="006E54A4" w:rsidP="007931BD">
            <w:pPr>
              <w:spacing w:after="0" w:line="240" w:lineRule="auto"/>
            </w:pPr>
            <w:r w:rsidRPr="00A61B4E">
              <w:lastRenderedPageBreak/>
              <w:t>10.5.2.</w:t>
            </w:r>
          </w:p>
        </w:tc>
        <w:tc>
          <w:tcPr>
            <w:tcW w:w="8505" w:type="dxa"/>
          </w:tcPr>
          <w:p w14:paraId="493EF823" w14:textId="77777777" w:rsidR="00023D61" w:rsidRDefault="006E54A4" w:rsidP="007931BD">
            <w:pPr>
              <w:spacing w:after="0" w:line="240" w:lineRule="auto"/>
              <w:jc w:val="both"/>
            </w:pPr>
            <w:r w:rsidRPr="00A61B4E">
              <w:t>Susiję su VVG teritorijos gyventojų aktyvumo skatinimu:</w:t>
            </w:r>
          </w:p>
          <w:p w14:paraId="0FC227CA" w14:textId="77777777" w:rsidR="006E54A4" w:rsidRDefault="006E54A4" w:rsidP="007931BD">
            <w:pPr>
              <w:spacing w:after="0" w:line="240" w:lineRule="auto"/>
              <w:jc w:val="both"/>
            </w:pPr>
            <w:r>
              <w:t>- informacijos VVG teritorijos gyventojams, informacinių kampanijų susijusių su VPS įgyvendinimo eiga, VPS įgyvendinimo planu rengimas, organizavimas ir  teikimas;</w:t>
            </w:r>
          </w:p>
          <w:p w14:paraId="267D3864" w14:textId="77777777" w:rsidR="006E54A4" w:rsidRDefault="006E54A4" w:rsidP="007931BD">
            <w:pPr>
              <w:spacing w:after="0" w:line="240" w:lineRule="auto"/>
              <w:jc w:val="both"/>
            </w:pPr>
            <w:r>
              <w:t>- mokymų VVG teritorijos gyventojams organizavimas ir konsultavimas;</w:t>
            </w:r>
          </w:p>
          <w:p w14:paraId="2CE91D29" w14:textId="77777777" w:rsidR="006E54A4" w:rsidRDefault="006E54A4" w:rsidP="007931BD">
            <w:pPr>
              <w:spacing w:after="0" w:line="240" w:lineRule="auto"/>
              <w:jc w:val="both"/>
            </w:pPr>
            <w:r>
              <w:t>- įvairių motyvacinių renginių, išvykų VVG teritorijos gyventojams potencialiems vietos projektų pareiškėjams ir vykdytojams organizavimas;</w:t>
            </w:r>
          </w:p>
          <w:p w14:paraId="061076A7" w14:textId="77777777" w:rsidR="006E54A4" w:rsidRDefault="006E54A4" w:rsidP="007931BD">
            <w:pPr>
              <w:spacing w:after="0" w:line="240" w:lineRule="auto"/>
              <w:jc w:val="both"/>
            </w:pPr>
            <w:r>
              <w:t>- informacijos apie jaunimo ir savanorių įsitraukimo į VVG veiklas, vietos projektus sklaidos veiksmai;</w:t>
            </w:r>
          </w:p>
          <w:p w14:paraId="40A4A675" w14:textId="77777777" w:rsidR="006E54A4" w:rsidRDefault="006E54A4" w:rsidP="007931BD">
            <w:pPr>
              <w:spacing w:after="0" w:line="240" w:lineRule="auto"/>
              <w:jc w:val="both"/>
            </w:pPr>
            <w:r>
              <w:t>- savanorystės palaikymo ir  savanorystės gerosios patirties  idėjų sklaidos  veiksmai;</w:t>
            </w:r>
          </w:p>
          <w:p w14:paraId="07929C6A" w14:textId="77777777" w:rsidR="006E54A4" w:rsidRDefault="006E54A4" w:rsidP="007931BD">
            <w:pPr>
              <w:spacing w:after="0" w:line="240" w:lineRule="auto"/>
              <w:jc w:val="both"/>
            </w:pPr>
            <w:r>
              <w:t>- viešųjų ryšių  veiksmų didinimas ir VPS pridėtinės vertės ir  įgyvendinimo pažangos pristatymai visuomenei;</w:t>
            </w:r>
          </w:p>
          <w:p w14:paraId="1E87540B" w14:textId="77777777" w:rsidR="006E54A4" w:rsidRDefault="006E54A4" w:rsidP="007931BD">
            <w:pPr>
              <w:spacing w:after="0" w:line="240" w:lineRule="auto"/>
              <w:jc w:val="both"/>
            </w:pPr>
            <w:r>
              <w:t>- aktyvūs veiksmai, susiję su vietos verslininkų, amatininkų,  telkimu dalyvavimui mugėse, parodose,  viešinant VVG teritorijos išskirtinės kokybės vietinės gamybos produktus, paslaugas bei kiti VVG teritorijos patrauklumo didinimo veiksmai</w:t>
            </w:r>
            <w:r w:rsidR="00023D61">
              <w:t>;</w:t>
            </w:r>
          </w:p>
          <w:p w14:paraId="48AFF30D" w14:textId="77777777" w:rsidR="00EF6E7D" w:rsidRDefault="00EF6E7D" w:rsidP="007931BD">
            <w:pPr>
              <w:spacing w:after="0" w:line="240" w:lineRule="auto"/>
              <w:jc w:val="both"/>
            </w:pPr>
          </w:p>
          <w:p w14:paraId="210C1763" w14:textId="77777777" w:rsidR="006E54A4" w:rsidRPr="00A61B4E" w:rsidRDefault="006E54A4" w:rsidP="007931BD">
            <w:pPr>
              <w:spacing w:after="0" w:line="240" w:lineRule="auto"/>
              <w:jc w:val="both"/>
            </w:pPr>
            <w:r>
              <w:t xml:space="preserve">- ataskaitų  dėl veiksmų, susijusių su VPS </w:t>
            </w:r>
            <w:r w:rsidRPr="00A61B4E">
              <w:t>VVG teritorijos gyventojų aktyvumo skatinimu</w:t>
            </w:r>
            <w:r>
              <w:t xml:space="preserve"> rengimas ir  teikimas.</w:t>
            </w:r>
          </w:p>
        </w:tc>
        <w:tc>
          <w:tcPr>
            <w:tcW w:w="5244" w:type="dxa"/>
          </w:tcPr>
          <w:p w14:paraId="67E9E663" w14:textId="77777777" w:rsidR="00EF6E7D" w:rsidRDefault="00EF6E7D" w:rsidP="00023D61"/>
          <w:p w14:paraId="1338515D" w14:textId="77777777" w:rsidR="00023D61" w:rsidRDefault="00023D61" w:rsidP="00023D61">
            <w:r>
              <w:t>VISOS VPS PRIEMONĖS</w:t>
            </w:r>
          </w:p>
          <w:p w14:paraId="729617C0" w14:textId="77777777" w:rsidR="00023D61" w:rsidRDefault="00023D61" w:rsidP="00023D61">
            <w:r>
              <w:t>VISOS VPS PRIEMONĖS</w:t>
            </w:r>
          </w:p>
          <w:p w14:paraId="031A1F15" w14:textId="77777777" w:rsidR="00023D61" w:rsidRDefault="00023D61" w:rsidP="00023D61">
            <w:r>
              <w:t>VISOS VPS PRIEMONĖS</w:t>
            </w:r>
          </w:p>
          <w:p w14:paraId="1C2725B3" w14:textId="77777777" w:rsidR="006E54A4" w:rsidRDefault="00023D61" w:rsidP="00023D61">
            <w:r>
              <w:t>VPS</w:t>
            </w:r>
          </w:p>
          <w:p w14:paraId="24DDF8EE" w14:textId="77777777" w:rsidR="00EF6E7D" w:rsidRDefault="00023D61" w:rsidP="00EF6E7D">
            <w:pPr>
              <w:spacing w:after="0"/>
            </w:pPr>
            <w:r>
              <w:t>VPS</w:t>
            </w:r>
          </w:p>
          <w:p w14:paraId="72A39614" w14:textId="77777777" w:rsidR="00023D61" w:rsidRDefault="00023D61" w:rsidP="00EF6E7D">
            <w:pPr>
              <w:spacing w:after="0"/>
            </w:pPr>
            <w:r>
              <w:t>VPS</w:t>
            </w:r>
          </w:p>
          <w:p w14:paraId="08C17262" w14:textId="77777777" w:rsidR="00023D61" w:rsidRDefault="00023D61" w:rsidP="00023D61">
            <w:r>
              <w:t>VPS</w:t>
            </w:r>
          </w:p>
          <w:p w14:paraId="004DC97C" w14:textId="77777777" w:rsidR="00023D61" w:rsidRPr="00A61B4E" w:rsidRDefault="00023D61" w:rsidP="00023D61">
            <w:r>
              <w:t>VPS</w:t>
            </w:r>
          </w:p>
        </w:tc>
      </w:tr>
      <w:tr w:rsidR="006E54A4" w:rsidRPr="00A61B4E" w14:paraId="7DDB4D7B" w14:textId="77777777" w:rsidTr="005C3D50">
        <w:tc>
          <w:tcPr>
            <w:tcW w:w="1101" w:type="dxa"/>
            <w:shd w:val="clear" w:color="auto" w:fill="FDE9D9"/>
          </w:tcPr>
          <w:p w14:paraId="3C0A7AD4" w14:textId="77777777" w:rsidR="006E54A4" w:rsidRPr="00A61B4E" w:rsidRDefault="006E54A4" w:rsidP="007931BD">
            <w:pPr>
              <w:spacing w:after="0" w:line="240" w:lineRule="auto"/>
            </w:pPr>
            <w:r w:rsidRPr="00A61B4E">
              <w:t>10.6.</w:t>
            </w:r>
          </w:p>
        </w:tc>
        <w:tc>
          <w:tcPr>
            <w:tcW w:w="13749" w:type="dxa"/>
            <w:gridSpan w:val="2"/>
            <w:shd w:val="clear" w:color="auto" w:fill="FDE9D9"/>
          </w:tcPr>
          <w:p w14:paraId="7916E1A4" w14:textId="77777777" w:rsidR="006E54A4" w:rsidRPr="00A61B4E" w:rsidRDefault="006E54A4" w:rsidP="007931BD">
            <w:pPr>
              <w:spacing w:after="0" w:line="240" w:lineRule="auto"/>
              <w:jc w:val="both"/>
              <w:rPr>
                <w:b/>
              </w:rPr>
            </w:pPr>
            <w:r w:rsidRPr="00A61B4E">
              <w:rPr>
                <w:b/>
              </w:rPr>
              <w:t>2020 m.</w:t>
            </w:r>
          </w:p>
        </w:tc>
      </w:tr>
      <w:tr w:rsidR="006E54A4" w:rsidRPr="00A61B4E" w14:paraId="51D8A65F" w14:textId="77777777" w:rsidTr="005C3D50">
        <w:trPr>
          <w:trHeight w:val="199"/>
        </w:trPr>
        <w:tc>
          <w:tcPr>
            <w:tcW w:w="1101" w:type="dxa"/>
          </w:tcPr>
          <w:p w14:paraId="61386017" w14:textId="77777777" w:rsidR="006E54A4" w:rsidRPr="00A61B4E" w:rsidRDefault="006E54A4" w:rsidP="007931BD">
            <w:pPr>
              <w:spacing w:after="0" w:line="240" w:lineRule="auto"/>
            </w:pPr>
            <w:r w:rsidRPr="00A61B4E">
              <w:t>10.6.1.</w:t>
            </w:r>
          </w:p>
        </w:tc>
        <w:tc>
          <w:tcPr>
            <w:tcW w:w="8505" w:type="dxa"/>
          </w:tcPr>
          <w:p w14:paraId="4ACB4EA9" w14:textId="77777777" w:rsidR="006E54A4" w:rsidRDefault="006E54A4" w:rsidP="007931BD">
            <w:pPr>
              <w:spacing w:after="0" w:line="240" w:lineRule="auto"/>
              <w:jc w:val="both"/>
            </w:pPr>
            <w:r w:rsidRPr="00A61B4E">
              <w:t>Susiję su VPS įgyvendinimu:</w:t>
            </w:r>
          </w:p>
          <w:p w14:paraId="74959058" w14:textId="77777777" w:rsidR="00E077B7" w:rsidRDefault="00E077B7" w:rsidP="007931BD">
            <w:pPr>
              <w:spacing w:after="0" w:line="240" w:lineRule="auto"/>
              <w:jc w:val="both"/>
            </w:pPr>
          </w:p>
          <w:p w14:paraId="28CF6FD7" w14:textId="77777777" w:rsidR="0054771A" w:rsidRDefault="006E54A4" w:rsidP="00FA084E">
            <w:pPr>
              <w:spacing w:after="0" w:line="240" w:lineRule="auto"/>
              <w:ind w:left="360"/>
              <w:jc w:val="both"/>
            </w:pPr>
            <w:r>
              <w:rPr>
                <w:szCs w:val="24"/>
              </w:rPr>
              <w:t>- k</w:t>
            </w:r>
            <w:r w:rsidRPr="00991D53">
              <w:rPr>
                <w:szCs w:val="24"/>
              </w:rPr>
              <w:t>vietimo  teikti vietos projektų paraiškas   Nr.</w:t>
            </w:r>
            <w:r w:rsidR="00C662D0" w:rsidRPr="00E30068">
              <w:rPr>
                <w:szCs w:val="24"/>
              </w:rPr>
              <w:t>1</w:t>
            </w:r>
            <w:r w:rsidR="0054771A" w:rsidRPr="00E30068">
              <w:rPr>
                <w:szCs w:val="24"/>
              </w:rPr>
              <w:t>9</w:t>
            </w:r>
            <w:r w:rsidR="0054771A">
              <w:rPr>
                <w:szCs w:val="24"/>
              </w:rPr>
              <w:t xml:space="preserve"> - Nr.</w:t>
            </w:r>
            <w:r w:rsidR="00C662D0">
              <w:rPr>
                <w:szCs w:val="24"/>
              </w:rPr>
              <w:t>2</w:t>
            </w:r>
            <w:r w:rsidR="00025AF4">
              <w:rPr>
                <w:szCs w:val="24"/>
              </w:rPr>
              <w:t>2</w:t>
            </w:r>
            <w:r w:rsidR="006167D9">
              <w:rPr>
                <w:szCs w:val="24"/>
              </w:rPr>
              <w:t xml:space="preserve"> </w:t>
            </w:r>
            <w:r w:rsidR="006167D9" w:rsidRPr="00991D53">
              <w:rPr>
                <w:szCs w:val="24"/>
              </w:rPr>
              <w:t xml:space="preserve"> </w:t>
            </w:r>
            <w:r w:rsidRPr="00991D53">
              <w:rPr>
                <w:szCs w:val="24"/>
              </w:rPr>
              <w:t>dokumentacijos rengimas</w:t>
            </w:r>
            <w:r w:rsidR="0054771A">
              <w:rPr>
                <w:szCs w:val="24"/>
              </w:rPr>
              <w:t xml:space="preserve">, </w:t>
            </w:r>
            <w:r w:rsidRPr="00991D53">
              <w:rPr>
                <w:szCs w:val="24"/>
              </w:rPr>
              <w:t>organizavimas</w:t>
            </w:r>
            <w:r w:rsidR="006167D9">
              <w:rPr>
                <w:szCs w:val="24"/>
              </w:rPr>
              <w:t xml:space="preserve">, </w:t>
            </w:r>
            <w:r w:rsidR="0054771A">
              <w:rPr>
                <w:szCs w:val="24"/>
              </w:rPr>
              <w:t xml:space="preserve">derinimas, tvirtinimas,  kvietimų skelbimas, vietos </w:t>
            </w:r>
            <w:r w:rsidR="0054771A">
              <w:rPr>
                <w:szCs w:val="24"/>
              </w:rPr>
              <w:lastRenderedPageBreak/>
              <w:t>projektų vertinimas ir tvirtinimas, vietos projektų sutarčių derinimas ir  pasirašymas su vietos projektų  pareiškėjais, projektų įgyvendinimo stebėsena, kontrolė</w:t>
            </w:r>
          </w:p>
          <w:p w14:paraId="390245ED" w14:textId="77777777" w:rsidR="00EF6E7D" w:rsidRDefault="00EF6E7D" w:rsidP="007931BD">
            <w:pPr>
              <w:spacing w:after="0" w:line="240" w:lineRule="auto"/>
              <w:jc w:val="both"/>
              <w:rPr>
                <w:szCs w:val="24"/>
              </w:rPr>
            </w:pPr>
          </w:p>
          <w:p w14:paraId="27415F21" w14:textId="77777777" w:rsidR="006E54A4" w:rsidRPr="00991D53" w:rsidRDefault="006E54A4" w:rsidP="007931BD">
            <w:pPr>
              <w:spacing w:after="0" w:line="240" w:lineRule="auto"/>
              <w:jc w:val="both"/>
              <w:rPr>
                <w:szCs w:val="24"/>
              </w:rPr>
            </w:pPr>
            <w:r w:rsidRPr="00991D53">
              <w:rPr>
                <w:szCs w:val="24"/>
              </w:rPr>
              <w:t xml:space="preserve">- </w:t>
            </w:r>
            <w:r>
              <w:rPr>
                <w:szCs w:val="24"/>
              </w:rPr>
              <w:t>v</w:t>
            </w:r>
            <w:r w:rsidRPr="00991D53">
              <w:rPr>
                <w:szCs w:val="24"/>
              </w:rPr>
              <w:t>ietos projektų,</w:t>
            </w:r>
            <w:r>
              <w:rPr>
                <w:szCs w:val="24"/>
              </w:rPr>
              <w:t xml:space="preserve"> k</w:t>
            </w:r>
            <w:r w:rsidRPr="00991D53">
              <w:rPr>
                <w:szCs w:val="24"/>
              </w:rPr>
              <w:t>vietim</w:t>
            </w:r>
            <w:r>
              <w:rPr>
                <w:szCs w:val="24"/>
              </w:rPr>
              <w:t>ų</w:t>
            </w:r>
            <w:r w:rsidRPr="00991D53">
              <w:rPr>
                <w:szCs w:val="24"/>
              </w:rPr>
              <w:t xml:space="preserve"> Nr.</w:t>
            </w:r>
            <w:r>
              <w:rPr>
                <w:szCs w:val="24"/>
              </w:rPr>
              <w:t>1</w:t>
            </w:r>
            <w:r w:rsidR="006167D9">
              <w:rPr>
                <w:szCs w:val="24"/>
              </w:rPr>
              <w:t xml:space="preserve"> – Nr. </w:t>
            </w:r>
            <w:r w:rsidR="00C662D0">
              <w:rPr>
                <w:szCs w:val="24"/>
              </w:rPr>
              <w:t>2</w:t>
            </w:r>
            <w:r w:rsidR="00025AF4">
              <w:rPr>
                <w:szCs w:val="24"/>
              </w:rPr>
              <w:t>2</w:t>
            </w:r>
            <w:r w:rsidR="006167D9">
              <w:rPr>
                <w:szCs w:val="24"/>
              </w:rPr>
              <w:t xml:space="preserve"> </w:t>
            </w:r>
            <w:r w:rsidRPr="00991D53">
              <w:rPr>
                <w:szCs w:val="24"/>
              </w:rPr>
              <w:t>įgyvendinimas, vykdymo priežiūra, stebėsena ir  kontrolė;</w:t>
            </w:r>
          </w:p>
          <w:p w14:paraId="11EB3A26" w14:textId="77777777" w:rsidR="00EF6E7D" w:rsidRDefault="00EF6E7D" w:rsidP="007931BD">
            <w:pPr>
              <w:spacing w:after="0" w:line="240" w:lineRule="auto"/>
              <w:jc w:val="both"/>
              <w:rPr>
                <w:szCs w:val="24"/>
              </w:rPr>
            </w:pPr>
          </w:p>
          <w:p w14:paraId="08229063" w14:textId="77777777" w:rsidR="006E54A4" w:rsidRDefault="006E54A4" w:rsidP="007931BD">
            <w:pPr>
              <w:spacing w:after="0" w:line="240" w:lineRule="auto"/>
              <w:jc w:val="both"/>
              <w:rPr>
                <w:color w:val="000000"/>
                <w:szCs w:val="24"/>
              </w:rPr>
            </w:pPr>
            <w:r>
              <w:rPr>
                <w:szCs w:val="24"/>
              </w:rPr>
              <w:t>- d</w:t>
            </w:r>
            <w:r w:rsidRPr="00991D53">
              <w:rPr>
                <w:szCs w:val="24"/>
              </w:rPr>
              <w:t>alyvavimas LR žemės ūkio ministerijos, Nacionalinės mokėjimo agentūros prie  ŽUM</w:t>
            </w:r>
            <w:r w:rsidRPr="00EC192F">
              <w:rPr>
                <w:color w:val="000000"/>
                <w:szCs w:val="24"/>
              </w:rPr>
              <w:t xml:space="preserve">, </w:t>
            </w:r>
            <w:r w:rsidRPr="0079487F">
              <w:rPr>
                <w:szCs w:val="24"/>
              </w:rPr>
              <w:t>VVG tinklo,  kitų</w:t>
            </w:r>
            <w:r w:rsidRPr="00EC192F">
              <w:rPr>
                <w:i/>
                <w:szCs w:val="24"/>
              </w:rPr>
              <w:t xml:space="preserve"> </w:t>
            </w:r>
            <w:r w:rsidRPr="00EC192F">
              <w:rPr>
                <w:color w:val="000000"/>
                <w:szCs w:val="24"/>
              </w:rPr>
              <w:t>Lietuvos vietos veiklos grupių   mokymuose, seminaruose, konfer</w:t>
            </w:r>
            <w:r>
              <w:rPr>
                <w:color w:val="000000"/>
                <w:szCs w:val="24"/>
              </w:rPr>
              <w:t>e</w:t>
            </w:r>
            <w:r w:rsidRPr="00EC192F">
              <w:rPr>
                <w:color w:val="000000"/>
                <w:szCs w:val="24"/>
              </w:rPr>
              <w:t>ncijose ir kituose panašaus pobūdžio renginiuose</w:t>
            </w:r>
            <w:r w:rsidRPr="00EC192F">
              <w:rPr>
                <w:i/>
                <w:szCs w:val="24"/>
              </w:rPr>
              <w:t xml:space="preserve">, </w:t>
            </w:r>
            <w:r w:rsidRPr="00EC192F">
              <w:rPr>
                <w:color w:val="000000"/>
                <w:szCs w:val="24"/>
              </w:rPr>
              <w:t>VPS įgyvendinim</w:t>
            </w:r>
            <w:r>
              <w:rPr>
                <w:color w:val="000000"/>
                <w:szCs w:val="24"/>
              </w:rPr>
              <w:t>o tematika;</w:t>
            </w:r>
          </w:p>
          <w:p w14:paraId="3109CB81" w14:textId="77777777" w:rsidR="00EF6E7D" w:rsidRDefault="00EF6E7D" w:rsidP="007931BD">
            <w:pPr>
              <w:spacing w:after="0" w:line="240" w:lineRule="auto"/>
              <w:jc w:val="both"/>
              <w:rPr>
                <w:color w:val="000000"/>
                <w:szCs w:val="24"/>
              </w:rPr>
            </w:pPr>
          </w:p>
          <w:p w14:paraId="5FD0EDC7" w14:textId="77777777" w:rsidR="006E54A4" w:rsidRPr="00802BD2" w:rsidRDefault="006E54A4" w:rsidP="007931BD">
            <w:pPr>
              <w:spacing w:after="0" w:line="240" w:lineRule="auto"/>
              <w:jc w:val="both"/>
              <w:rPr>
                <w:b/>
                <w:color w:val="000000"/>
                <w:szCs w:val="24"/>
              </w:rPr>
            </w:pPr>
            <w:r>
              <w:rPr>
                <w:color w:val="000000"/>
                <w:szCs w:val="24"/>
              </w:rPr>
              <w:t xml:space="preserve">- </w:t>
            </w:r>
            <w:r w:rsidRPr="00E20B72">
              <w:rPr>
                <w:color w:val="000000"/>
                <w:szCs w:val="24"/>
              </w:rPr>
              <w:t>veiksmai susiję su VPS įgyvendinimo  pažangos peržiūra</w:t>
            </w:r>
            <w:r w:rsidR="00802BD2" w:rsidRPr="00E20B72">
              <w:rPr>
                <w:color w:val="000000"/>
                <w:szCs w:val="24"/>
              </w:rPr>
              <w:t>,</w:t>
            </w:r>
            <w:r w:rsidRPr="00E20B72">
              <w:rPr>
                <w:color w:val="000000"/>
                <w:szCs w:val="24"/>
              </w:rPr>
              <w:t xml:space="preserve"> galimi sutarties ir VPS įgyvendinimo plano keitimai;</w:t>
            </w:r>
          </w:p>
          <w:p w14:paraId="6D3EC3EE" w14:textId="77777777" w:rsidR="00EF6E7D" w:rsidRDefault="00EF6E7D" w:rsidP="007931BD">
            <w:pPr>
              <w:spacing w:after="0" w:line="240" w:lineRule="auto"/>
              <w:jc w:val="both"/>
              <w:rPr>
                <w:color w:val="000000"/>
                <w:szCs w:val="24"/>
              </w:rPr>
            </w:pPr>
          </w:p>
          <w:p w14:paraId="1BEF7D18" w14:textId="77777777" w:rsidR="006E54A4" w:rsidRDefault="006E54A4" w:rsidP="007931BD">
            <w:pPr>
              <w:spacing w:after="0" w:line="240" w:lineRule="auto"/>
              <w:jc w:val="both"/>
              <w:rPr>
                <w:color w:val="000000"/>
                <w:szCs w:val="24"/>
              </w:rPr>
            </w:pPr>
            <w:r>
              <w:rPr>
                <w:color w:val="000000"/>
                <w:szCs w:val="24"/>
              </w:rPr>
              <w:t>- VPS įgyvendinimo ataskaitų rengimas ir teikimas Nacionalinei mokėjimo agentūrai prie ŽUM;</w:t>
            </w:r>
          </w:p>
          <w:p w14:paraId="4D9ED078" w14:textId="77777777" w:rsidR="00EF6E7D" w:rsidRDefault="00EF6E7D" w:rsidP="007931BD">
            <w:pPr>
              <w:spacing w:after="0" w:line="240" w:lineRule="auto"/>
              <w:jc w:val="both"/>
            </w:pPr>
          </w:p>
          <w:p w14:paraId="60B061C2" w14:textId="77777777" w:rsidR="006E54A4" w:rsidRPr="000E0A6A" w:rsidRDefault="006E54A4" w:rsidP="007931BD">
            <w:pPr>
              <w:spacing w:after="0" w:line="240" w:lineRule="auto"/>
              <w:jc w:val="both"/>
            </w:pPr>
            <w:r>
              <w:t>- jaunimo ir savanorių įtraukimo į VVG veiklas, vietos projektus veiksmai;</w:t>
            </w:r>
          </w:p>
          <w:p w14:paraId="69A34B55" w14:textId="77777777" w:rsidR="00EF6E7D" w:rsidRDefault="00EF6E7D" w:rsidP="007931BD">
            <w:pPr>
              <w:spacing w:after="0" w:line="240" w:lineRule="auto"/>
              <w:jc w:val="both"/>
              <w:rPr>
                <w:color w:val="000000"/>
                <w:szCs w:val="24"/>
              </w:rPr>
            </w:pPr>
          </w:p>
          <w:p w14:paraId="388DDF62" w14:textId="77777777" w:rsidR="006E54A4" w:rsidRDefault="006E54A4" w:rsidP="007931BD">
            <w:pPr>
              <w:spacing w:after="0" w:line="240" w:lineRule="auto"/>
              <w:jc w:val="both"/>
              <w:rPr>
                <w:color w:val="000000"/>
                <w:szCs w:val="24"/>
              </w:rPr>
            </w:pPr>
            <w:r>
              <w:rPr>
                <w:color w:val="000000"/>
                <w:szCs w:val="24"/>
              </w:rPr>
              <w:t>- bendradarbiavimo projektų su kitomis VVG  rengimas ir įgyvendinimas;</w:t>
            </w:r>
          </w:p>
          <w:p w14:paraId="35BF94D5" w14:textId="77777777" w:rsidR="00EF6E7D" w:rsidRDefault="00EF6E7D" w:rsidP="007931BD">
            <w:pPr>
              <w:spacing w:after="0" w:line="240" w:lineRule="auto"/>
              <w:jc w:val="both"/>
              <w:rPr>
                <w:color w:val="000000"/>
                <w:szCs w:val="24"/>
              </w:rPr>
            </w:pPr>
          </w:p>
          <w:p w14:paraId="11BD8E3E" w14:textId="77777777" w:rsidR="006E54A4" w:rsidRPr="00A61B4E" w:rsidRDefault="006E54A4" w:rsidP="007931BD">
            <w:pPr>
              <w:spacing w:after="0" w:line="240" w:lineRule="auto"/>
              <w:jc w:val="both"/>
            </w:pPr>
            <w:r>
              <w:rPr>
                <w:color w:val="000000"/>
                <w:szCs w:val="24"/>
              </w:rPr>
              <w:t>- dėl kokybiškesnio VPS įgyvendinimo vykdomi bendradarbiavimo, tinklaveikos veiksmai su įvairiomis vietos, Lietuvos, užsienio institucijomis ir  organizacijomis  bei papildomo finansavimo paieškos.</w:t>
            </w:r>
          </w:p>
        </w:tc>
        <w:tc>
          <w:tcPr>
            <w:tcW w:w="5244" w:type="dxa"/>
          </w:tcPr>
          <w:p w14:paraId="3006925A" w14:textId="77777777" w:rsidR="00EF6E7D" w:rsidRDefault="00EF6E7D" w:rsidP="00802BD2">
            <w:pPr>
              <w:spacing w:after="0"/>
            </w:pPr>
          </w:p>
          <w:p w14:paraId="07295885" w14:textId="77777777" w:rsidR="00802BD2" w:rsidRDefault="00802BD2" w:rsidP="00802BD2">
            <w:pPr>
              <w:spacing w:after="0"/>
            </w:pPr>
            <w:r>
              <w:t>VISOS VPS PRIEMONĖS</w:t>
            </w:r>
          </w:p>
          <w:p w14:paraId="5835A747" w14:textId="77777777" w:rsidR="00EF6E7D" w:rsidRDefault="00EF6E7D" w:rsidP="00EF6E7D">
            <w:pPr>
              <w:spacing w:after="0" w:line="240" w:lineRule="auto"/>
            </w:pPr>
          </w:p>
          <w:p w14:paraId="1D5F3B24" w14:textId="77777777" w:rsidR="00EF6E7D" w:rsidRDefault="00EF6E7D" w:rsidP="00802BD2">
            <w:pPr>
              <w:spacing w:after="0"/>
            </w:pPr>
          </w:p>
          <w:p w14:paraId="696CA094" w14:textId="77777777" w:rsidR="00802BD2" w:rsidRDefault="00802BD2" w:rsidP="00802BD2">
            <w:pPr>
              <w:spacing w:after="0"/>
            </w:pPr>
            <w:r>
              <w:lastRenderedPageBreak/>
              <w:t>VISOS VPS PRIEMONĖS</w:t>
            </w:r>
          </w:p>
          <w:p w14:paraId="07593911" w14:textId="77777777" w:rsidR="00EF6E7D" w:rsidRDefault="00EF6E7D" w:rsidP="00802BD2">
            <w:pPr>
              <w:spacing w:after="0"/>
            </w:pPr>
          </w:p>
          <w:p w14:paraId="04EEF8DA" w14:textId="77777777" w:rsidR="00802BD2" w:rsidRDefault="00802BD2" w:rsidP="00802BD2">
            <w:pPr>
              <w:spacing w:after="0"/>
            </w:pPr>
            <w:r>
              <w:t>VISOS VPS PRIEMONĖS</w:t>
            </w:r>
          </w:p>
          <w:p w14:paraId="5ECD7519" w14:textId="77777777" w:rsidR="00EF6E7D" w:rsidRDefault="00EF6E7D" w:rsidP="00802BD2">
            <w:pPr>
              <w:spacing w:after="0"/>
            </w:pPr>
          </w:p>
          <w:p w14:paraId="0B1218E0" w14:textId="77777777" w:rsidR="00802BD2" w:rsidRDefault="00802BD2" w:rsidP="00802BD2">
            <w:pPr>
              <w:spacing w:after="0"/>
            </w:pPr>
            <w:r>
              <w:t>VISOS VPS PRIEMONĖS</w:t>
            </w:r>
          </w:p>
          <w:p w14:paraId="50510637" w14:textId="77777777" w:rsidR="00EF6E7D" w:rsidRDefault="00EF6E7D" w:rsidP="00802BD2"/>
          <w:p w14:paraId="4F6858B3" w14:textId="77777777" w:rsidR="00802BD2" w:rsidRDefault="00802BD2" w:rsidP="00EF6E7D">
            <w:pPr>
              <w:spacing w:after="0"/>
            </w:pPr>
            <w:r>
              <w:t>VISOS VPS PRIEMONĖS</w:t>
            </w:r>
          </w:p>
          <w:p w14:paraId="711FBA5E" w14:textId="77777777" w:rsidR="00EF6E7D" w:rsidRDefault="00EF6E7D" w:rsidP="00EF6E7D">
            <w:pPr>
              <w:spacing w:after="0" w:line="240" w:lineRule="auto"/>
            </w:pPr>
          </w:p>
          <w:p w14:paraId="693DA534" w14:textId="77777777" w:rsidR="00EF6E7D" w:rsidRDefault="00EF6E7D" w:rsidP="00EF6E7D">
            <w:pPr>
              <w:spacing w:after="0" w:line="240" w:lineRule="auto"/>
            </w:pPr>
          </w:p>
          <w:p w14:paraId="7CF79BDF" w14:textId="77777777" w:rsidR="00EF6E7D" w:rsidRDefault="00EF6E7D" w:rsidP="00802BD2"/>
          <w:p w14:paraId="4223AE00" w14:textId="77777777" w:rsidR="00802BD2" w:rsidRDefault="00802BD2" w:rsidP="00802BD2">
            <w:r>
              <w:t>VPS</w:t>
            </w:r>
          </w:p>
          <w:p w14:paraId="6DD716BB" w14:textId="77777777" w:rsidR="00EF6E7D" w:rsidRDefault="00EF6E7D" w:rsidP="00802BD2"/>
          <w:p w14:paraId="6F8FF0E0" w14:textId="77777777" w:rsidR="00802BD2" w:rsidRDefault="00802BD2" w:rsidP="00802BD2">
            <w:r>
              <w:t>VPS</w:t>
            </w:r>
          </w:p>
          <w:p w14:paraId="0018C5C7" w14:textId="77777777" w:rsidR="00802BD2" w:rsidRDefault="00802BD2" w:rsidP="00802BD2">
            <w:r>
              <w:t>VISOS VPS PRIEMONĖS</w:t>
            </w:r>
          </w:p>
          <w:p w14:paraId="51681545" w14:textId="77777777" w:rsidR="00802BD2" w:rsidRDefault="00802BD2" w:rsidP="00802BD2">
            <w:r>
              <w:t>VPS</w:t>
            </w:r>
          </w:p>
          <w:p w14:paraId="2104D7D4" w14:textId="77777777" w:rsidR="006E54A4" w:rsidRPr="00A61B4E" w:rsidRDefault="00802BD2" w:rsidP="00802BD2">
            <w:r>
              <w:t>VPS</w:t>
            </w:r>
          </w:p>
        </w:tc>
      </w:tr>
      <w:tr w:rsidR="006E54A4" w:rsidRPr="00A61B4E" w14:paraId="0BAF8028" w14:textId="77777777" w:rsidTr="005C3D50">
        <w:trPr>
          <w:trHeight w:val="199"/>
        </w:trPr>
        <w:tc>
          <w:tcPr>
            <w:tcW w:w="1101" w:type="dxa"/>
          </w:tcPr>
          <w:p w14:paraId="7F7379DA" w14:textId="77777777" w:rsidR="006E54A4" w:rsidRPr="00A61B4E" w:rsidRDefault="006E54A4" w:rsidP="007931BD">
            <w:pPr>
              <w:spacing w:after="0" w:line="240" w:lineRule="auto"/>
            </w:pPr>
            <w:r w:rsidRPr="00A61B4E">
              <w:lastRenderedPageBreak/>
              <w:t>10.6.2.</w:t>
            </w:r>
          </w:p>
        </w:tc>
        <w:tc>
          <w:tcPr>
            <w:tcW w:w="8505" w:type="dxa"/>
          </w:tcPr>
          <w:p w14:paraId="0C169D41" w14:textId="77777777" w:rsidR="00802BD2" w:rsidRPr="00A61B4E" w:rsidRDefault="006E54A4" w:rsidP="007931BD">
            <w:pPr>
              <w:spacing w:after="0" w:line="240" w:lineRule="auto"/>
              <w:jc w:val="both"/>
            </w:pPr>
            <w:r w:rsidRPr="00A61B4E">
              <w:t>Susiję su VVG teritorijos gyventojų aktyvumo skatinimu:</w:t>
            </w:r>
          </w:p>
          <w:p w14:paraId="5A9B803B" w14:textId="77777777" w:rsidR="006E54A4" w:rsidRDefault="006E54A4" w:rsidP="007931BD">
            <w:pPr>
              <w:spacing w:after="0" w:line="240" w:lineRule="auto"/>
              <w:jc w:val="both"/>
            </w:pPr>
            <w:r>
              <w:t>- informacijos VVG teritorijos gyventojams apie VPS teikimo veiksmai: informacinių kampanijų susijusių su VPS įgyvendinimo eiga, kvietimais teikti vietos projektų paraiškas, VPS įgyvendinimo plano pokyčiais, VPS pažanga ir panašaus pobūdžio kitos informacijos rengimas ir  teikimas;</w:t>
            </w:r>
          </w:p>
          <w:p w14:paraId="1A934B6D" w14:textId="77777777" w:rsidR="00EF6E7D" w:rsidRDefault="00EF6E7D" w:rsidP="007931BD">
            <w:pPr>
              <w:spacing w:after="0" w:line="240" w:lineRule="auto"/>
              <w:jc w:val="both"/>
            </w:pPr>
          </w:p>
          <w:p w14:paraId="1FC14EF8" w14:textId="77777777" w:rsidR="006E54A4" w:rsidRDefault="006E54A4" w:rsidP="007931BD">
            <w:pPr>
              <w:spacing w:after="0" w:line="240" w:lineRule="auto"/>
              <w:jc w:val="both"/>
            </w:pPr>
            <w:r>
              <w:t>- mokymų VVG teritorijos gyventojams organizavimas ir konsultavimas;</w:t>
            </w:r>
          </w:p>
          <w:p w14:paraId="55FF46AD" w14:textId="77777777" w:rsidR="00EF6E7D" w:rsidRDefault="00EF6E7D" w:rsidP="007931BD">
            <w:pPr>
              <w:spacing w:after="0" w:line="240" w:lineRule="auto"/>
              <w:jc w:val="both"/>
            </w:pPr>
          </w:p>
          <w:p w14:paraId="3D4738BC" w14:textId="77777777" w:rsidR="006E54A4" w:rsidRDefault="006E54A4" w:rsidP="007931BD">
            <w:pPr>
              <w:spacing w:after="0" w:line="240" w:lineRule="auto"/>
              <w:jc w:val="both"/>
            </w:pPr>
            <w:r>
              <w:lastRenderedPageBreak/>
              <w:t>- aktyvūs veiksmai, susiję su vietos verslininkų, amatininkų,  telkimu dalyvavimui mugėse, parodose,  viešinant VVG teritorijos išskirtinės kokybės vietinės gamybos produktus, paslaugas bei kiti VVG teritorijos patrauklumo didinimo veiksmai;</w:t>
            </w:r>
          </w:p>
          <w:p w14:paraId="70584EA0" w14:textId="77777777" w:rsidR="00EF6E7D" w:rsidRDefault="00EF6E7D" w:rsidP="007931BD">
            <w:pPr>
              <w:spacing w:after="0" w:line="240" w:lineRule="auto"/>
              <w:jc w:val="both"/>
            </w:pPr>
          </w:p>
          <w:p w14:paraId="06CD3129" w14:textId="77777777" w:rsidR="006E54A4" w:rsidRDefault="006E54A4" w:rsidP="007931BD">
            <w:pPr>
              <w:spacing w:after="0" w:line="240" w:lineRule="auto"/>
              <w:jc w:val="both"/>
            </w:pPr>
            <w:r>
              <w:t>- jaunimo ir savanorių įsitraukimo į VVG veiklas, vietos projektus sklaidos veiksmai;</w:t>
            </w:r>
          </w:p>
          <w:p w14:paraId="08E3AE11" w14:textId="77777777" w:rsidR="00EF6E7D" w:rsidRDefault="00EF6E7D" w:rsidP="007931BD">
            <w:pPr>
              <w:spacing w:after="0" w:line="240" w:lineRule="auto"/>
              <w:jc w:val="both"/>
            </w:pPr>
          </w:p>
          <w:p w14:paraId="2199702F" w14:textId="77777777" w:rsidR="006E54A4" w:rsidRDefault="006E54A4" w:rsidP="007931BD">
            <w:pPr>
              <w:spacing w:after="0" w:line="240" w:lineRule="auto"/>
              <w:jc w:val="both"/>
            </w:pPr>
            <w:r>
              <w:t>- savanorystės palaikymo ir  savanorystės gerosios patirties  idėjų sklaidos  veiksmai;</w:t>
            </w:r>
          </w:p>
          <w:p w14:paraId="167182C9" w14:textId="77777777" w:rsidR="00EF6E7D" w:rsidRDefault="00EF6E7D" w:rsidP="007931BD">
            <w:pPr>
              <w:spacing w:after="0" w:line="240" w:lineRule="auto"/>
              <w:jc w:val="both"/>
            </w:pPr>
          </w:p>
          <w:p w14:paraId="1BB305FB" w14:textId="77777777" w:rsidR="00E077B7" w:rsidRPr="00A61B4E" w:rsidRDefault="006E54A4" w:rsidP="007931BD">
            <w:pPr>
              <w:spacing w:after="0" w:line="240" w:lineRule="auto"/>
              <w:jc w:val="both"/>
            </w:pPr>
            <w:r>
              <w:t>- įvairių motyvacinių renginių, išvykų VVG teritorijos gyventojams potencialiems vietos projektų pareiškėjams ir vykdytojams organizavimas</w:t>
            </w:r>
          </w:p>
        </w:tc>
        <w:tc>
          <w:tcPr>
            <w:tcW w:w="5244" w:type="dxa"/>
          </w:tcPr>
          <w:p w14:paraId="3DF9210F" w14:textId="77777777" w:rsidR="00EF659F" w:rsidRDefault="00EF659F" w:rsidP="00EF6E7D">
            <w:pPr>
              <w:spacing w:line="240" w:lineRule="auto"/>
            </w:pPr>
          </w:p>
          <w:p w14:paraId="1976231B" w14:textId="77777777" w:rsidR="00802BD2" w:rsidRDefault="00802BD2" w:rsidP="00EF6E7D">
            <w:pPr>
              <w:spacing w:line="240" w:lineRule="auto"/>
            </w:pPr>
            <w:r>
              <w:t>VISOS VPS PRIEMONĖS</w:t>
            </w:r>
          </w:p>
          <w:p w14:paraId="642D7070" w14:textId="77777777" w:rsidR="006E54A4" w:rsidRDefault="006E54A4" w:rsidP="00EF6E7D">
            <w:pPr>
              <w:spacing w:after="0" w:line="240" w:lineRule="auto"/>
            </w:pPr>
          </w:p>
          <w:p w14:paraId="3E3F6A47" w14:textId="77777777" w:rsidR="00EF6E7D" w:rsidRDefault="00EF6E7D" w:rsidP="00EF6E7D">
            <w:pPr>
              <w:spacing w:after="0" w:line="240" w:lineRule="auto"/>
            </w:pPr>
          </w:p>
          <w:p w14:paraId="21DD0DB8" w14:textId="77777777" w:rsidR="00802BD2" w:rsidRDefault="00802BD2" w:rsidP="00EF6E7D">
            <w:pPr>
              <w:spacing w:after="0" w:line="240" w:lineRule="auto"/>
            </w:pPr>
            <w:r>
              <w:t>VISOS VPS PRIEMONĖS</w:t>
            </w:r>
          </w:p>
          <w:p w14:paraId="38642336" w14:textId="77777777" w:rsidR="00EF6E7D" w:rsidRDefault="00EF6E7D" w:rsidP="00EF6E7D">
            <w:pPr>
              <w:spacing w:line="240" w:lineRule="auto"/>
            </w:pPr>
          </w:p>
          <w:p w14:paraId="74A7A083" w14:textId="77777777" w:rsidR="00802BD2" w:rsidRDefault="00802BD2" w:rsidP="00EF6E7D">
            <w:pPr>
              <w:spacing w:line="240" w:lineRule="auto"/>
            </w:pPr>
            <w:r>
              <w:t>VPS</w:t>
            </w:r>
          </w:p>
          <w:p w14:paraId="5DC5AFE2" w14:textId="77777777" w:rsidR="00EF6E7D" w:rsidRDefault="00EF6E7D" w:rsidP="00EF6E7D">
            <w:pPr>
              <w:spacing w:line="240" w:lineRule="auto"/>
            </w:pPr>
          </w:p>
          <w:p w14:paraId="03F95955" w14:textId="77777777" w:rsidR="00802BD2" w:rsidRDefault="00802BD2" w:rsidP="00EF6E7D">
            <w:pPr>
              <w:spacing w:line="240" w:lineRule="auto"/>
            </w:pPr>
            <w:r>
              <w:t>VISOS VPS PRIEMONĖS</w:t>
            </w:r>
          </w:p>
          <w:p w14:paraId="0FE4B865" w14:textId="77777777" w:rsidR="00EF6E7D" w:rsidRDefault="00EF6E7D" w:rsidP="00EF6E7D">
            <w:pPr>
              <w:spacing w:after="0" w:line="240" w:lineRule="auto"/>
            </w:pPr>
          </w:p>
          <w:p w14:paraId="5482BC1A" w14:textId="77777777" w:rsidR="00802BD2" w:rsidRDefault="00802BD2" w:rsidP="00EF6E7D">
            <w:pPr>
              <w:spacing w:after="0" w:line="240" w:lineRule="auto"/>
            </w:pPr>
            <w:r>
              <w:t>VPS</w:t>
            </w:r>
          </w:p>
          <w:p w14:paraId="3677213D" w14:textId="77777777" w:rsidR="00EF6E7D" w:rsidRDefault="00EF6E7D" w:rsidP="00EF6E7D">
            <w:pPr>
              <w:spacing w:after="0" w:line="240" w:lineRule="auto"/>
            </w:pPr>
          </w:p>
          <w:p w14:paraId="1342FB4D" w14:textId="77777777" w:rsidR="00802BD2" w:rsidRPr="00A61B4E" w:rsidRDefault="00802BD2" w:rsidP="00EF6E7D">
            <w:pPr>
              <w:spacing w:after="0" w:line="240" w:lineRule="auto"/>
            </w:pPr>
            <w:r>
              <w:t>VPS</w:t>
            </w:r>
          </w:p>
        </w:tc>
      </w:tr>
      <w:tr w:rsidR="006E54A4" w:rsidRPr="00A61B4E" w14:paraId="4783972C" w14:textId="77777777" w:rsidTr="005C3D50">
        <w:tc>
          <w:tcPr>
            <w:tcW w:w="1101" w:type="dxa"/>
            <w:shd w:val="clear" w:color="auto" w:fill="FDE9D9"/>
          </w:tcPr>
          <w:p w14:paraId="66D4476F" w14:textId="77777777" w:rsidR="006E54A4" w:rsidRPr="00A61B4E" w:rsidRDefault="006E54A4" w:rsidP="007931BD">
            <w:pPr>
              <w:spacing w:after="0" w:line="240" w:lineRule="auto"/>
            </w:pPr>
            <w:r w:rsidRPr="00A61B4E">
              <w:lastRenderedPageBreak/>
              <w:t>10.7.</w:t>
            </w:r>
          </w:p>
        </w:tc>
        <w:tc>
          <w:tcPr>
            <w:tcW w:w="13749" w:type="dxa"/>
            <w:gridSpan w:val="2"/>
            <w:shd w:val="clear" w:color="auto" w:fill="FDE9D9"/>
          </w:tcPr>
          <w:p w14:paraId="78C56368" w14:textId="77777777" w:rsidR="006E54A4" w:rsidRPr="00A61B4E" w:rsidRDefault="006E54A4" w:rsidP="007931BD">
            <w:pPr>
              <w:spacing w:after="0" w:line="240" w:lineRule="auto"/>
              <w:jc w:val="both"/>
            </w:pPr>
            <w:r w:rsidRPr="00A61B4E">
              <w:rPr>
                <w:b/>
              </w:rPr>
              <w:t>2021 m.</w:t>
            </w:r>
          </w:p>
        </w:tc>
      </w:tr>
      <w:tr w:rsidR="006E54A4" w:rsidRPr="00A61B4E" w14:paraId="38FC2703" w14:textId="77777777" w:rsidTr="00566F55">
        <w:trPr>
          <w:trHeight w:val="2117"/>
        </w:trPr>
        <w:tc>
          <w:tcPr>
            <w:tcW w:w="1101" w:type="dxa"/>
          </w:tcPr>
          <w:p w14:paraId="1E4B5FB5" w14:textId="77777777" w:rsidR="006E54A4" w:rsidRPr="00A61B4E" w:rsidRDefault="006E54A4" w:rsidP="007931BD">
            <w:pPr>
              <w:spacing w:after="0" w:line="240" w:lineRule="auto"/>
            </w:pPr>
            <w:r w:rsidRPr="00A61B4E">
              <w:t>10.7.1.</w:t>
            </w:r>
          </w:p>
        </w:tc>
        <w:tc>
          <w:tcPr>
            <w:tcW w:w="8505" w:type="dxa"/>
          </w:tcPr>
          <w:p w14:paraId="4CA36BBC" w14:textId="77777777" w:rsidR="00AA6A3B" w:rsidRDefault="006E54A4" w:rsidP="007931BD">
            <w:pPr>
              <w:spacing w:after="0" w:line="240" w:lineRule="auto"/>
              <w:jc w:val="both"/>
            </w:pPr>
            <w:r w:rsidRPr="00A61B4E">
              <w:t>Susiję su VPS įgyvendinimu:</w:t>
            </w:r>
          </w:p>
          <w:p w14:paraId="3468E1FD" w14:textId="77777777" w:rsidR="007023B2" w:rsidRPr="00A61B4E" w:rsidRDefault="007023B2" w:rsidP="007931BD">
            <w:pPr>
              <w:spacing w:after="0" w:line="240" w:lineRule="auto"/>
              <w:jc w:val="both"/>
            </w:pPr>
          </w:p>
          <w:p w14:paraId="36B286D2" w14:textId="77777777" w:rsidR="006E54A4" w:rsidRDefault="006E54A4" w:rsidP="007931BD">
            <w:pPr>
              <w:spacing w:after="0" w:line="240" w:lineRule="auto"/>
              <w:jc w:val="both"/>
              <w:rPr>
                <w:szCs w:val="24"/>
              </w:rPr>
            </w:pPr>
            <w:r>
              <w:rPr>
                <w:szCs w:val="24"/>
              </w:rPr>
              <w:t>- k</w:t>
            </w:r>
            <w:r w:rsidRPr="00991D53">
              <w:rPr>
                <w:szCs w:val="24"/>
              </w:rPr>
              <w:t>vietimo  teikti vietos projektų paraiškas   Nr.</w:t>
            </w:r>
            <w:r w:rsidR="006167D9" w:rsidRPr="00991D53">
              <w:rPr>
                <w:szCs w:val="24"/>
              </w:rPr>
              <w:t xml:space="preserve"> </w:t>
            </w:r>
            <w:r w:rsidR="00E30068" w:rsidRPr="00244641">
              <w:rPr>
                <w:szCs w:val="24"/>
              </w:rPr>
              <w:t>27</w:t>
            </w:r>
            <w:r w:rsidR="00244641">
              <w:rPr>
                <w:szCs w:val="24"/>
              </w:rPr>
              <w:t xml:space="preserve"> </w:t>
            </w:r>
            <w:r w:rsidR="00E30068" w:rsidRPr="00244641">
              <w:rPr>
                <w:szCs w:val="24"/>
              </w:rPr>
              <w:t xml:space="preserve">- </w:t>
            </w:r>
            <w:r w:rsidR="00AD31F4" w:rsidRPr="00244641">
              <w:rPr>
                <w:szCs w:val="24"/>
              </w:rPr>
              <w:t xml:space="preserve"> 33</w:t>
            </w:r>
            <w:r w:rsidR="00AD31F4">
              <w:rPr>
                <w:szCs w:val="24"/>
              </w:rPr>
              <w:t xml:space="preserve"> </w:t>
            </w:r>
            <w:r w:rsidR="00E30068">
              <w:rPr>
                <w:szCs w:val="24"/>
              </w:rPr>
              <w:t xml:space="preserve"> </w:t>
            </w:r>
            <w:r w:rsidRPr="00991D53">
              <w:rPr>
                <w:szCs w:val="24"/>
              </w:rPr>
              <w:t>dokumentacijos rengimas</w:t>
            </w:r>
            <w:r w:rsidR="006167D9">
              <w:rPr>
                <w:szCs w:val="24"/>
              </w:rPr>
              <w:t xml:space="preserve">, </w:t>
            </w:r>
            <w:r w:rsidRPr="00991D53">
              <w:rPr>
                <w:szCs w:val="24"/>
              </w:rPr>
              <w:t>organizavimas</w:t>
            </w:r>
            <w:r w:rsidR="006167D9">
              <w:rPr>
                <w:szCs w:val="24"/>
              </w:rPr>
              <w:t>,</w:t>
            </w:r>
            <w:r w:rsidRPr="00991D53">
              <w:rPr>
                <w:szCs w:val="24"/>
              </w:rPr>
              <w:t xml:space="preserve"> vietos projektų vertinimas ir tvirtinimas</w:t>
            </w:r>
            <w:r w:rsidR="006167D9">
              <w:rPr>
                <w:szCs w:val="24"/>
              </w:rPr>
              <w:t xml:space="preserve">, </w:t>
            </w:r>
            <w:r w:rsidRPr="00991D53">
              <w:rPr>
                <w:szCs w:val="24"/>
              </w:rPr>
              <w:t xml:space="preserve">vietos projektų įgyvendinimo sutarčių derinimas ir pasirašymas </w:t>
            </w:r>
            <w:r>
              <w:rPr>
                <w:szCs w:val="24"/>
              </w:rPr>
              <w:t>su vietos projektų pareiškėjais</w:t>
            </w:r>
            <w:r w:rsidR="006167D9">
              <w:rPr>
                <w:szCs w:val="24"/>
              </w:rPr>
              <w:t xml:space="preserve"> bei </w:t>
            </w:r>
            <w:r>
              <w:rPr>
                <w:szCs w:val="24"/>
              </w:rPr>
              <w:t>v</w:t>
            </w:r>
            <w:r w:rsidRPr="00991D53">
              <w:rPr>
                <w:szCs w:val="24"/>
              </w:rPr>
              <w:t>ietos projektų</w:t>
            </w:r>
            <w:r w:rsidR="006167D9">
              <w:rPr>
                <w:szCs w:val="24"/>
              </w:rPr>
              <w:t xml:space="preserve"> </w:t>
            </w:r>
            <w:r>
              <w:rPr>
                <w:szCs w:val="24"/>
              </w:rPr>
              <w:t>k</w:t>
            </w:r>
            <w:r w:rsidRPr="00991D53">
              <w:rPr>
                <w:szCs w:val="24"/>
              </w:rPr>
              <w:t>vietim</w:t>
            </w:r>
            <w:r>
              <w:rPr>
                <w:szCs w:val="24"/>
              </w:rPr>
              <w:t>ų</w:t>
            </w:r>
            <w:r w:rsidRPr="00991D53">
              <w:rPr>
                <w:szCs w:val="24"/>
              </w:rPr>
              <w:t xml:space="preserve"> Nr.</w:t>
            </w:r>
            <w:r>
              <w:rPr>
                <w:szCs w:val="24"/>
              </w:rPr>
              <w:t>1</w:t>
            </w:r>
            <w:r w:rsidR="006167D9">
              <w:rPr>
                <w:szCs w:val="24"/>
              </w:rPr>
              <w:t xml:space="preserve"> - </w:t>
            </w:r>
            <w:r>
              <w:rPr>
                <w:szCs w:val="24"/>
              </w:rPr>
              <w:t xml:space="preserve"> Nr</w:t>
            </w:r>
            <w:r w:rsidR="004525FC">
              <w:rPr>
                <w:szCs w:val="24"/>
              </w:rPr>
              <w:t>.</w:t>
            </w:r>
            <w:r w:rsidR="00AD31F4">
              <w:rPr>
                <w:szCs w:val="24"/>
              </w:rPr>
              <w:t xml:space="preserve"> 33</w:t>
            </w:r>
            <w:r w:rsidR="006167D9">
              <w:rPr>
                <w:szCs w:val="24"/>
              </w:rPr>
              <w:t xml:space="preserve"> </w:t>
            </w:r>
            <w:r w:rsidRPr="00991D53">
              <w:rPr>
                <w:szCs w:val="24"/>
              </w:rPr>
              <w:t>įgyvendinimas, vykdymo priežiūra, stebėsena ir  kontrolė;</w:t>
            </w:r>
          </w:p>
          <w:p w14:paraId="79EAECF1" w14:textId="77777777" w:rsidR="007023B2" w:rsidRPr="00991D53" w:rsidRDefault="007023B2" w:rsidP="007931BD">
            <w:pPr>
              <w:spacing w:after="0" w:line="240" w:lineRule="auto"/>
              <w:jc w:val="both"/>
              <w:rPr>
                <w:szCs w:val="24"/>
              </w:rPr>
            </w:pPr>
          </w:p>
          <w:p w14:paraId="4490E4C5" w14:textId="77777777" w:rsidR="006E54A4" w:rsidRDefault="006E54A4" w:rsidP="007931BD">
            <w:pPr>
              <w:spacing w:after="0" w:line="240" w:lineRule="auto"/>
              <w:jc w:val="both"/>
              <w:rPr>
                <w:color w:val="000000"/>
                <w:szCs w:val="24"/>
              </w:rPr>
            </w:pPr>
            <w:r>
              <w:rPr>
                <w:szCs w:val="24"/>
              </w:rPr>
              <w:t>- d</w:t>
            </w:r>
            <w:r w:rsidRPr="00991D53">
              <w:rPr>
                <w:szCs w:val="24"/>
              </w:rPr>
              <w:t>alyvavimas LR žemės ūkio ministerijos, Nacionalinės mokėjimo agentūros prie  ŽUM,</w:t>
            </w:r>
            <w:r w:rsidRPr="00EC192F">
              <w:rPr>
                <w:i/>
                <w:szCs w:val="24"/>
              </w:rPr>
              <w:t xml:space="preserve"> </w:t>
            </w:r>
            <w:r w:rsidRPr="006167D9">
              <w:rPr>
                <w:szCs w:val="24"/>
              </w:rPr>
              <w:t>VVG tinklo,  kitų</w:t>
            </w:r>
            <w:r w:rsidRPr="00EC192F">
              <w:rPr>
                <w:i/>
                <w:szCs w:val="24"/>
              </w:rPr>
              <w:t xml:space="preserve"> </w:t>
            </w:r>
            <w:r w:rsidRPr="00EC192F">
              <w:rPr>
                <w:color w:val="000000"/>
                <w:szCs w:val="24"/>
              </w:rPr>
              <w:t>Lietuvos vietos veiklos grupių   mokymuose, seminaruose, konfer</w:t>
            </w:r>
            <w:r>
              <w:rPr>
                <w:color w:val="000000"/>
                <w:szCs w:val="24"/>
              </w:rPr>
              <w:t>e</w:t>
            </w:r>
            <w:r w:rsidRPr="00EC192F">
              <w:rPr>
                <w:color w:val="000000"/>
                <w:szCs w:val="24"/>
              </w:rPr>
              <w:t>ncijose ir kituose panašaus pobūdžio renginiuose</w:t>
            </w:r>
            <w:r w:rsidRPr="00EC192F">
              <w:rPr>
                <w:i/>
                <w:szCs w:val="24"/>
              </w:rPr>
              <w:t xml:space="preserve">, </w:t>
            </w:r>
            <w:r w:rsidRPr="00EC192F">
              <w:rPr>
                <w:color w:val="000000"/>
                <w:szCs w:val="24"/>
              </w:rPr>
              <w:t>VPS įgyvendinim</w:t>
            </w:r>
            <w:r>
              <w:rPr>
                <w:color w:val="000000"/>
                <w:szCs w:val="24"/>
              </w:rPr>
              <w:t>o tematika;</w:t>
            </w:r>
          </w:p>
          <w:p w14:paraId="05A51FEE" w14:textId="77777777" w:rsidR="007023B2" w:rsidRDefault="007023B2" w:rsidP="007931BD">
            <w:pPr>
              <w:spacing w:after="0" w:line="240" w:lineRule="auto"/>
              <w:jc w:val="both"/>
              <w:rPr>
                <w:color w:val="000000"/>
                <w:szCs w:val="24"/>
              </w:rPr>
            </w:pPr>
          </w:p>
          <w:p w14:paraId="2AC69014" w14:textId="77777777" w:rsidR="006E54A4" w:rsidRDefault="006E54A4" w:rsidP="007931BD">
            <w:pPr>
              <w:spacing w:after="0" w:line="240" w:lineRule="auto"/>
              <w:jc w:val="both"/>
              <w:rPr>
                <w:color w:val="000000"/>
                <w:szCs w:val="24"/>
              </w:rPr>
            </w:pPr>
            <w:r>
              <w:rPr>
                <w:color w:val="000000"/>
                <w:szCs w:val="24"/>
              </w:rPr>
              <w:t xml:space="preserve">- </w:t>
            </w:r>
            <w:r w:rsidRPr="00EF6E7D">
              <w:rPr>
                <w:color w:val="000000"/>
                <w:szCs w:val="24"/>
              </w:rPr>
              <w:t>veiksmai susiję su VPS įgyvendinimo  pažangos peržiūra. galimi sutarties ir VPS įgyvendinimo plano keitimai;</w:t>
            </w:r>
          </w:p>
          <w:p w14:paraId="1E9225F6" w14:textId="77777777" w:rsidR="007023B2" w:rsidRPr="00AA6A3B" w:rsidRDefault="007023B2" w:rsidP="007931BD">
            <w:pPr>
              <w:spacing w:after="0" w:line="240" w:lineRule="auto"/>
              <w:jc w:val="both"/>
              <w:rPr>
                <w:b/>
                <w:color w:val="000000"/>
                <w:szCs w:val="24"/>
              </w:rPr>
            </w:pPr>
          </w:p>
          <w:p w14:paraId="67C707E9" w14:textId="77777777" w:rsidR="006E54A4" w:rsidRPr="000E0A6A" w:rsidRDefault="006E54A4" w:rsidP="007931BD">
            <w:pPr>
              <w:spacing w:after="0" w:line="240" w:lineRule="auto"/>
              <w:jc w:val="both"/>
            </w:pPr>
            <w:r>
              <w:rPr>
                <w:color w:val="000000"/>
                <w:szCs w:val="24"/>
              </w:rPr>
              <w:t>- VPS įgyvendinimo ataskaitų rengimas ir teikimas Nacionalinei mokėjimo agentūrai prie ŽUM;</w:t>
            </w:r>
            <w:r>
              <w:t>- jaunimo ir savanorių įtraukimo į VVG veiklas, vietos projektus veiksmai;</w:t>
            </w:r>
          </w:p>
          <w:p w14:paraId="598762AA" w14:textId="77777777" w:rsidR="006E54A4" w:rsidRDefault="006E54A4" w:rsidP="007931BD">
            <w:pPr>
              <w:spacing w:after="0" w:line="240" w:lineRule="auto"/>
              <w:jc w:val="both"/>
              <w:rPr>
                <w:color w:val="000000"/>
                <w:szCs w:val="24"/>
              </w:rPr>
            </w:pPr>
            <w:r>
              <w:rPr>
                <w:color w:val="000000"/>
                <w:szCs w:val="24"/>
              </w:rPr>
              <w:t>- bendradarbiavimo projektų su kitomis VVG  rengimas ir įgyvendinimas;</w:t>
            </w:r>
          </w:p>
          <w:p w14:paraId="39E0F89D" w14:textId="77777777" w:rsidR="007023B2" w:rsidRDefault="007023B2" w:rsidP="007931BD">
            <w:pPr>
              <w:spacing w:after="0" w:line="240" w:lineRule="auto"/>
              <w:jc w:val="both"/>
              <w:rPr>
                <w:color w:val="000000"/>
                <w:szCs w:val="24"/>
              </w:rPr>
            </w:pPr>
          </w:p>
          <w:p w14:paraId="06AE653F" w14:textId="77777777" w:rsidR="006E54A4" w:rsidRDefault="006E54A4" w:rsidP="007931BD">
            <w:pPr>
              <w:spacing w:after="0" w:line="240" w:lineRule="auto"/>
              <w:jc w:val="both"/>
              <w:rPr>
                <w:color w:val="000000"/>
                <w:szCs w:val="24"/>
              </w:rPr>
            </w:pPr>
            <w:r>
              <w:rPr>
                <w:color w:val="000000"/>
                <w:szCs w:val="24"/>
              </w:rPr>
              <w:t>- dėl kokybiškesnio VPS įgyvendinimo vykdomi bendradarbiavimo, tinklaveikos veiksmai su įvairiomis vietos, Lietuvos, užsienio institucijomis ir  organizacijomis  bei papildomo finansavimo paieškos.</w:t>
            </w:r>
          </w:p>
          <w:p w14:paraId="6B6EDCEE" w14:textId="77777777" w:rsidR="007023B2" w:rsidRPr="00A61B4E" w:rsidRDefault="007023B2" w:rsidP="007931BD">
            <w:pPr>
              <w:spacing w:after="0" w:line="240" w:lineRule="auto"/>
              <w:jc w:val="both"/>
            </w:pPr>
          </w:p>
        </w:tc>
        <w:tc>
          <w:tcPr>
            <w:tcW w:w="5244" w:type="dxa"/>
          </w:tcPr>
          <w:p w14:paraId="171E7566" w14:textId="77777777" w:rsidR="00EF6E7D" w:rsidRDefault="00EF6E7D" w:rsidP="00971B8B">
            <w:pPr>
              <w:spacing w:after="0" w:line="240" w:lineRule="auto"/>
            </w:pPr>
          </w:p>
          <w:p w14:paraId="068A82EE" w14:textId="77777777" w:rsidR="007023B2" w:rsidRDefault="007023B2" w:rsidP="00971B8B">
            <w:pPr>
              <w:spacing w:after="0" w:line="240" w:lineRule="auto"/>
            </w:pPr>
          </w:p>
          <w:p w14:paraId="0ACD92C5" w14:textId="77777777" w:rsidR="00AA6A3B" w:rsidRDefault="00AA6A3B" w:rsidP="00971B8B">
            <w:pPr>
              <w:spacing w:after="0" w:line="240" w:lineRule="auto"/>
            </w:pPr>
            <w:r>
              <w:t>VISOS VPS PRIEMONĖS</w:t>
            </w:r>
          </w:p>
          <w:p w14:paraId="0B844CC9" w14:textId="77777777" w:rsidR="007023B2" w:rsidRDefault="007023B2" w:rsidP="00971B8B">
            <w:pPr>
              <w:spacing w:after="0" w:line="240" w:lineRule="auto"/>
            </w:pPr>
          </w:p>
          <w:p w14:paraId="6D827DDA" w14:textId="77777777" w:rsidR="007023B2" w:rsidRDefault="007023B2" w:rsidP="00971B8B">
            <w:pPr>
              <w:spacing w:after="0" w:line="240" w:lineRule="auto"/>
            </w:pPr>
          </w:p>
          <w:p w14:paraId="4223154C" w14:textId="77777777" w:rsidR="007023B2" w:rsidRDefault="007023B2" w:rsidP="00971B8B">
            <w:pPr>
              <w:spacing w:after="0" w:line="240" w:lineRule="auto"/>
            </w:pPr>
          </w:p>
          <w:p w14:paraId="56F4DD40" w14:textId="77777777" w:rsidR="007023B2" w:rsidRDefault="007023B2" w:rsidP="00971B8B">
            <w:pPr>
              <w:spacing w:after="0" w:line="240" w:lineRule="auto"/>
            </w:pPr>
          </w:p>
          <w:p w14:paraId="0AD8B586" w14:textId="77777777" w:rsidR="00AA6A3B" w:rsidRDefault="00AA6A3B" w:rsidP="00971B8B">
            <w:pPr>
              <w:spacing w:after="0" w:line="240" w:lineRule="auto"/>
            </w:pPr>
            <w:r>
              <w:t>VISOS VPS PRIEMONĖS</w:t>
            </w:r>
          </w:p>
          <w:p w14:paraId="36B87DEB" w14:textId="77777777" w:rsidR="00EF6E7D" w:rsidRDefault="00EF6E7D" w:rsidP="00971B8B">
            <w:pPr>
              <w:spacing w:after="0" w:line="240" w:lineRule="auto"/>
            </w:pPr>
          </w:p>
          <w:p w14:paraId="5EC3689A" w14:textId="77777777" w:rsidR="007023B2" w:rsidRDefault="007023B2" w:rsidP="00971B8B">
            <w:pPr>
              <w:spacing w:after="0" w:line="240" w:lineRule="auto"/>
            </w:pPr>
          </w:p>
          <w:p w14:paraId="0990B9AF" w14:textId="77777777" w:rsidR="007023B2" w:rsidRDefault="007023B2" w:rsidP="00971B8B">
            <w:pPr>
              <w:spacing w:after="0" w:line="240" w:lineRule="auto"/>
            </w:pPr>
          </w:p>
          <w:p w14:paraId="10302AF8" w14:textId="77777777" w:rsidR="007023B2" w:rsidRDefault="007023B2" w:rsidP="00971B8B">
            <w:pPr>
              <w:spacing w:after="0" w:line="240" w:lineRule="auto"/>
            </w:pPr>
          </w:p>
          <w:p w14:paraId="22ED2F02" w14:textId="77777777" w:rsidR="00AA6A3B" w:rsidRDefault="00AA6A3B" w:rsidP="00971B8B">
            <w:pPr>
              <w:spacing w:after="0" w:line="240" w:lineRule="auto"/>
            </w:pPr>
            <w:r>
              <w:t>VISOS VPS PRIEMONĖS</w:t>
            </w:r>
          </w:p>
          <w:p w14:paraId="00311B13" w14:textId="77777777" w:rsidR="00EF6E7D" w:rsidRDefault="00EF6E7D" w:rsidP="00971B8B">
            <w:pPr>
              <w:spacing w:after="0" w:line="240" w:lineRule="auto"/>
            </w:pPr>
          </w:p>
          <w:p w14:paraId="76E855FB" w14:textId="77777777" w:rsidR="007023B2" w:rsidRDefault="007023B2" w:rsidP="00971B8B">
            <w:pPr>
              <w:spacing w:after="0" w:line="240" w:lineRule="auto"/>
            </w:pPr>
          </w:p>
          <w:p w14:paraId="4A377339" w14:textId="77777777" w:rsidR="00AA6A3B" w:rsidRDefault="00AA6A3B" w:rsidP="00971B8B">
            <w:pPr>
              <w:spacing w:after="0" w:line="240" w:lineRule="auto"/>
            </w:pPr>
            <w:r>
              <w:t>VPS</w:t>
            </w:r>
          </w:p>
          <w:p w14:paraId="4C4C2F4B" w14:textId="77777777" w:rsidR="006F1DBE" w:rsidRDefault="006F1DBE" w:rsidP="00971B8B">
            <w:pPr>
              <w:spacing w:after="0"/>
            </w:pPr>
          </w:p>
          <w:p w14:paraId="21BF2511" w14:textId="77777777" w:rsidR="00AA6A3B" w:rsidRDefault="00AA6A3B" w:rsidP="00AA6A3B">
            <w:pPr>
              <w:spacing w:after="0"/>
            </w:pPr>
            <w:r>
              <w:t>VPS</w:t>
            </w:r>
          </w:p>
          <w:p w14:paraId="3CFDC854" w14:textId="77777777" w:rsidR="00EF6E7D" w:rsidRDefault="00EF6E7D" w:rsidP="00AA6A3B">
            <w:pPr>
              <w:spacing w:after="0"/>
            </w:pPr>
          </w:p>
          <w:p w14:paraId="6EFB1F78" w14:textId="77777777" w:rsidR="00AA6A3B" w:rsidRDefault="00AA6A3B" w:rsidP="00AA6A3B">
            <w:pPr>
              <w:spacing w:after="0"/>
            </w:pPr>
            <w:r>
              <w:t>VPS</w:t>
            </w:r>
          </w:p>
          <w:p w14:paraId="32F34072" w14:textId="77777777" w:rsidR="006E54A4" w:rsidRPr="00A61B4E" w:rsidRDefault="00AA6A3B" w:rsidP="00EF6E7D">
            <w:pPr>
              <w:spacing w:after="0" w:line="240" w:lineRule="auto"/>
            </w:pPr>
            <w:r>
              <w:t>VPS</w:t>
            </w:r>
          </w:p>
        </w:tc>
      </w:tr>
      <w:tr w:rsidR="006E54A4" w:rsidRPr="00A61B4E" w14:paraId="225A0EA9" w14:textId="77777777" w:rsidTr="005C3D50">
        <w:trPr>
          <w:trHeight w:val="96"/>
        </w:trPr>
        <w:tc>
          <w:tcPr>
            <w:tcW w:w="1101" w:type="dxa"/>
          </w:tcPr>
          <w:p w14:paraId="3C717083" w14:textId="77777777" w:rsidR="006E54A4" w:rsidRPr="00A61B4E" w:rsidRDefault="006E54A4" w:rsidP="007931BD">
            <w:pPr>
              <w:spacing w:after="0" w:line="240" w:lineRule="auto"/>
            </w:pPr>
            <w:r w:rsidRPr="00A61B4E">
              <w:t>10.7.2.</w:t>
            </w:r>
          </w:p>
        </w:tc>
        <w:tc>
          <w:tcPr>
            <w:tcW w:w="8505" w:type="dxa"/>
          </w:tcPr>
          <w:p w14:paraId="66F623EF" w14:textId="77777777" w:rsidR="003F1CC9" w:rsidRPr="00A61B4E" w:rsidRDefault="006E54A4" w:rsidP="007931BD">
            <w:pPr>
              <w:spacing w:after="0" w:line="240" w:lineRule="auto"/>
              <w:jc w:val="both"/>
            </w:pPr>
            <w:r w:rsidRPr="00A61B4E">
              <w:t>Susiję su VVG teritorijos gyventojų aktyvumo skatinimu:</w:t>
            </w:r>
          </w:p>
          <w:p w14:paraId="0BCD7992" w14:textId="77777777" w:rsidR="006E54A4" w:rsidRDefault="006E54A4" w:rsidP="007931BD">
            <w:pPr>
              <w:spacing w:after="0" w:line="240" w:lineRule="auto"/>
              <w:jc w:val="both"/>
            </w:pPr>
            <w:r>
              <w:lastRenderedPageBreak/>
              <w:t>- informacijos VVG teritorijos gyventojams teikimo apie VPS įgyvendinimą  veiksmai;</w:t>
            </w:r>
          </w:p>
          <w:p w14:paraId="64BD7F2C" w14:textId="77777777" w:rsidR="00566F55" w:rsidRDefault="00566F55" w:rsidP="007931BD">
            <w:pPr>
              <w:spacing w:after="0" w:line="240" w:lineRule="auto"/>
              <w:jc w:val="both"/>
            </w:pPr>
          </w:p>
          <w:p w14:paraId="54C4B079" w14:textId="77777777" w:rsidR="006E54A4" w:rsidRDefault="006E54A4" w:rsidP="007931BD">
            <w:pPr>
              <w:spacing w:after="0" w:line="240" w:lineRule="auto"/>
              <w:jc w:val="both"/>
            </w:pPr>
            <w:r>
              <w:t>- informacinių kampanijų susijusių su VPS įgyvendinimo eiga, kvietimais teikti vietos projektų paraiškas, VPS įgyvendinimo plano pokyčiais, VPS pažanga ir panašaus pobūdžio kitos informacijos rengimas ir  teikimas;</w:t>
            </w:r>
          </w:p>
          <w:p w14:paraId="18B2E49B" w14:textId="77777777" w:rsidR="00566F55" w:rsidRDefault="00566F55" w:rsidP="007931BD">
            <w:pPr>
              <w:spacing w:after="0" w:line="240" w:lineRule="auto"/>
              <w:jc w:val="both"/>
            </w:pPr>
          </w:p>
          <w:p w14:paraId="21F8CF33" w14:textId="77777777" w:rsidR="006E54A4" w:rsidRDefault="006E54A4" w:rsidP="007931BD">
            <w:pPr>
              <w:spacing w:after="0" w:line="240" w:lineRule="auto"/>
              <w:jc w:val="both"/>
            </w:pPr>
            <w:r>
              <w:t>- mokymų VVG teritorijos gyventojams organizavimas ir konsultavimas;</w:t>
            </w:r>
          </w:p>
          <w:p w14:paraId="6131968A" w14:textId="77777777" w:rsidR="00566F55" w:rsidRDefault="00566F55" w:rsidP="007931BD">
            <w:pPr>
              <w:spacing w:after="0" w:line="240" w:lineRule="auto"/>
              <w:jc w:val="both"/>
            </w:pPr>
          </w:p>
          <w:p w14:paraId="4669231E" w14:textId="77777777" w:rsidR="006E54A4" w:rsidRDefault="006E54A4" w:rsidP="007931BD">
            <w:pPr>
              <w:spacing w:after="0" w:line="240" w:lineRule="auto"/>
              <w:jc w:val="both"/>
            </w:pPr>
            <w:r>
              <w:t>- jaunimo ir savanorių įtraukimo į VVG veiklas, vietos projektus veiksmai;</w:t>
            </w:r>
          </w:p>
          <w:p w14:paraId="4A7520D2" w14:textId="77777777" w:rsidR="003F1CC9" w:rsidRPr="00550D76" w:rsidRDefault="003F1CC9" w:rsidP="007931BD">
            <w:pPr>
              <w:spacing w:after="0" w:line="240" w:lineRule="auto"/>
              <w:jc w:val="both"/>
            </w:pPr>
          </w:p>
          <w:p w14:paraId="0A78F9D9" w14:textId="77777777" w:rsidR="006E54A4" w:rsidRDefault="006E54A4" w:rsidP="007931BD">
            <w:pPr>
              <w:spacing w:after="0" w:line="240" w:lineRule="auto"/>
              <w:jc w:val="both"/>
            </w:pPr>
            <w:r>
              <w:t>- savanorystės palaikymo ir  savanorystės gerosios patirties  idėjų sklaidos  veiksmai;</w:t>
            </w:r>
          </w:p>
          <w:p w14:paraId="5E15C057" w14:textId="77777777" w:rsidR="00566F55" w:rsidRDefault="00566F55" w:rsidP="007931BD">
            <w:pPr>
              <w:spacing w:after="0" w:line="240" w:lineRule="auto"/>
              <w:jc w:val="both"/>
            </w:pPr>
          </w:p>
          <w:p w14:paraId="0380A087" w14:textId="77777777" w:rsidR="006E54A4" w:rsidRDefault="006E54A4" w:rsidP="007931BD">
            <w:pPr>
              <w:spacing w:after="0" w:line="240" w:lineRule="auto"/>
              <w:jc w:val="both"/>
            </w:pPr>
            <w:r>
              <w:t>- aktyvūs veiksmai, susiję su vietos verslininkų, amatininkų,  telkimu dalyvavimui mugėse, parodose,  viešinant VVG teritorijos išskirtinės kokybės vietinės gamybos produktus, paslaugas bei kiti VVG teritorijos patrauklumo didinimo veiksmai</w:t>
            </w:r>
            <w:r w:rsidR="007023B2">
              <w:t>;</w:t>
            </w:r>
          </w:p>
          <w:p w14:paraId="789B0320" w14:textId="77777777" w:rsidR="007023B2" w:rsidRDefault="007023B2" w:rsidP="007931BD">
            <w:pPr>
              <w:spacing w:after="0" w:line="240" w:lineRule="auto"/>
              <w:jc w:val="both"/>
            </w:pPr>
          </w:p>
          <w:p w14:paraId="6DD3E9A5" w14:textId="77777777" w:rsidR="009609FE" w:rsidRDefault="006E54A4" w:rsidP="007931BD">
            <w:pPr>
              <w:spacing w:after="0" w:line="240" w:lineRule="auto"/>
              <w:jc w:val="both"/>
            </w:pPr>
            <w:r>
              <w:t>- įgyvendintų vietos projektų viešinimas</w:t>
            </w:r>
            <w:r w:rsidR="003F1CC9">
              <w:t>;</w:t>
            </w:r>
          </w:p>
          <w:p w14:paraId="75B74511" w14:textId="77777777" w:rsidR="007023B2" w:rsidRDefault="007023B2" w:rsidP="007931BD">
            <w:pPr>
              <w:spacing w:after="0" w:line="240" w:lineRule="auto"/>
              <w:jc w:val="both"/>
            </w:pPr>
          </w:p>
          <w:p w14:paraId="12E18D32" w14:textId="77777777" w:rsidR="006E54A4" w:rsidRDefault="006E54A4" w:rsidP="007931BD">
            <w:pPr>
              <w:spacing w:after="0" w:line="240" w:lineRule="auto"/>
              <w:jc w:val="both"/>
            </w:pPr>
            <w:r>
              <w:t>- įvairių motyvacinių renginių, išvykų VVG teritorijos gyventojams potencialiems vietos projektų pareiškėjams ir vykdytojams organizavimas.</w:t>
            </w:r>
          </w:p>
          <w:p w14:paraId="71F27FEB" w14:textId="77777777" w:rsidR="007023B2" w:rsidRPr="00A61B4E" w:rsidRDefault="007023B2" w:rsidP="007931BD">
            <w:pPr>
              <w:spacing w:after="0" w:line="240" w:lineRule="auto"/>
              <w:jc w:val="both"/>
            </w:pPr>
          </w:p>
        </w:tc>
        <w:tc>
          <w:tcPr>
            <w:tcW w:w="5244" w:type="dxa"/>
          </w:tcPr>
          <w:p w14:paraId="7F224285" w14:textId="77777777" w:rsidR="00566F55" w:rsidRPr="00B5594C" w:rsidRDefault="00566F55" w:rsidP="00566F55">
            <w:pPr>
              <w:spacing w:after="0" w:line="240" w:lineRule="auto"/>
              <w:rPr>
                <w:szCs w:val="24"/>
              </w:rPr>
            </w:pPr>
          </w:p>
          <w:p w14:paraId="605ED4BC" w14:textId="77777777" w:rsidR="003F1CC9" w:rsidRDefault="003F1CC9" w:rsidP="00566F55">
            <w:pPr>
              <w:spacing w:after="0" w:line="240" w:lineRule="auto"/>
            </w:pPr>
            <w:r w:rsidRPr="00F612F8">
              <w:rPr>
                <w:szCs w:val="24"/>
                <w:lang w:val="pt-BR"/>
              </w:rPr>
              <w:lastRenderedPageBreak/>
              <w:t>VPS</w:t>
            </w:r>
          </w:p>
          <w:p w14:paraId="31142A35" w14:textId="77777777" w:rsidR="00566F55" w:rsidRDefault="00566F55" w:rsidP="00566F55">
            <w:pPr>
              <w:spacing w:after="0" w:line="240" w:lineRule="auto"/>
            </w:pPr>
          </w:p>
          <w:p w14:paraId="6DA3FB08" w14:textId="77777777" w:rsidR="00566F55" w:rsidRDefault="00566F55" w:rsidP="00566F55">
            <w:pPr>
              <w:spacing w:after="0" w:line="240" w:lineRule="auto"/>
            </w:pPr>
          </w:p>
          <w:p w14:paraId="46E2628F" w14:textId="77777777" w:rsidR="003F1CC9" w:rsidRDefault="003F1CC9" w:rsidP="00566F55">
            <w:pPr>
              <w:spacing w:after="0" w:line="240" w:lineRule="auto"/>
            </w:pPr>
            <w:r>
              <w:t>VISOS VPS PRIEMONĖS</w:t>
            </w:r>
          </w:p>
          <w:p w14:paraId="75EBDD24" w14:textId="77777777" w:rsidR="00566F55" w:rsidRDefault="00566F55" w:rsidP="00566F55">
            <w:pPr>
              <w:spacing w:after="0" w:line="240" w:lineRule="auto"/>
            </w:pPr>
          </w:p>
          <w:p w14:paraId="748F9C12" w14:textId="77777777" w:rsidR="00566F55" w:rsidRDefault="00566F55" w:rsidP="00566F55">
            <w:pPr>
              <w:spacing w:after="0" w:line="240" w:lineRule="auto"/>
            </w:pPr>
          </w:p>
          <w:p w14:paraId="44635141" w14:textId="77777777" w:rsidR="00566F55" w:rsidRDefault="00566F55" w:rsidP="00566F55">
            <w:pPr>
              <w:spacing w:after="0" w:line="240" w:lineRule="auto"/>
            </w:pPr>
          </w:p>
          <w:p w14:paraId="3131080D" w14:textId="77777777" w:rsidR="003F1CC9" w:rsidRDefault="003F1CC9" w:rsidP="00566F55">
            <w:pPr>
              <w:spacing w:after="0" w:line="240" w:lineRule="auto"/>
            </w:pPr>
            <w:r>
              <w:t>VISOS VPS PRIEMONĖS</w:t>
            </w:r>
          </w:p>
          <w:p w14:paraId="410EA19B" w14:textId="77777777" w:rsidR="00566F55" w:rsidRDefault="00566F55" w:rsidP="00566F55">
            <w:pPr>
              <w:spacing w:after="0" w:line="240" w:lineRule="auto"/>
            </w:pPr>
          </w:p>
          <w:p w14:paraId="695A8AB4" w14:textId="77777777" w:rsidR="003F1CC9" w:rsidRDefault="003F1CC9" w:rsidP="00566F55">
            <w:pPr>
              <w:spacing w:after="0" w:line="240" w:lineRule="auto"/>
            </w:pPr>
            <w:r>
              <w:t>VISOS VPS PRIEMONĖS</w:t>
            </w:r>
          </w:p>
          <w:p w14:paraId="5187FB99" w14:textId="77777777" w:rsidR="00566F55" w:rsidRDefault="00566F55" w:rsidP="00566F55">
            <w:pPr>
              <w:spacing w:after="0" w:line="240" w:lineRule="auto"/>
            </w:pPr>
          </w:p>
          <w:p w14:paraId="68CBFF1C" w14:textId="77777777" w:rsidR="006E54A4" w:rsidRDefault="003F1CC9" w:rsidP="00566F55">
            <w:pPr>
              <w:spacing w:after="0" w:line="240" w:lineRule="auto"/>
            </w:pPr>
            <w:r>
              <w:t>VPS</w:t>
            </w:r>
          </w:p>
          <w:p w14:paraId="7506CFE7" w14:textId="77777777" w:rsidR="00566F55" w:rsidRDefault="00566F55" w:rsidP="00566F55">
            <w:pPr>
              <w:spacing w:after="0" w:line="240" w:lineRule="auto"/>
            </w:pPr>
          </w:p>
          <w:p w14:paraId="2162BEFD" w14:textId="77777777" w:rsidR="003F1CC9" w:rsidRDefault="003F1CC9" w:rsidP="00566F55">
            <w:pPr>
              <w:spacing w:after="0" w:line="240" w:lineRule="auto"/>
            </w:pPr>
            <w:r>
              <w:t>VPS</w:t>
            </w:r>
          </w:p>
          <w:p w14:paraId="6445C34E" w14:textId="77777777" w:rsidR="00566F55" w:rsidRDefault="00566F55" w:rsidP="00566F55">
            <w:pPr>
              <w:spacing w:after="0" w:line="240" w:lineRule="auto"/>
            </w:pPr>
          </w:p>
          <w:p w14:paraId="6362678B" w14:textId="77777777" w:rsidR="007023B2" w:rsidRDefault="007023B2" w:rsidP="00566F55">
            <w:pPr>
              <w:spacing w:after="0" w:line="240" w:lineRule="auto"/>
            </w:pPr>
          </w:p>
          <w:p w14:paraId="512B2207" w14:textId="77777777" w:rsidR="007023B2" w:rsidRDefault="007023B2" w:rsidP="00566F55">
            <w:pPr>
              <w:spacing w:after="0" w:line="240" w:lineRule="auto"/>
            </w:pPr>
          </w:p>
          <w:p w14:paraId="7EC53AE9" w14:textId="77777777" w:rsidR="009609FE" w:rsidRDefault="009609FE" w:rsidP="00566F55">
            <w:pPr>
              <w:spacing w:after="0" w:line="240" w:lineRule="auto"/>
            </w:pPr>
            <w:r>
              <w:t>VISOS VPS PRIEMONĖS</w:t>
            </w:r>
          </w:p>
          <w:p w14:paraId="6F71EAB6" w14:textId="77777777" w:rsidR="00566F55" w:rsidRDefault="00566F55" w:rsidP="00566F55">
            <w:pPr>
              <w:spacing w:after="0" w:line="240" w:lineRule="auto"/>
            </w:pPr>
          </w:p>
          <w:p w14:paraId="004641E1" w14:textId="77777777" w:rsidR="003F1CC9" w:rsidRPr="00A61B4E" w:rsidRDefault="003F1CC9" w:rsidP="00566F55">
            <w:pPr>
              <w:spacing w:after="0" w:line="240" w:lineRule="auto"/>
            </w:pPr>
            <w:r>
              <w:t>VPS</w:t>
            </w:r>
          </w:p>
        </w:tc>
      </w:tr>
      <w:tr w:rsidR="006E54A4" w:rsidRPr="00A61B4E" w14:paraId="4F7A355B" w14:textId="77777777" w:rsidTr="005C3D50">
        <w:tc>
          <w:tcPr>
            <w:tcW w:w="1101" w:type="dxa"/>
            <w:shd w:val="clear" w:color="auto" w:fill="FDE9D9"/>
          </w:tcPr>
          <w:p w14:paraId="73F12C87" w14:textId="77777777" w:rsidR="006E54A4" w:rsidRPr="00A61B4E" w:rsidRDefault="006E54A4" w:rsidP="007931BD">
            <w:pPr>
              <w:spacing w:after="0" w:line="240" w:lineRule="auto"/>
            </w:pPr>
            <w:r w:rsidRPr="00A61B4E">
              <w:lastRenderedPageBreak/>
              <w:t>10.8</w:t>
            </w:r>
          </w:p>
        </w:tc>
        <w:tc>
          <w:tcPr>
            <w:tcW w:w="13749" w:type="dxa"/>
            <w:gridSpan w:val="2"/>
            <w:shd w:val="clear" w:color="auto" w:fill="FDE9D9"/>
          </w:tcPr>
          <w:p w14:paraId="06463C0B" w14:textId="77777777" w:rsidR="006E54A4" w:rsidRPr="00A61B4E" w:rsidRDefault="006E54A4" w:rsidP="007931BD">
            <w:pPr>
              <w:spacing w:after="0" w:line="240" w:lineRule="auto"/>
              <w:jc w:val="both"/>
            </w:pPr>
            <w:r w:rsidRPr="00A61B4E">
              <w:rPr>
                <w:b/>
              </w:rPr>
              <w:t>2022 m.</w:t>
            </w:r>
          </w:p>
        </w:tc>
      </w:tr>
      <w:tr w:rsidR="006E54A4" w:rsidRPr="00A61B4E" w14:paraId="689CD345" w14:textId="77777777" w:rsidTr="007023B2">
        <w:trPr>
          <w:trHeight w:val="703"/>
        </w:trPr>
        <w:tc>
          <w:tcPr>
            <w:tcW w:w="1101" w:type="dxa"/>
          </w:tcPr>
          <w:p w14:paraId="1E5DC937" w14:textId="77777777" w:rsidR="006E54A4" w:rsidRPr="00A61B4E" w:rsidRDefault="006E54A4" w:rsidP="007931BD">
            <w:pPr>
              <w:spacing w:after="0" w:line="240" w:lineRule="auto"/>
            </w:pPr>
            <w:r w:rsidRPr="00A61B4E">
              <w:t>10.8.1.</w:t>
            </w:r>
          </w:p>
        </w:tc>
        <w:tc>
          <w:tcPr>
            <w:tcW w:w="8505" w:type="dxa"/>
          </w:tcPr>
          <w:p w14:paraId="0EFCFEB4" w14:textId="77777777" w:rsidR="00C6739F" w:rsidRDefault="00C6739F" w:rsidP="00C6739F">
            <w:pPr>
              <w:spacing w:after="0" w:line="240" w:lineRule="auto"/>
              <w:jc w:val="both"/>
            </w:pPr>
            <w:r>
              <w:t>Susiję su VPS įgyvendinimu:</w:t>
            </w:r>
          </w:p>
          <w:p w14:paraId="1AC3E9F4" w14:textId="77777777" w:rsidR="00C6739F" w:rsidRDefault="00C6739F" w:rsidP="00C6739F">
            <w:pPr>
              <w:spacing w:after="0" w:line="240" w:lineRule="auto"/>
              <w:jc w:val="both"/>
            </w:pPr>
            <w:r>
              <w:t>kvietimo  teikti vietos projektų paraiškas Nr. 34 –35 dokumentacijos rengimas, kvietimo organizavimas, vietos projektų vertinimas ir tvirtinimas, vietos projektų įgyvendinimo sutarčių derinimas ir pasirašymas su vietos projektų pareiškėjais bei vietos projektų;</w:t>
            </w:r>
          </w:p>
          <w:p w14:paraId="68F2EFB5" w14:textId="77777777" w:rsidR="00C6739F" w:rsidRDefault="00C6739F" w:rsidP="00C6739F">
            <w:pPr>
              <w:spacing w:after="0" w:line="240" w:lineRule="auto"/>
              <w:jc w:val="both"/>
            </w:pPr>
          </w:p>
          <w:p w14:paraId="4AE2EA30" w14:textId="77777777" w:rsidR="00C6739F" w:rsidRDefault="00C6739F" w:rsidP="00C6739F">
            <w:pPr>
              <w:spacing w:after="0" w:line="240" w:lineRule="auto"/>
              <w:jc w:val="both"/>
            </w:pPr>
            <w:r>
              <w:t>- vietos projektų, gautų kvietimų Nr.1 – 35 metu,  įgyvendinimas, vykdymo priežiūra, stebėsena ir  kontrolė arba užbaigimas;</w:t>
            </w:r>
          </w:p>
          <w:p w14:paraId="7E3F21CE" w14:textId="77777777" w:rsidR="00C6739F" w:rsidRDefault="00C6739F" w:rsidP="00C6739F">
            <w:pPr>
              <w:spacing w:after="0" w:line="240" w:lineRule="auto"/>
              <w:jc w:val="both"/>
            </w:pPr>
          </w:p>
          <w:p w14:paraId="5700CB07" w14:textId="77777777" w:rsidR="00C6739F" w:rsidRDefault="00C6739F" w:rsidP="00C6739F">
            <w:pPr>
              <w:spacing w:after="0" w:line="240" w:lineRule="auto"/>
              <w:jc w:val="both"/>
            </w:pPr>
            <w:r>
              <w:t>- dalyvavimas LR žemės ūkio ministerijos, Nacionalinės mokėjimo agentūros prie  ŽUM, VVG tinklo,  kitų Lietuvos vietos veiklos grupių   mokymuose, seminaruose, konferencijose ir kituose panašaus pobūdžio renginiuose, VPS įgyvendinimo tematika;</w:t>
            </w:r>
          </w:p>
          <w:p w14:paraId="5479BAA9" w14:textId="77777777" w:rsidR="00C6739F" w:rsidRDefault="00C6739F" w:rsidP="00C6739F">
            <w:pPr>
              <w:spacing w:after="0" w:line="240" w:lineRule="auto"/>
              <w:jc w:val="both"/>
            </w:pPr>
          </w:p>
          <w:p w14:paraId="5CFACD8B" w14:textId="77777777" w:rsidR="00C6739F" w:rsidRDefault="00C6739F" w:rsidP="00C6739F">
            <w:pPr>
              <w:spacing w:after="0" w:line="240" w:lineRule="auto"/>
              <w:jc w:val="both"/>
            </w:pPr>
            <w:r>
              <w:t>- veiksmai susiję su VPS įgyvendinimo  pažangos peržiūra, VPS sutarties ir VPS įgyvendinimo plano keitimai;</w:t>
            </w:r>
          </w:p>
          <w:p w14:paraId="1CAC39C5" w14:textId="77777777" w:rsidR="00C6739F" w:rsidRDefault="00C6739F" w:rsidP="00C6739F">
            <w:pPr>
              <w:spacing w:after="0" w:line="240" w:lineRule="auto"/>
              <w:jc w:val="both"/>
            </w:pPr>
          </w:p>
          <w:p w14:paraId="1631001A" w14:textId="77777777" w:rsidR="00C6739F" w:rsidRDefault="00C6739F" w:rsidP="00C6739F">
            <w:pPr>
              <w:spacing w:after="0" w:line="240" w:lineRule="auto"/>
              <w:jc w:val="both"/>
            </w:pPr>
            <w:r>
              <w:t>- VPS įgyvendinimo ataskaitų rengimas ir teikimas Nacionalinei mokėjimo agentūrai prie ŽUM;</w:t>
            </w:r>
          </w:p>
          <w:p w14:paraId="70DDAE7F" w14:textId="77777777" w:rsidR="00C6739F" w:rsidRDefault="00C6739F" w:rsidP="00C6739F">
            <w:pPr>
              <w:spacing w:after="0" w:line="240" w:lineRule="auto"/>
              <w:jc w:val="both"/>
            </w:pPr>
          </w:p>
          <w:p w14:paraId="037C422A" w14:textId="77777777" w:rsidR="00C6739F" w:rsidRDefault="00C6739F" w:rsidP="00C6739F">
            <w:pPr>
              <w:spacing w:after="0" w:line="240" w:lineRule="auto"/>
              <w:jc w:val="both"/>
            </w:pPr>
            <w:r>
              <w:t>- jaunimo įtraukimo į VVG veiklas, vietos projektus veiksmai;</w:t>
            </w:r>
          </w:p>
          <w:p w14:paraId="5102FAD5" w14:textId="77777777" w:rsidR="00C6739F" w:rsidRDefault="00C6739F" w:rsidP="00C6739F">
            <w:pPr>
              <w:spacing w:after="0" w:line="240" w:lineRule="auto"/>
              <w:jc w:val="both"/>
            </w:pPr>
          </w:p>
          <w:p w14:paraId="7A5D9258" w14:textId="77777777" w:rsidR="00C6739F" w:rsidRDefault="00C6739F" w:rsidP="00C6739F">
            <w:pPr>
              <w:spacing w:after="0" w:line="240" w:lineRule="auto"/>
              <w:jc w:val="both"/>
            </w:pPr>
            <w:r>
              <w:t>- bendradarbiavimo projektų su kitomis VVG  rengimas ir įgyvendinimas;</w:t>
            </w:r>
          </w:p>
          <w:p w14:paraId="72C4396B" w14:textId="77777777" w:rsidR="00C6739F" w:rsidRDefault="00C6739F" w:rsidP="00C6739F">
            <w:pPr>
              <w:spacing w:after="0" w:line="240" w:lineRule="auto"/>
              <w:jc w:val="both"/>
            </w:pPr>
          </w:p>
          <w:p w14:paraId="6CDBBD06" w14:textId="77777777" w:rsidR="006E54A4" w:rsidRPr="00111542" w:rsidRDefault="00C6739F" w:rsidP="00111542">
            <w:pPr>
              <w:spacing w:after="0" w:line="240" w:lineRule="auto"/>
              <w:jc w:val="both"/>
              <w:rPr>
                <w:color w:val="000000"/>
                <w:szCs w:val="24"/>
              </w:rPr>
            </w:pPr>
            <w:r>
              <w:t>- dėl kokybiškesnio VPS įgyvendinimo vykdomi bendradarbiavimo, tinklaveikos veiksmai su įvairiomis vietos, Lietuvos, užsienio institucijomis ir  organizacijomis  bei papildomo finansavimo paieškos.</w:t>
            </w:r>
          </w:p>
        </w:tc>
        <w:tc>
          <w:tcPr>
            <w:tcW w:w="5244" w:type="dxa"/>
          </w:tcPr>
          <w:p w14:paraId="44EF7276" w14:textId="77777777" w:rsidR="00EF659F" w:rsidRDefault="00EF659F" w:rsidP="001B3F43">
            <w:pPr>
              <w:spacing w:after="0"/>
            </w:pPr>
          </w:p>
          <w:p w14:paraId="3106E645" w14:textId="77777777" w:rsidR="007023B2" w:rsidRDefault="007023B2" w:rsidP="001B3F43">
            <w:pPr>
              <w:spacing w:after="0"/>
            </w:pPr>
          </w:p>
          <w:p w14:paraId="70BCB0E4" w14:textId="77777777" w:rsidR="00FA084E" w:rsidRDefault="00FA084E" w:rsidP="001B3F43">
            <w:pPr>
              <w:spacing w:after="0"/>
            </w:pPr>
            <w:r>
              <w:t xml:space="preserve">VPS </w:t>
            </w:r>
          </w:p>
          <w:p w14:paraId="11DB1424" w14:textId="77777777" w:rsidR="00FA084E" w:rsidRDefault="00FA084E" w:rsidP="001B3F43">
            <w:pPr>
              <w:spacing w:after="0"/>
            </w:pPr>
          </w:p>
          <w:p w14:paraId="1CA05F8E" w14:textId="77777777" w:rsidR="007023B2" w:rsidRDefault="007023B2" w:rsidP="001B3F43">
            <w:pPr>
              <w:spacing w:after="0"/>
            </w:pPr>
          </w:p>
          <w:p w14:paraId="4F7E8016" w14:textId="77777777" w:rsidR="001B3F43" w:rsidRDefault="001B3F43" w:rsidP="001B3F43">
            <w:pPr>
              <w:spacing w:after="0"/>
            </w:pPr>
            <w:r>
              <w:t>VISOS VPS PRIEMONĖS</w:t>
            </w:r>
          </w:p>
          <w:p w14:paraId="430499FE" w14:textId="77777777" w:rsidR="009609FE" w:rsidRDefault="009609FE" w:rsidP="001B3F43"/>
          <w:p w14:paraId="2294827D" w14:textId="77777777" w:rsidR="007023B2" w:rsidRDefault="007023B2" w:rsidP="001B3F43"/>
          <w:p w14:paraId="365EA763" w14:textId="77777777" w:rsidR="001B3F43" w:rsidRDefault="009609FE" w:rsidP="001B3F43">
            <w:r>
              <w:t>VPS</w:t>
            </w:r>
          </w:p>
          <w:p w14:paraId="684860B9" w14:textId="77777777" w:rsidR="009609FE" w:rsidRDefault="009609FE" w:rsidP="001B3F43">
            <w:r>
              <w:lastRenderedPageBreak/>
              <w:t>VPS</w:t>
            </w:r>
          </w:p>
          <w:p w14:paraId="3BB3784B" w14:textId="77777777" w:rsidR="007023B2" w:rsidRDefault="007023B2" w:rsidP="009609FE"/>
          <w:p w14:paraId="6F1A9BFA" w14:textId="77777777" w:rsidR="009609FE" w:rsidRDefault="009609FE" w:rsidP="009609FE">
            <w:r>
              <w:t>VISOS VPS PRIEMONĖS</w:t>
            </w:r>
          </w:p>
          <w:p w14:paraId="6ADEB1A4" w14:textId="77777777" w:rsidR="009609FE" w:rsidRDefault="009609FE" w:rsidP="009609FE">
            <w:r>
              <w:t>VPS</w:t>
            </w:r>
          </w:p>
          <w:p w14:paraId="7C51C91A" w14:textId="77777777" w:rsidR="006E54A4" w:rsidRPr="00A61B4E" w:rsidRDefault="009609FE" w:rsidP="00EF659F">
            <w:pPr>
              <w:spacing w:after="0" w:line="240" w:lineRule="auto"/>
            </w:pPr>
            <w:r>
              <w:t>VPS</w:t>
            </w:r>
          </w:p>
        </w:tc>
      </w:tr>
      <w:tr w:rsidR="006E54A4" w:rsidRPr="00A61B4E" w14:paraId="1C592D4D" w14:textId="77777777" w:rsidTr="005C3D50">
        <w:trPr>
          <w:trHeight w:val="96"/>
        </w:trPr>
        <w:tc>
          <w:tcPr>
            <w:tcW w:w="1101" w:type="dxa"/>
            <w:tcBorders>
              <w:bottom w:val="single" w:sz="4" w:space="0" w:color="auto"/>
            </w:tcBorders>
          </w:tcPr>
          <w:p w14:paraId="6361DC66" w14:textId="77777777" w:rsidR="006E54A4" w:rsidRPr="00A61B4E" w:rsidRDefault="006E54A4" w:rsidP="007931BD">
            <w:pPr>
              <w:spacing w:after="0" w:line="240" w:lineRule="auto"/>
            </w:pPr>
            <w:r w:rsidRPr="00A61B4E">
              <w:lastRenderedPageBreak/>
              <w:t>10.8.2.</w:t>
            </w:r>
          </w:p>
        </w:tc>
        <w:tc>
          <w:tcPr>
            <w:tcW w:w="8505" w:type="dxa"/>
            <w:tcBorders>
              <w:bottom w:val="single" w:sz="4" w:space="0" w:color="auto"/>
            </w:tcBorders>
          </w:tcPr>
          <w:p w14:paraId="3C512932" w14:textId="77777777" w:rsidR="00C6739F" w:rsidRDefault="00C6739F" w:rsidP="00C6739F">
            <w:pPr>
              <w:spacing w:after="0" w:line="240" w:lineRule="auto"/>
              <w:jc w:val="both"/>
            </w:pPr>
            <w:r>
              <w:t>Susiję su VVG teritorijos gyventojų aktyvumo skatinimu:</w:t>
            </w:r>
          </w:p>
          <w:p w14:paraId="10A62B79" w14:textId="77777777" w:rsidR="00C6739F" w:rsidRDefault="00C6739F" w:rsidP="00C6739F">
            <w:pPr>
              <w:spacing w:after="0" w:line="240" w:lineRule="auto"/>
              <w:jc w:val="both"/>
            </w:pPr>
          </w:p>
          <w:p w14:paraId="51DE7F4C" w14:textId="77777777" w:rsidR="00C6739F" w:rsidRDefault="00C6739F" w:rsidP="00C6739F">
            <w:pPr>
              <w:spacing w:after="0" w:line="240" w:lineRule="auto"/>
              <w:jc w:val="both"/>
            </w:pPr>
            <w:r>
              <w:t>- informacijos VVG teritorijos gyventojams teikimo apie VPS įgyvendinimą  veiksmai;</w:t>
            </w:r>
          </w:p>
          <w:p w14:paraId="5FC6653E" w14:textId="77777777" w:rsidR="00C6739F" w:rsidRDefault="00C6739F" w:rsidP="00C6739F">
            <w:pPr>
              <w:spacing w:after="0" w:line="240" w:lineRule="auto"/>
              <w:jc w:val="both"/>
            </w:pPr>
          </w:p>
          <w:p w14:paraId="5926E52C" w14:textId="77777777" w:rsidR="00C6739F" w:rsidRDefault="00C6739F" w:rsidP="00C6739F">
            <w:pPr>
              <w:spacing w:after="0" w:line="240" w:lineRule="auto"/>
              <w:jc w:val="both"/>
            </w:pPr>
            <w:r>
              <w:t>- informacinių kampanijų susijusių su VPS įgyvendinimo eiga, kvietimais teikti vietos projektų paraiškas, VPS įgyvendinimo plano pokyčiais, VPS pažanga ir panašaus pobūdžio kitos informacijos rengimas ir  teikimas;</w:t>
            </w:r>
          </w:p>
          <w:p w14:paraId="4432A72B" w14:textId="77777777" w:rsidR="00C6739F" w:rsidRDefault="00C6739F" w:rsidP="00C6739F">
            <w:pPr>
              <w:spacing w:after="0" w:line="240" w:lineRule="auto"/>
              <w:jc w:val="both"/>
            </w:pPr>
          </w:p>
          <w:p w14:paraId="664402D2" w14:textId="77777777" w:rsidR="00C6739F" w:rsidRDefault="00C6739F" w:rsidP="00C6739F">
            <w:pPr>
              <w:spacing w:after="0" w:line="240" w:lineRule="auto"/>
              <w:jc w:val="both"/>
            </w:pPr>
            <w:r>
              <w:t>- VVG teritorijos patrauklumo didinimo veiksmai;</w:t>
            </w:r>
          </w:p>
          <w:p w14:paraId="5A2D2933" w14:textId="77777777" w:rsidR="00C6739F" w:rsidRDefault="00C6739F" w:rsidP="00C6739F">
            <w:pPr>
              <w:spacing w:after="0" w:line="240" w:lineRule="auto"/>
              <w:jc w:val="both"/>
            </w:pPr>
          </w:p>
          <w:p w14:paraId="11926D7C" w14:textId="77777777" w:rsidR="00C6739F" w:rsidRDefault="00C6739F" w:rsidP="00C6739F">
            <w:pPr>
              <w:spacing w:after="0" w:line="240" w:lineRule="auto"/>
              <w:jc w:val="both"/>
            </w:pPr>
            <w:r>
              <w:t>- informacijos apie jaunimo ir savanorių įsitraukimo į VVG veiklas, vietos projektus sklaidos veiksmai;</w:t>
            </w:r>
          </w:p>
          <w:p w14:paraId="397EED5D" w14:textId="77777777" w:rsidR="00C6739F" w:rsidRDefault="00C6739F" w:rsidP="00C6739F">
            <w:pPr>
              <w:spacing w:after="0" w:line="240" w:lineRule="auto"/>
              <w:jc w:val="both"/>
            </w:pPr>
          </w:p>
          <w:p w14:paraId="5564CEEB" w14:textId="77777777" w:rsidR="00C6739F" w:rsidRDefault="00C6739F" w:rsidP="00C6739F">
            <w:pPr>
              <w:spacing w:after="0" w:line="240" w:lineRule="auto"/>
              <w:jc w:val="both"/>
            </w:pPr>
            <w:r>
              <w:t>- mokymų VVG teritorijos gyventojams organizavimas ir konsultavimas;</w:t>
            </w:r>
          </w:p>
          <w:p w14:paraId="1762E7D0" w14:textId="77777777" w:rsidR="00C6739F" w:rsidRDefault="00C6739F" w:rsidP="00C6739F">
            <w:pPr>
              <w:spacing w:after="0" w:line="240" w:lineRule="auto"/>
              <w:jc w:val="both"/>
            </w:pPr>
          </w:p>
          <w:p w14:paraId="4863D341" w14:textId="77777777" w:rsidR="00C6739F" w:rsidRDefault="00C6739F" w:rsidP="00C6739F">
            <w:pPr>
              <w:spacing w:after="0" w:line="240" w:lineRule="auto"/>
              <w:jc w:val="both"/>
            </w:pPr>
            <w:r>
              <w:t>- savanorystės palaikymo ir  savanorystės gerosios patirties  idėjų sklaidos  veiksmai;</w:t>
            </w:r>
          </w:p>
          <w:p w14:paraId="38AC4366" w14:textId="77777777" w:rsidR="00C6739F" w:rsidRDefault="00C6739F" w:rsidP="00C6739F">
            <w:pPr>
              <w:spacing w:after="0" w:line="240" w:lineRule="auto"/>
              <w:jc w:val="both"/>
            </w:pPr>
          </w:p>
          <w:p w14:paraId="43A27147" w14:textId="77777777" w:rsidR="00C6739F" w:rsidRDefault="00C6739F" w:rsidP="00C6739F">
            <w:pPr>
              <w:spacing w:after="0" w:line="240" w:lineRule="auto"/>
              <w:jc w:val="both"/>
            </w:pPr>
            <w:r>
              <w:t>- įgyvendintų vietos projektų viešinimas;</w:t>
            </w:r>
          </w:p>
          <w:p w14:paraId="49E086BC" w14:textId="77777777" w:rsidR="00C6739F" w:rsidRDefault="00C6739F" w:rsidP="00C6739F">
            <w:pPr>
              <w:spacing w:after="0" w:line="240" w:lineRule="auto"/>
              <w:jc w:val="both"/>
            </w:pPr>
          </w:p>
          <w:p w14:paraId="459DC140" w14:textId="77777777" w:rsidR="006E54A4" w:rsidRPr="00A61B4E" w:rsidRDefault="00C6739F" w:rsidP="007931BD">
            <w:pPr>
              <w:spacing w:after="0" w:line="240" w:lineRule="auto"/>
              <w:jc w:val="both"/>
            </w:pPr>
            <w:r>
              <w:lastRenderedPageBreak/>
              <w:t>- įvairių motyvacinių renginių, išvykų VVG teritorijos gyventojams potencialiems vietos projektų pareiškėjams ir vykdytojams organizavimas.</w:t>
            </w:r>
          </w:p>
        </w:tc>
        <w:tc>
          <w:tcPr>
            <w:tcW w:w="5244" w:type="dxa"/>
            <w:tcBorders>
              <w:bottom w:val="single" w:sz="4" w:space="0" w:color="auto"/>
            </w:tcBorders>
          </w:tcPr>
          <w:p w14:paraId="500B7DC1" w14:textId="77777777" w:rsidR="00EF659F" w:rsidRDefault="00EF659F" w:rsidP="00EF659F">
            <w:pPr>
              <w:spacing w:after="0"/>
            </w:pPr>
          </w:p>
          <w:p w14:paraId="63E43638" w14:textId="77777777" w:rsidR="007023B2" w:rsidRDefault="007023B2" w:rsidP="00EF659F">
            <w:pPr>
              <w:spacing w:after="0"/>
            </w:pPr>
          </w:p>
          <w:p w14:paraId="4500EBC5" w14:textId="77777777" w:rsidR="006E54A4" w:rsidRDefault="009609FE" w:rsidP="00EF659F">
            <w:pPr>
              <w:spacing w:after="0"/>
            </w:pPr>
            <w:r>
              <w:t>VPS</w:t>
            </w:r>
          </w:p>
          <w:p w14:paraId="4F61ADD8" w14:textId="77777777" w:rsidR="00EF659F" w:rsidRDefault="00EF659F" w:rsidP="00EF659F">
            <w:pPr>
              <w:spacing w:after="0"/>
            </w:pPr>
          </w:p>
          <w:p w14:paraId="71572A08" w14:textId="77777777" w:rsidR="007023B2" w:rsidRDefault="007023B2" w:rsidP="00EF659F">
            <w:pPr>
              <w:spacing w:after="0"/>
            </w:pPr>
          </w:p>
          <w:p w14:paraId="37F46AB2" w14:textId="77777777" w:rsidR="009609FE" w:rsidRDefault="009609FE" w:rsidP="00EF659F">
            <w:pPr>
              <w:spacing w:after="0"/>
            </w:pPr>
            <w:r>
              <w:t>VISOS VPS PRIEMONĖS</w:t>
            </w:r>
          </w:p>
          <w:p w14:paraId="36ADF6D2" w14:textId="77777777" w:rsidR="009609FE" w:rsidRDefault="009609FE" w:rsidP="00EF659F">
            <w:pPr>
              <w:spacing w:after="0"/>
            </w:pPr>
          </w:p>
          <w:p w14:paraId="4AE2AD0E" w14:textId="77777777" w:rsidR="007023B2" w:rsidRDefault="007023B2" w:rsidP="009609FE"/>
          <w:p w14:paraId="7515D8F6" w14:textId="77777777" w:rsidR="009609FE" w:rsidRDefault="009609FE" w:rsidP="009609FE">
            <w:r>
              <w:t>VPS</w:t>
            </w:r>
          </w:p>
          <w:p w14:paraId="62313E44" w14:textId="77777777" w:rsidR="007023B2" w:rsidRDefault="007023B2" w:rsidP="009609FE"/>
          <w:p w14:paraId="162E9BEF" w14:textId="77777777" w:rsidR="009609FE" w:rsidRDefault="009609FE" w:rsidP="009609FE">
            <w:r>
              <w:t>VISOS VPS PRIEMONĖS</w:t>
            </w:r>
          </w:p>
          <w:p w14:paraId="1520E283" w14:textId="77777777" w:rsidR="009609FE" w:rsidRDefault="009609FE" w:rsidP="009609FE">
            <w:r>
              <w:t>VISOS VPS PRIEMONĖS</w:t>
            </w:r>
          </w:p>
          <w:p w14:paraId="299E8865" w14:textId="77777777" w:rsidR="009609FE" w:rsidRDefault="009609FE" w:rsidP="009609FE">
            <w:r>
              <w:t>VISOS VPS PRIEMONĖS</w:t>
            </w:r>
          </w:p>
          <w:p w14:paraId="41E34523" w14:textId="77777777" w:rsidR="009609FE" w:rsidRDefault="009609FE" w:rsidP="00971B8B">
            <w:pPr>
              <w:spacing w:after="0"/>
            </w:pPr>
            <w:r>
              <w:t>VPS</w:t>
            </w:r>
          </w:p>
          <w:p w14:paraId="46E01D44" w14:textId="77777777" w:rsidR="007023B2" w:rsidRDefault="007023B2" w:rsidP="00971B8B">
            <w:pPr>
              <w:spacing w:after="0"/>
            </w:pPr>
          </w:p>
          <w:p w14:paraId="1ECF9378" w14:textId="77777777" w:rsidR="007023B2" w:rsidRPr="00A61B4E" w:rsidRDefault="007023B2" w:rsidP="00971B8B">
            <w:pPr>
              <w:spacing w:after="0"/>
            </w:pPr>
            <w:r>
              <w:t>VPS</w:t>
            </w:r>
          </w:p>
        </w:tc>
      </w:tr>
      <w:tr w:rsidR="006E54A4" w:rsidRPr="00A61B4E" w14:paraId="0467D8D0" w14:textId="77777777" w:rsidTr="005C3D50">
        <w:trPr>
          <w:trHeight w:val="96"/>
        </w:trPr>
        <w:tc>
          <w:tcPr>
            <w:tcW w:w="1101" w:type="dxa"/>
            <w:shd w:val="clear" w:color="auto" w:fill="FDE9D9"/>
          </w:tcPr>
          <w:p w14:paraId="242B9A1F" w14:textId="77777777" w:rsidR="006E54A4" w:rsidRPr="00A61B4E" w:rsidRDefault="006E54A4" w:rsidP="007931BD">
            <w:pPr>
              <w:spacing w:after="0" w:line="240" w:lineRule="auto"/>
            </w:pPr>
            <w:r w:rsidRPr="00A61B4E">
              <w:lastRenderedPageBreak/>
              <w:t>10.9.</w:t>
            </w:r>
          </w:p>
        </w:tc>
        <w:tc>
          <w:tcPr>
            <w:tcW w:w="13749" w:type="dxa"/>
            <w:gridSpan w:val="2"/>
            <w:shd w:val="clear" w:color="auto" w:fill="FDE9D9"/>
          </w:tcPr>
          <w:p w14:paraId="37C4651D" w14:textId="77777777" w:rsidR="00717F1C" w:rsidRPr="00A61B4E" w:rsidRDefault="006E54A4" w:rsidP="007931BD">
            <w:pPr>
              <w:spacing w:after="0" w:line="240" w:lineRule="auto"/>
              <w:rPr>
                <w:b/>
              </w:rPr>
            </w:pPr>
            <w:r w:rsidRPr="00A61B4E">
              <w:rPr>
                <w:b/>
              </w:rPr>
              <w:t>2023 m.</w:t>
            </w:r>
          </w:p>
        </w:tc>
      </w:tr>
      <w:tr w:rsidR="006E54A4" w:rsidRPr="00A61B4E" w14:paraId="578B703B" w14:textId="77777777" w:rsidTr="005C3D50">
        <w:trPr>
          <w:trHeight w:val="96"/>
        </w:trPr>
        <w:tc>
          <w:tcPr>
            <w:tcW w:w="1101" w:type="dxa"/>
          </w:tcPr>
          <w:p w14:paraId="1EF55DC9" w14:textId="77777777" w:rsidR="006E54A4" w:rsidRPr="00A61B4E" w:rsidRDefault="006E54A4" w:rsidP="007931BD">
            <w:pPr>
              <w:spacing w:after="0" w:line="240" w:lineRule="auto"/>
            </w:pPr>
            <w:r w:rsidRPr="00A61B4E">
              <w:t>10.9.1.</w:t>
            </w:r>
          </w:p>
        </w:tc>
        <w:tc>
          <w:tcPr>
            <w:tcW w:w="8505" w:type="dxa"/>
          </w:tcPr>
          <w:p w14:paraId="461BA0AA" w14:textId="77777777" w:rsidR="001C6B31" w:rsidRDefault="001C6B31" w:rsidP="001C6B31">
            <w:pPr>
              <w:spacing w:after="0" w:line="240" w:lineRule="auto"/>
            </w:pPr>
            <w:r>
              <w:t>Susiję su VPS įgyvendinimu:</w:t>
            </w:r>
          </w:p>
          <w:p w14:paraId="2CEF7FE3" w14:textId="77777777" w:rsidR="001C6B31" w:rsidRDefault="001C6B31" w:rsidP="001C6B31">
            <w:pPr>
              <w:spacing w:after="0" w:line="240" w:lineRule="auto"/>
            </w:pPr>
          </w:p>
          <w:p w14:paraId="7B09F10B" w14:textId="77777777" w:rsidR="001C6B31" w:rsidRDefault="001C6B31" w:rsidP="001C6B31">
            <w:pPr>
              <w:spacing w:after="0" w:line="240" w:lineRule="auto"/>
            </w:pPr>
            <w:r>
              <w:t>- Susiję su VPS įgyvendinimu:</w:t>
            </w:r>
          </w:p>
          <w:p w14:paraId="47711B12" w14:textId="22BDE124" w:rsidR="001C6B31" w:rsidRDefault="001C6B31" w:rsidP="001C6B31">
            <w:pPr>
              <w:spacing w:after="0" w:line="240" w:lineRule="auto"/>
            </w:pPr>
            <w:r>
              <w:t>kvietimo  teikti vietos projektų paraiškas Nr. 36 -</w:t>
            </w:r>
            <w:r w:rsidR="00CA6182">
              <w:t>40</w:t>
            </w:r>
            <w:r>
              <w:t xml:space="preserve">  dokumentacijos rengimas, organizavimas, vietos projektų vertinimas ir tvirtinimas, vietos projektų įgyvendinimo sutarčių derinimas ir pasirašymas su vietos projektų pareiškėjais bei vietos projektų stebėsena ir  kontrolė, užbaigimas ;</w:t>
            </w:r>
          </w:p>
          <w:p w14:paraId="592866EA" w14:textId="51611672" w:rsidR="001C6B31" w:rsidRDefault="001C6B31" w:rsidP="001C6B31">
            <w:pPr>
              <w:spacing w:after="0" w:line="240" w:lineRule="auto"/>
            </w:pPr>
            <w:r>
              <w:t xml:space="preserve">- vietos projektų, gautų kvietimų Nr.1 </w:t>
            </w:r>
            <w:r w:rsidR="00CA6182">
              <w:t xml:space="preserve">- </w:t>
            </w:r>
            <w:r w:rsidR="00E12E1D">
              <w:t>39</w:t>
            </w:r>
            <w:r w:rsidR="00CA6182">
              <w:t xml:space="preserve"> </w:t>
            </w:r>
            <w:r>
              <w:t>metu vertinimas,  įgyvendinimas, vykdymo priežiūra, stebėsena ir  kontrolė arba užbaigimas;</w:t>
            </w:r>
          </w:p>
          <w:p w14:paraId="7E0115FE" w14:textId="77777777" w:rsidR="001C6B31" w:rsidRDefault="001C6B31" w:rsidP="001C6B31">
            <w:pPr>
              <w:spacing w:after="0" w:line="240" w:lineRule="auto"/>
            </w:pPr>
          </w:p>
          <w:p w14:paraId="0AB59C33" w14:textId="77777777" w:rsidR="001C6B31" w:rsidRDefault="001C6B31" w:rsidP="001C6B31">
            <w:pPr>
              <w:spacing w:after="0" w:line="240" w:lineRule="auto"/>
            </w:pPr>
            <w:r>
              <w:t>- bendradarbiavimo, tinklaveikos veiksmai su įvairiomis vietos, Lietuvos, užsienio institucijomis ir  organizacijomis, įvairių projektų rengimas ir įgyvendinimas;</w:t>
            </w:r>
          </w:p>
          <w:p w14:paraId="74360BCB" w14:textId="77777777" w:rsidR="001C6B31" w:rsidRDefault="001C6B31" w:rsidP="001C6B31">
            <w:pPr>
              <w:spacing w:after="0" w:line="240" w:lineRule="auto"/>
            </w:pPr>
          </w:p>
          <w:p w14:paraId="586F5E96" w14:textId="77777777" w:rsidR="006E54A4" w:rsidRPr="00A61B4E" w:rsidRDefault="001C6B31" w:rsidP="007931BD">
            <w:pPr>
              <w:spacing w:after="0" w:line="240" w:lineRule="auto"/>
              <w:jc w:val="both"/>
            </w:pPr>
            <w:r>
              <w:t>-  VPS tęstinumo užtikrinimas ir VVG finansavimo užtikrinimo paieškos.</w:t>
            </w:r>
          </w:p>
        </w:tc>
        <w:tc>
          <w:tcPr>
            <w:tcW w:w="5244" w:type="dxa"/>
          </w:tcPr>
          <w:p w14:paraId="438C7370" w14:textId="77777777" w:rsidR="00971B8B" w:rsidRDefault="00971B8B" w:rsidP="00971B8B">
            <w:pPr>
              <w:spacing w:after="0"/>
            </w:pPr>
          </w:p>
          <w:p w14:paraId="7E356C72" w14:textId="77777777" w:rsidR="007023B2" w:rsidRDefault="007023B2" w:rsidP="00971B8B">
            <w:pPr>
              <w:spacing w:after="0"/>
            </w:pPr>
          </w:p>
          <w:p w14:paraId="628E4CAB" w14:textId="77777777" w:rsidR="003F1CC9" w:rsidRDefault="003F1CC9" w:rsidP="00971B8B">
            <w:pPr>
              <w:spacing w:after="0"/>
            </w:pPr>
            <w:r>
              <w:t>VPS</w:t>
            </w:r>
          </w:p>
          <w:p w14:paraId="082034AF" w14:textId="77777777" w:rsidR="00971B8B" w:rsidRDefault="00971B8B" w:rsidP="00971B8B">
            <w:pPr>
              <w:spacing w:after="0"/>
            </w:pPr>
          </w:p>
          <w:p w14:paraId="5691DB04" w14:textId="77777777" w:rsidR="001C6B31" w:rsidRDefault="001C6B31" w:rsidP="00971B8B">
            <w:pPr>
              <w:spacing w:after="0"/>
            </w:pPr>
          </w:p>
          <w:p w14:paraId="348C0032" w14:textId="77777777" w:rsidR="001C6B31" w:rsidRDefault="001C6B31" w:rsidP="00971B8B">
            <w:pPr>
              <w:spacing w:after="0"/>
            </w:pPr>
          </w:p>
          <w:p w14:paraId="79F04C89" w14:textId="77777777" w:rsidR="001C6B31" w:rsidRDefault="001C6B31" w:rsidP="00971B8B">
            <w:pPr>
              <w:spacing w:after="0"/>
            </w:pPr>
          </w:p>
          <w:p w14:paraId="12B523D3" w14:textId="77777777" w:rsidR="003F1CC9" w:rsidRDefault="003F1CC9" w:rsidP="00971B8B">
            <w:pPr>
              <w:spacing w:after="0"/>
            </w:pPr>
            <w:r>
              <w:t>VPS</w:t>
            </w:r>
          </w:p>
          <w:p w14:paraId="4A2C1976" w14:textId="77777777" w:rsidR="001C6B31" w:rsidRDefault="001C6B31" w:rsidP="00971B8B">
            <w:pPr>
              <w:spacing w:after="0"/>
            </w:pPr>
          </w:p>
          <w:p w14:paraId="18D9AC78" w14:textId="77777777" w:rsidR="00971B8B" w:rsidRDefault="00971B8B" w:rsidP="00971B8B">
            <w:pPr>
              <w:spacing w:after="0"/>
            </w:pPr>
            <w:r>
              <w:t>VPS</w:t>
            </w:r>
          </w:p>
          <w:p w14:paraId="71BA40F2" w14:textId="77777777" w:rsidR="001C6B31" w:rsidRDefault="001C6B31" w:rsidP="00971B8B">
            <w:pPr>
              <w:spacing w:after="0"/>
            </w:pPr>
          </w:p>
          <w:p w14:paraId="115A7D73" w14:textId="77777777" w:rsidR="001C6B31" w:rsidRPr="00A61B4E" w:rsidRDefault="001C6B31" w:rsidP="00971B8B">
            <w:pPr>
              <w:spacing w:after="0"/>
            </w:pPr>
            <w:r>
              <w:t>Kitos priemonės</w:t>
            </w:r>
          </w:p>
        </w:tc>
      </w:tr>
      <w:tr w:rsidR="006E54A4" w:rsidRPr="00A61B4E" w14:paraId="0358DDEF" w14:textId="77777777" w:rsidTr="005C3D50">
        <w:trPr>
          <w:trHeight w:val="96"/>
        </w:trPr>
        <w:tc>
          <w:tcPr>
            <w:tcW w:w="1101" w:type="dxa"/>
          </w:tcPr>
          <w:p w14:paraId="1B5D5DE7" w14:textId="77777777" w:rsidR="006E54A4" w:rsidRPr="00A61B4E" w:rsidRDefault="006E54A4" w:rsidP="007931BD">
            <w:pPr>
              <w:spacing w:after="0" w:line="240" w:lineRule="auto"/>
            </w:pPr>
            <w:r w:rsidRPr="00A61B4E">
              <w:t>10.9.2.</w:t>
            </w:r>
          </w:p>
        </w:tc>
        <w:tc>
          <w:tcPr>
            <w:tcW w:w="8505" w:type="dxa"/>
          </w:tcPr>
          <w:p w14:paraId="67E831EB" w14:textId="77777777" w:rsidR="00E03B23" w:rsidRDefault="00E03B23" w:rsidP="00E03B23">
            <w:pPr>
              <w:spacing w:after="0" w:line="240" w:lineRule="auto"/>
            </w:pPr>
            <w:r>
              <w:t>Susiję su VVG teritorijos gyventojų aktyvumo skatinimu:</w:t>
            </w:r>
          </w:p>
          <w:p w14:paraId="51CFFDC1" w14:textId="77777777" w:rsidR="00E03B23" w:rsidRDefault="00E03B23" w:rsidP="00E03B23">
            <w:pPr>
              <w:spacing w:after="0" w:line="240" w:lineRule="auto"/>
            </w:pPr>
          </w:p>
          <w:p w14:paraId="3346B8D8" w14:textId="77777777" w:rsidR="00E03B23" w:rsidRDefault="00E03B23" w:rsidP="00E03B23">
            <w:pPr>
              <w:spacing w:after="0" w:line="240" w:lineRule="auto"/>
            </w:pPr>
            <w:r>
              <w:t>- aktyvūs veiksmai, susiję su VVG narių telkimu ir VVG teritorijos patrauklumo didinimo veiksmai;</w:t>
            </w:r>
          </w:p>
          <w:p w14:paraId="3B2E073E" w14:textId="77777777" w:rsidR="00E03B23" w:rsidRDefault="00E03B23" w:rsidP="00E03B23">
            <w:pPr>
              <w:spacing w:after="0" w:line="240" w:lineRule="auto"/>
            </w:pPr>
          </w:p>
          <w:p w14:paraId="6FD8A804" w14:textId="77777777" w:rsidR="006E54A4" w:rsidRPr="00A61B4E" w:rsidRDefault="00E03B23" w:rsidP="007931BD">
            <w:pPr>
              <w:spacing w:after="0" w:line="240" w:lineRule="auto"/>
              <w:jc w:val="both"/>
            </w:pPr>
            <w:r>
              <w:t>- informacijos apie jaunimo ir savanorių įsitraukimo į VVG veiklas, vietos projektus sklaidos veiksmai;</w:t>
            </w:r>
          </w:p>
        </w:tc>
        <w:tc>
          <w:tcPr>
            <w:tcW w:w="5244" w:type="dxa"/>
          </w:tcPr>
          <w:p w14:paraId="65B2A121" w14:textId="77777777" w:rsidR="00971B8B" w:rsidRDefault="00971B8B" w:rsidP="003F1CC9">
            <w:pPr>
              <w:spacing w:after="0"/>
            </w:pPr>
          </w:p>
          <w:p w14:paraId="10DC5C9D" w14:textId="77777777" w:rsidR="007023B2" w:rsidRDefault="007023B2" w:rsidP="003F1CC9">
            <w:pPr>
              <w:spacing w:after="0"/>
            </w:pPr>
          </w:p>
          <w:p w14:paraId="70D99C8B" w14:textId="77777777" w:rsidR="006E54A4" w:rsidRDefault="003F1CC9" w:rsidP="003F1CC9">
            <w:pPr>
              <w:spacing w:after="0"/>
            </w:pPr>
            <w:r>
              <w:t>VPS</w:t>
            </w:r>
          </w:p>
          <w:p w14:paraId="67577276" w14:textId="77777777" w:rsidR="00EF659F" w:rsidRDefault="00EF659F" w:rsidP="003F1CC9">
            <w:pPr>
              <w:spacing w:after="0"/>
            </w:pPr>
          </w:p>
          <w:p w14:paraId="20CEFD59" w14:textId="77777777" w:rsidR="003F1CC9" w:rsidRDefault="003F1CC9" w:rsidP="003F1CC9">
            <w:pPr>
              <w:spacing w:after="0"/>
            </w:pPr>
            <w:r>
              <w:t>VPS</w:t>
            </w:r>
          </w:p>
          <w:p w14:paraId="3FDA0910" w14:textId="77777777" w:rsidR="003F1CC9" w:rsidRDefault="003F1CC9" w:rsidP="003F1CC9">
            <w:pPr>
              <w:spacing w:after="0"/>
            </w:pPr>
          </w:p>
          <w:p w14:paraId="2A9A7A77" w14:textId="77777777" w:rsidR="003F1CC9" w:rsidRPr="00A61B4E" w:rsidRDefault="003F1CC9" w:rsidP="003F1CC9">
            <w:pPr>
              <w:spacing w:after="0"/>
            </w:pPr>
            <w:r>
              <w:t>VPS</w:t>
            </w:r>
          </w:p>
        </w:tc>
      </w:tr>
      <w:tr w:rsidR="00E03B23" w:rsidRPr="00A61B4E" w14:paraId="6201F356" w14:textId="77777777" w:rsidTr="005C3D50">
        <w:trPr>
          <w:trHeight w:val="96"/>
        </w:trPr>
        <w:tc>
          <w:tcPr>
            <w:tcW w:w="1101" w:type="dxa"/>
          </w:tcPr>
          <w:p w14:paraId="0346BDDE" w14:textId="77777777" w:rsidR="00E03B23" w:rsidRPr="00692EDB" w:rsidRDefault="00E03B23" w:rsidP="007931BD">
            <w:pPr>
              <w:spacing w:after="0" w:line="240" w:lineRule="auto"/>
              <w:rPr>
                <w:b/>
              </w:rPr>
            </w:pPr>
            <w:r w:rsidRPr="00692EDB">
              <w:rPr>
                <w:b/>
              </w:rPr>
              <w:t>10.10</w:t>
            </w:r>
          </w:p>
        </w:tc>
        <w:tc>
          <w:tcPr>
            <w:tcW w:w="8505" w:type="dxa"/>
          </w:tcPr>
          <w:p w14:paraId="4BEEAF49" w14:textId="77777777" w:rsidR="00E03B23" w:rsidRPr="00692EDB" w:rsidRDefault="00E03B23" w:rsidP="00E03B23">
            <w:pPr>
              <w:spacing w:after="0" w:line="240" w:lineRule="auto"/>
              <w:rPr>
                <w:b/>
              </w:rPr>
            </w:pPr>
            <w:r w:rsidRPr="00692EDB">
              <w:rPr>
                <w:b/>
              </w:rPr>
              <w:t>2024 m.</w:t>
            </w:r>
          </w:p>
        </w:tc>
        <w:tc>
          <w:tcPr>
            <w:tcW w:w="5244" w:type="dxa"/>
          </w:tcPr>
          <w:p w14:paraId="1EC761DC" w14:textId="77777777" w:rsidR="00E03B23" w:rsidRDefault="00E03B23" w:rsidP="003F1CC9">
            <w:pPr>
              <w:spacing w:after="0"/>
            </w:pPr>
          </w:p>
        </w:tc>
      </w:tr>
      <w:tr w:rsidR="00E03B23" w:rsidRPr="00A61B4E" w14:paraId="3D5F1FFC" w14:textId="77777777" w:rsidTr="005C3D50">
        <w:trPr>
          <w:trHeight w:val="96"/>
        </w:trPr>
        <w:tc>
          <w:tcPr>
            <w:tcW w:w="1101" w:type="dxa"/>
          </w:tcPr>
          <w:p w14:paraId="7FE10FD7" w14:textId="77777777" w:rsidR="00E03B23" w:rsidRPr="00A61B4E" w:rsidRDefault="00E03B23" w:rsidP="007931BD">
            <w:pPr>
              <w:spacing w:after="0" w:line="240" w:lineRule="auto"/>
            </w:pPr>
            <w:r w:rsidRPr="00E03B23">
              <w:t>10.10</w:t>
            </w:r>
            <w:r>
              <w:t>.1.</w:t>
            </w:r>
          </w:p>
        </w:tc>
        <w:tc>
          <w:tcPr>
            <w:tcW w:w="8505" w:type="dxa"/>
          </w:tcPr>
          <w:p w14:paraId="7829B6FE" w14:textId="77777777" w:rsidR="001A4D77" w:rsidRDefault="001A4D77" w:rsidP="001A4D77">
            <w:pPr>
              <w:spacing w:after="0" w:line="240" w:lineRule="auto"/>
            </w:pPr>
            <w:r>
              <w:t>Susiję su VPS įgyvendinimu:</w:t>
            </w:r>
          </w:p>
          <w:p w14:paraId="735E3345" w14:textId="77777777" w:rsidR="001A4D77" w:rsidRDefault="001A4D77" w:rsidP="001A4D77">
            <w:pPr>
              <w:spacing w:after="0" w:line="240" w:lineRule="auto"/>
            </w:pPr>
          </w:p>
          <w:p w14:paraId="7FE1C7C9" w14:textId="1CE2F3D9" w:rsidR="001A4D77" w:rsidRDefault="001A4D77" w:rsidP="001A4D77">
            <w:pPr>
              <w:spacing w:after="0" w:line="240" w:lineRule="auto"/>
            </w:pPr>
            <w:r>
              <w:t>- vietos projektų, gautų kvietimų Nr.1 –</w:t>
            </w:r>
            <w:r w:rsidR="00052A5E">
              <w:t xml:space="preserve"> </w:t>
            </w:r>
            <w:r w:rsidR="002B612A">
              <w:t>43</w:t>
            </w:r>
            <w:r>
              <w:t xml:space="preserve"> </w:t>
            </w:r>
            <w:r w:rsidR="00BB4E0D">
              <w:t xml:space="preserve">  dokumentacijos rengimas</w:t>
            </w:r>
            <w:r>
              <w:t>,</w:t>
            </w:r>
            <w:r w:rsidR="00BB4E0D">
              <w:t xml:space="preserve"> kvietimų  organizavimas, skelbimas, vietos projektų vertinimas, sutarčių pasirašymas,</w:t>
            </w:r>
            <w:r>
              <w:t xml:space="preserve">  įgyvendinimas, vykdymo priežiūra, stebėsena ir kontrolė, užbaigimas;</w:t>
            </w:r>
          </w:p>
          <w:p w14:paraId="13BA759D" w14:textId="77777777" w:rsidR="001A4D77" w:rsidRDefault="001A4D77" w:rsidP="001A4D77">
            <w:pPr>
              <w:spacing w:after="0" w:line="240" w:lineRule="auto"/>
            </w:pPr>
          </w:p>
          <w:p w14:paraId="733ECACB" w14:textId="77777777" w:rsidR="001A4D77" w:rsidRDefault="001A4D77" w:rsidP="001A4D77">
            <w:pPr>
              <w:spacing w:after="0" w:line="240" w:lineRule="auto"/>
            </w:pPr>
            <w:r>
              <w:t xml:space="preserve">- dalyvavimas LR žemės ūkio ministerijos, Nacionalinės mokėjimo agentūros prie  ŽUM, VVG tinklo, kitų Lietuvos vietos veiklos grupių   mokymuose, seminaruose, </w:t>
            </w:r>
            <w:r>
              <w:lastRenderedPageBreak/>
              <w:t>konferencijose ir kituose panašaus pobūdžio renginiuose, VPS įgyvendinimo tematika;</w:t>
            </w:r>
          </w:p>
          <w:p w14:paraId="4AF6C7E1" w14:textId="77777777" w:rsidR="001A4D77" w:rsidRDefault="001A4D77" w:rsidP="001A4D77">
            <w:pPr>
              <w:spacing w:after="0" w:line="240" w:lineRule="auto"/>
            </w:pPr>
          </w:p>
          <w:p w14:paraId="785EDF92" w14:textId="77777777" w:rsidR="001A4D77" w:rsidRDefault="001A4D77" w:rsidP="001A4D77">
            <w:pPr>
              <w:spacing w:after="0" w:line="240" w:lineRule="auto"/>
            </w:pPr>
            <w:r>
              <w:t>- veiksmai susiję su VPS įgyvendinimo  pažangos peržiūra, galimi sutarties ir VPS įgyvendinimo plano keitimai;</w:t>
            </w:r>
          </w:p>
          <w:p w14:paraId="6AB3E643" w14:textId="77777777" w:rsidR="001A4D77" w:rsidRDefault="001A4D77" w:rsidP="001A4D77">
            <w:pPr>
              <w:spacing w:after="0" w:line="240" w:lineRule="auto"/>
            </w:pPr>
          </w:p>
          <w:p w14:paraId="12958CDB" w14:textId="77777777" w:rsidR="001A4D77" w:rsidRDefault="001A4D77" w:rsidP="001A4D77">
            <w:pPr>
              <w:spacing w:after="0" w:line="240" w:lineRule="auto"/>
            </w:pPr>
            <w:r>
              <w:t>- VPS įgyvendinimo ataskaitų rengimas ir teikimas Nacionalinei mokėjimo agentūrai prie ŽUM;</w:t>
            </w:r>
          </w:p>
          <w:p w14:paraId="0E497259" w14:textId="77777777" w:rsidR="001A4D77" w:rsidRDefault="001A4D77" w:rsidP="001A4D77">
            <w:pPr>
              <w:spacing w:after="0" w:line="240" w:lineRule="auto"/>
            </w:pPr>
          </w:p>
          <w:p w14:paraId="32B46A11" w14:textId="77777777" w:rsidR="001A4D77" w:rsidRDefault="001A4D77" w:rsidP="001A4D77">
            <w:pPr>
              <w:spacing w:after="0" w:line="240" w:lineRule="auto"/>
            </w:pPr>
            <w:r>
              <w:t>- bendradarbiavimo projektų su kitomis VVG  rengimas ir įgyvendinimas;</w:t>
            </w:r>
          </w:p>
          <w:p w14:paraId="4E55EEAF" w14:textId="77777777" w:rsidR="001A4D77" w:rsidRDefault="001A4D77" w:rsidP="001A4D77">
            <w:pPr>
              <w:spacing w:after="0" w:line="240" w:lineRule="auto"/>
            </w:pPr>
          </w:p>
          <w:p w14:paraId="51B2879D" w14:textId="77777777" w:rsidR="00E03B23" w:rsidRDefault="001A4D77" w:rsidP="001A4D77">
            <w:pPr>
              <w:spacing w:after="0" w:line="240" w:lineRule="auto"/>
            </w:pPr>
            <w:r>
              <w:t>- dėl kokybiškesnio VPS įgyvendinimo vykdomi bendradarbiavimo, tinklaveikos veiksmai su įvairiomis vietos, Lietuvos, užsienio institucijomis ir  organizacijomis  bei papildomo finansavimo paieškos.</w:t>
            </w:r>
          </w:p>
        </w:tc>
        <w:tc>
          <w:tcPr>
            <w:tcW w:w="5244" w:type="dxa"/>
          </w:tcPr>
          <w:p w14:paraId="49097C49" w14:textId="77777777" w:rsidR="00E03B23" w:rsidRDefault="00E03B23" w:rsidP="003F1CC9">
            <w:pPr>
              <w:spacing w:after="0"/>
            </w:pPr>
          </w:p>
          <w:p w14:paraId="0BF1C5BA" w14:textId="77777777" w:rsidR="001A4D77" w:rsidRDefault="001A4D77" w:rsidP="003F1CC9">
            <w:pPr>
              <w:spacing w:after="0"/>
            </w:pPr>
          </w:p>
          <w:p w14:paraId="553B35CE" w14:textId="77777777" w:rsidR="001A4D77" w:rsidRDefault="001A4D77" w:rsidP="003F1CC9">
            <w:pPr>
              <w:spacing w:after="0"/>
            </w:pPr>
          </w:p>
          <w:p w14:paraId="5B8BF361" w14:textId="77777777" w:rsidR="001A4D77" w:rsidRDefault="001A4D77" w:rsidP="003F1CC9">
            <w:pPr>
              <w:spacing w:after="0"/>
            </w:pPr>
            <w:r>
              <w:t>VPS</w:t>
            </w:r>
          </w:p>
          <w:p w14:paraId="2304BE63" w14:textId="77777777" w:rsidR="001A4D77" w:rsidRDefault="001A4D77" w:rsidP="003F1CC9">
            <w:pPr>
              <w:spacing w:after="0"/>
            </w:pPr>
          </w:p>
          <w:p w14:paraId="08088FE5" w14:textId="77777777" w:rsidR="001A4D77" w:rsidRDefault="001A4D77" w:rsidP="003F1CC9">
            <w:pPr>
              <w:spacing w:after="0"/>
            </w:pPr>
          </w:p>
          <w:p w14:paraId="4B84F2F2" w14:textId="77777777" w:rsidR="001A4D77" w:rsidRDefault="001A4D77" w:rsidP="003F1CC9">
            <w:pPr>
              <w:spacing w:after="0"/>
            </w:pPr>
          </w:p>
          <w:p w14:paraId="466914F1" w14:textId="77777777" w:rsidR="001A4D77" w:rsidRDefault="001A4D77" w:rsidP="003F1CC9">
            <w:pPr>
              <w:spacing w:after="0"/>
            </w:pPr>
          </w:p>
          <w:p w14:paraId="48553206" w14:textId="77777777" w:rsidR="001A4D77" w:rsidRDefault="001A4D77" w:rsidP="003F1CC9">
            <w:pPr>
              <w:spacing w:after="0"/>
            </w:pPr>
          </w:p>
          <w:p w14:paraId="076CED2B" w14:textId="77777777" w:rsidR="001A4D77" w:rsidRDefault="00CE77B9" w:rsidP="003F1CC9">
            <w:pPr>
              <w:spacing w:after="0"/>
            </w:pPr>
            <w:r>
              <w:t>VPS</w:t>
            </w:r>
          </w:p>
          <w:p w14:paraId="78D34E0E" w14:textId="77777777" w:rsidR="001A4D77" w:rsidRDefault="001A4D77" w:rsidP="003F1CC9">
            <w:pPr>
              <w:spacing w:after="0"/>
            </w:pPr>
          </w:p>
          <w:p w14:paraId="5D665B35" w14:textId="77777777" w:rsidR="001A4D77" w:rsidRDefault="00CE77B9" w:rsidP="003F1CC9">
            <w:pPr>
              <w:spacing w:after="0"/>
            </w:pPr>
            <w:r>
              <w:t>VPS</w:t>
            </w:r>
          </w:p>
          <w:p w14:paraId="3AC5DE4A" w14:textId="77777777" w:rsidR="001A4D77" w:rsidRDefault="001A4D77" w:rsidP="003F1CC9">
            <w:pPr>
              <w:spacing w:after="0"/>
            </w:pPr>
          </w:p>
          <w:p w14:paraId="53ED9526" w14:textId="77777777" w:rsidR="001A4D77" w:rsidRDefault="001A4D77" w:rsidP="003F1CC9">
            <w:pPr>
              <w:spacing w:after="0"/>
            </w:pPr>
          </w:p>
          <w:p w14:paraId="5C7FAB98" w14:textId="77777777" w:rsidR="001A4D77" w:rsidRDefault="001A4D77" w:rsidP="003F1CC9">
            <w:pPr>
              <w:spacing w:after="0"/>
            </w:pPr>
            <w:r>
              <w:t>Kitos priemonės</w:t>
            </w:r>
          </w:p>
          <w:p w14:paraId="28E6C96D" w14:textId="77777777" w:rsidR="001A4D77" w:rsidRDefault="001A4D77" w:rsidP="003F1CC9">
            <w:pPr>
              <w:spacing w:after="0"/>
            </w:pPr>
          </w:p>
          <w:p w14:paraId="38CA20F5" w14:textId="77777777" w:rsidR="001A4D77" w:rsidRDefault="001A4D77" w:rsidP="003F1CC9">
            <w:pPr>
              <w:spacing w:after="0"/>
            </w:pPr>
            <w:r>
              <w:t>Kitos priemonės</w:t>
            </w:r>
          </w:p>
        </w:tc>
      </w:tr>
      <w:tr w:rsidR="00E03B23" w:rsidRPr="00A61B4E" w14:paraId="427EE028" w14:textId="77777777" w:rsidTr="005C3D50">
        <w:trPr>
          <w:trHeight w:val="96"/>
        </w:trPr>
        <w:tc>
          <w:tcPr>
            <w:tcW w:w="1101" w:type="dxa"/>
          </w:tcPr>
          <w:p w14:paraId="055ADD3E" w14:textId="77777777" w:rsidR="00E03B23" w:rsidRPr="00A61B4E" w:rsidRDefault="00E03B23" w:rsidP="007931BD">
            <w:pPr>
              <w:spacing w:after="0" w:line="240" w:lineRule="auto"/>
            </w:pPr>
            <w:r w:rsidRPr="00E03B23">
              <w:lastRenderedPageBreak/>
              <w:t>10.10</w:t>
            </w:r>
            <w:r>
              <w:t>.2.</w:t>
            </w:r>
          </w:p>
        </w:tc>
        <w:tc>
          <w:tcPr>
            <w:tcW w:w="8505" w:type="dxa"/>
          </w:tcPr>
          <w:p w14:paraId="09E64D12" w14:textId="77777777" w:rsidR="00CE77B9" w:rsidRDefault="00CE77B9" w:rsidP="00CE77B9">
            <w:pPr>
              <w:spacing w:after="0" w:line="240" w:lineRule="auto"/>
            </w:pPr>
            <w:r>
              <w:t>Susiję su VVG teritorijos gyventojų aktyvumo skatinimu:</w:t>
            </w:r>
          </w:p>
          <w:p w14:paraId="63277232" w14:textId="77777777" w:rsidR="00CE77B9" w:rsidRDefault="00CE77B9" w:rsidP="00CE77B9">
            <w:pPr>
              <w:spacing w:after="0" w:line="240" w:lineRule="auto"/>
            </w:pPr>
          </w:p>
          <w:p w14:paraId="7B54CD04" w14:textId="77777777" w:rsidR="00CE77B9" w:rsidRDefault="00CE77B9" w:rsidP="00CE77B9">
            <w:pPr>
              <w:spacing w:after="0" w:line="240" w:lineRule="auto"/>
            </w:pPr>
            <w:r>
              <w:t>- veiksmai, susiję su vietos valdžios, bendruomenių, verslininkų, amatininkų telkimu bei kiti VVG teritorijos patrauklumo didinimo veiksmai;</w:t>
            </w:r>
          </w:p>
          <w:p w14:paraId="7F49FF05" w14:textId="77777777" w:rsidR="00CE77B9" w:rsidRDefault="00CE77B9" w:rsidP="00CE77B9">
            <w:pPr>
              <w:spacing w:after="0" w:line="240" w:lineRule="auto"/>
            </w:pPr>
          </w:p>
          <w:p w14:paraId="54C96AA9" w14:textId="77777777" w:rsidR="00E03B23" w:rsidRDefault="00CE77B9" w:rsidP="00CE77B9">
            <w:pPr>
              <w:spacing w:after="0" w:line="240" w:lineRule="auto"/>
            </w:pPr>
            <w:r>
              <w:t>- VPS viešinimo ir įvairūs potencialių vietos projektų pareiškėjų ir vietos projektų vykdytojų motyvavimo veiksmai.</w:t>
            </w:r>
          </w:p>
        </w:tc>
        <w:tc>
          <w:tcPr>
            <w:tcW w:w="5244" w:type="dxa"/>
          </w:tcPr>
          <w:p w14:paraId="4E0DBB5F" w14:textId="77777777" w:rsidR="00E03B23" w:rsidRDefault="00E03B23" w:rsidP="003F1CC9">
            <w:pPr>
              <w:spacing w:after="0"/>
            </w:pPr>
          </w:p>
          <w:p w14:paraId="7FDA0D84" w14:textId="77777777" w:rsidR="00CE77B9" w:rsidRDefault="00CE77B9" w:rsidP="003F1CC9">
            <w:pPr>
              <w:spacing w:after="0"/>
            </w:pPr>
          </w:p>
          <w:p w14:paraId="6B457145" w14:textId="77777777" w:rsidR="00CE77B9" w:rsidRDefault="00CE77B9" w:rsidP="003F1CC9">
            <w:pPr>
              <w:spacing w:after="0"/>
            </w:pPr>
            <w:r w:rsidRPr="00CE77B9">
              <w:t>VPS</w:t>
            </w:r>
          </w:p>
          <w:p w14:paraId="621748B1" w14:textId="77777777" w:rsidR="00CE77B9" w:rsidRDefault="00CE77B9" w:rsidP="003F1CC9">
            <w:pPr>
              <w:spacing w:after="0"/>
            </w:pPr>
          </w:p>
          <w:p w14:paraId="324CAC68" w14:textId="77777777" w:rsidR="00CE77B9" w:rsidRDefault="00CE77B9" w:rsidP="003F1CC9">
            <w:pPr>
              <w:spacing w:after="0"/>
            </w:pPr>
            <w:r w:rsidRPr="00CE77B9">
              <w:t>VPS</w:t>
            </w:r>
          </w:p>
        </w:tc>
      </w:tr>
      <w:tr w:rsidR="00E03B23" w:rsidRPr="00A61B4E" w14:paraId="2FFEED0D" w14:textId="77777777" w:rsidTr="005C3D50">
        <w:trPr>
          <w:trHeight w:val="96"/>
        </w:trPr>
        <w:tc>
          <w:tcPr>
            <w:tcW w:w="1101" w:type="dxa"/>
          </w:tcPr>
          <w:p w14:paraId="186A3839" w14:textId="77777777" w:rsidR="00E03B23" w:rsidRPr="00692EDB" w:rsidRDefault="00E03B23" w:rsidP="007931BD">
            <w:pPr>
              <w:spacing w:after="0" w:line="240" w:lineRule="auto"/>
              <w:rPr>
                <w:b/>
              </w:rPr>
            </w:pPr>
            <w:r w:rsidRPr="00692EDB">
              <w:rPr>
                <w:b/>
              </w:rPr>
              <w:t>10.11.</w:t>
            </w:r>
          </w:p>
        </w:tc>
        <w:tc>
          <w:tcPr>
            <w:tcW w:w="8505" w:type="dxa"/>
          </w:tcPr>
          <w:p w14:paraId="3DFBA671" w14:textId="77777777" w:rsidR="00E03B23" w:rsidRPr="00692EDB" w:rsidRDefault="00E03B23" w:rsidP="00E03B23">
            <w:pPr>
              <w:spacing w:after="0" w:line="240" w:lineRule="auto"/>
              <w:rPr>
                <w:b/>
              </w:rPr>
            </w:pPr>
            <w:r w:rsidRPr="00692EDB">
              <w:rPr>
                <w:b/>
              </w:rPr>
              <w:t>2025 m.</w:t>
            </w:r>
          </w:p>
        </w:tc>
        <w:tc>
          <w:tcPr>
            <w:tcW w:w="5244" w:type="dxa"/>
          </w:tcPr>
          <w:p w14:paraId="7A2D1EAE" w14:textId="77777777" w:rsidR="00E03B23" w:rsidRDefault="00E03B23" w:rsidP="003F1CC9">
            <w:pPr>
              <w:spacing w:after="0"/>
            </w:pPr>
          </w:p>
        </w:tc>
      </w:tr>
      <w:tr w:rsidR="00E03B23" w:rsidRPr="00F12D85" w14:paraId="2EBD21C0" w14:textId="77777777" w:rsidTr="005C3D50">
        <w:trPr>
          <w:trHeight w:val="96"/>
        </w:trPr>
        <w:tc>
          <w:tcPr>
            <w:tcW w:w="1101" w:type="dxa"/>
          </w:tcPr>
          <w:p w14:paraId="61D8DEAB" w14:textId="77777777" w:rsidR="00E03B23" w:rsidRPr="00F12D85" w:rsidRDefault="00E03B23" w:rsidP="007931BD">
            <w:pPr>
              <w:spacing w:after="0" w:line="240" w:lineRule="auto"/>
            </w:pPr>
            <w:r w:rsidRPr="00F12D85">
              <w:t>10.11.1.</w:t>
            </w:r>
          </w:p>
        </w:tc>
        <w:tc>
          <w:tcPr>
            <w:tcW w:w="8505" w:type="dxa"/>
          </w:tcPr>
          <w:p w14:paraId="57E322E2" w14:textId="77777777" w:rsidR="00CE77B9" w:rsidRPr="00F12D85" w:rsidRDefault="00CE77B9" w:rsidP="00CE77B9">
            <w:pPr>
              <w:spacing w:after="0" w:line="240" w:lineRule="auto"/>
            </w:pPr>
            <w:r w:rsidRPr="00F12D85">
              <w:t>Susiję su VPS įgyvendinimu:</w:t>
            </w:r>
          </w:p>
          <w:p w14:paraId="3FBE0CFF" w14:textId="77777777" w:rsidR="00CE77B9" w:rsidRPr="00F12D85" w:rsidRDefault="00CE77B9" w:rsidP="00CE77B9">
            <w:pPr>
              <w:spacing w:after="0" w:line="240" w:lineRule="auto"/>
            </w:pPr>
          </w:p>
          <w:p w14:paraId="790564C1" w14:textId="5EA1730A" w:rsidR="00CE77B9" w:rsidRPr="00F12D85" w:rsidRDefault="00CE77B9" w:rsidP="00CE77B9">
            <w:pPr>
              <w:spacing w:after="0" w:line="240" w:lineRule="auto"/>
            </w:pPr>
            <w:r w:rsidRPr="00F12D85">
              <w:t>- vietos projektų, gautų kvietimų Nr.1 –</w:t>
            </w:r>
            <w:r w:rsidR="001F1B19">
              <w:t xml:space="preserve"> </w:t>
            </w:r>
            <w:r w:rsidR="003B0953">
              <w:t>43</w:t>
            </w:r>
            <w:r w:rsidR="00825C26">
              <w:t xml:space="preserve"> </w:t>
            </w:r>
            <w:r w:rsidRPr="00F12D85">
              <w:t>metu</w:t>
            </w:r>
            <w:r w:rsidR="003B0953">
              <w:t xml:space="preserve"> vertinima</w:t>
            </w:r>
            <w:r w:rsidR="00BB4E0D">
              <w:t>s</w:t>
            </w:r>
            <w:r w:rsidR="003B0953">
              <w:t>,</w:t>
            </w:r>
            <w:r w:rsidR="003B0953" w:rsidRPr="00F12D85">
              <w:t xml:space="preserve"> </w:t>
            </w:r>
            <w:r w:rsidR="00BB4E0D">
              <w:t>sutarčių pasirašymas,</w:t>
            </w:r>
            <w:r w:rsidR="003B0953" w:rsidRPr="00F12D85">
              <w:t xml:space="preserve"> </w:t>
            </w:r>
            <w:r w:rsidRPr="00F12D85">
              <w:t>įgyvendinimas, vykdymo priežiūra, stebėsena ir  kontrolė, vietos projektų įgyvendinimo pabaiga,  dokumentų archyvavimas;</w:t>
            </w:r>
          </w:p>
          <w:p w14:paraId="5EF74350" w14:textId="77777777" w:rsidR="00CE77B9" w:rsidRPr="00F12D85" w:rsidRDefault="00CE77B9" w:rsidP="00CE77B9">
            <w:pPr>
              <w:spacing w:after="0" w:line="240" w:lineRule="auto"/>
            </w:pPr>
            <w:r w:rsidRPr="00F12D85">
              <w:t>- dalyvavimas LR žemės ūkio ministerijos, Nacionalinės mokėjimo agentūros prie  ŽUM, VVG tinklo,  kitų Lietuvos vietos veiklos grupių   mokymuose, seminaruose, konferencijose ir kituose panašaus pobūdžio renginiuose, VPS tematika;</w:t>
            </w:r>
          </w:p>
          <w:p w14:paraId="4EDE3000" w14:textId="77777777" w:rsidR="00CE77B9" w:rsidRPr="00F12D85" w:rsidRDefault="00CE77B9" w:rsidP="00CE77B9">
            <w:pPr>
              <w:spacing w:after="0" w:line="240" w:lineRule="auto"/>
            </w:pPr>
          </w:p>
          <w:p w14:paraId="3CE444F8" w14:textId="77777777" w:rsidR="00CE77B9" w:rsidRPr="00F12D85" w:rsidRDefault="00CE77B9" w:rsidP="00CE77B9">
            <w:pPr>
              <w:spacing w:after="0" w:line="240" w:lineRule="auto"/>
            </w:pPr>
            <w:r w:rsidRPr="00F12D85">
              <w:t>- veiksmai susiję su VPS įgyvendinimo peržiūra, galimi galutiniai sutarties ir VPS keitimai;</w:t>
            </w:r>
          </w:p>
          <w:p w14:paraId="1C36B730" w14:textId="77777777" w:rsidR="00CE77B9" w:rsidRPr="00F12D85" w:rsidRDefault="00CE77B9" w:rsidP="00CE77B9">
            <w:pPr>
              <w:spacing w:after="0" w:line="240" w:lineRule="auto"/>
            </w:pPr>
          </w:p>
          <w:p w14:paraId="7A1E5EC9" w14:textId="77777777" w:rsidR="00CE77B9" w:rsidRPr="00F12D85" w:rsidRDefault="00CE77B9" w:rsidP="00CE77B9">
            <w:pPr>
              <w:spacing w:after="0" w:line="240" w:lineRule="auto"/>
            </w:pPr>
            <w:r w:rsidRPr="00F12D85">
              <w:lastRenderedPageBreak/>
              <w:t>- VPS įgyvendinimo galutinės ataskaitos rengimas ir teikimas Nacionalinei mokėjimo agentūrai prie ŽUM bei kiti panašaus pobūdžio veiksmai, susiję su LR žemės ūkio ministerija;</w:t>
            </w:r>
          </w:p>
          <w:p w14:paraId="7A27479E" w14:textId="77777777" w:rsidR="00CE77B9" w:rsidRPr="00F12D85" w:rsidRDefault="00CE77B9" w:rsidP="00CE77B9">
            <w:pPr>
              <w:spacing w:after="0" w:line="240" w:lineRule="auto"/>
            </w:pPr>
          </w:p>
          <w:p w14:paraId="4FF36951" w14:textId="77777777" w:rsidR="00CE77B9" w:rsidRPr="00F12D85" w:rsidRDefault="00CE77B9" w:rsidP="00CE77B9">
            <w:pPr>
              <w:spacing w:after="0" w:line="240" w:lineRule="auto"/>
            </w:pPr>
            <w:r w:rsidRPr="00F12D85">
              <w:t>- bendradarbiavimo projektų su kitomis VVG  įgyvendinimo užbaigimas;</w:t>
            </w:r>
          </w:p>
          <w:p w14:paraId="481C1813" w14:textId="77777777" w:rsidR="00E03B23" w:rsidRPr="00F12D85" w:rsidRDefault="00CE77B9" w:rsidP="00CE77B9">
            <w:pPr>
              <w:spacing w:after="0" w:line="240" w:lineRule="auto"/>
            </w:pPr>
            <w:r w:rsidRPr="00F12D85">
              <w:t>- galutinių ataskaitų pateikimas.</w:t>
            </w:r>
          </w:p>
        </w:tc>
        <w:tc>
          <w:tcPr>
            <w:tcW w:w="5244" w:type="dxa"/>
          </w:tcPr>
          <w:p w14:paraId="78D46DF6" w14:textId="77777777" w:rsidR="00E03B23" w:rsidRPr="00F12D85" w:rsidRDefault="00E03B23" w:rsidP="003F1CC9">
            <w:pPr>
              <w:spacing w:after="0"/>
            </w:pPr>
          </w:p>
          <w:p w14:paraId="088B6723" w14:textId="77777777" w:rsidR="004E5C1B" w:rsidRPr="00F12D85" w:rsidRDefault="004E5C1B" w:rsidP="003F1CC9">
            <w:pPr>
              <w:spacing w:after="0"/>
            </w:pPr>
          </w:p>
          <w:p w14:paraId="67006B6D" w14:textId="77777777" w:rsidR="004E5C1B" w:rsidRPr="00F12D85" w:rsidRDefault="004E5C1B" w:rsidP="003F1CC9">
            <w:pPr>
              <w:spacing w:after="0"/>
            </w:pPr>
            <w:r w:rsidRPr="00F12D85">
              <w:t>VPS</w:t>
            </w:r>
          </w:p>
          <w:p w14:paraId="162619E7" w14:textId="77777777" w:rsidR="004E5C1B" w:rsidRPr="00F12D85" w:rsidRDefault="004E5C1B" w:rsidP="003F1CC9">
            <w:pPr>
              <w:spacing w:after="0"/>
            </w:pPr>
          </w:p>
          <w:p w14:paraId="4EBC7C92" w14:textId="77777777" w:rsidR="004E5C1B" w:rsidRPr="00F12D85" w:rsidRDefault="004E5C1B" w:rsidP="003F1CC9">
            <w:pPr>
              <w:spacing w:after="0"/>
            </w:pPr>
            <w:r w:rsidRPr="00F12D85">
              <w:t>VPS</w:t>
            </w:r>
          </w:p>
          <w:p w14:paraId="3003DC16" w14:textId="77777777" w:rsidR="004E5C1B" w:rsidRPr="00F12D85" w:rsidRDefault="004E5C1B" w:rsidP="003F1CC9">
            <w:pPr>
              <w:spacing w:after="0"/>
            </w:pPr>
          </w:p>
          <w:p w14:paraId="1F1EF2D0" w14:textId="77777777" w:rsidR="004E5C1B" w:rsidRPr="00F12D85" w:rsidRDefault="004E5C1B" w:rsidP="003F1CC9">
            <w:pPr>
              <w:spacing w:after="0"/>
            </w:pPr>
          </w:p>
          <w:p w14:paraId="0155DF99" w14:textId="77777777" w:rsidR="004E5C1B" w:rsidRPr="00F12D85" w:rsidRDefault="004E5C1B" w:rsidP="003F1CC9">
            <w:pPr>
              <w:spacing w:after="0"/>
            </w:pPr>
          </w:p>
          <w:p w14:paraId="566F8F60" w14:textId="77777777" w:rsidR="004E5C1B" w:rsidRPr="00F12D85" w:rsidRDefault="004E5C1B" w:rsidP="003F1CC9">
            <w:pPr>
              <w:spacing w:after="0"/>
            </w:pPr>
            <w:r w:rsidRPr="00F12D85">
              <w:t>VPS</w:t>
            </w:r>
          </w:p>
          <w:p w14:paraId="10DC48D2" w14:textId="77777777" w:rsidR="004E5C1B" w:rsidRPr="00F12D85" w:rsidRDefault="004E5C1B" w:rsidP="003F1CC9">
            <w:pPr>
              <w:spacing w:after="0"/>
            </w:pPr>
          </w:p>
          <w:p w14:paraId="6DE2514A" w14:textId="77777777" w:rsidR="004E5C1B" w:rsidRPr="00F12D85" w:rsidRDefault="004E5C1B" w:rsidP="003F1CC9">
            <w:pPr>
              <w:spacing w:after="0"/>
            </w:pPr>
          </w:p>
          <w:p w14:paraId="1E557C25" w14:textId="77777777" w:rsidR="004E5C1B" w:rsidRPr="00F12D85" w:rsidRDefault="004E5C1B" w:rsidP="003F1CC9">
            <w:pPr>
              <w:spacing w:after="0"/>
            </w:pPr>
            <w:r w:rsidRPr="00F12D85">
              <w:t>VPS</w:t>
            </w:r>
          </w:p>
          <w:p w14:paraId="50885F72" w14:textId="77777777" w:rsidR="004E5C1B" w:rsidRPr="00F12D85" w:rsidRDefault="004E5C1B" w:rsidP="003F1CC9">
            <w:pPr>
              <w:spacing w:after="0"/>
            </w:pPr>
          </w:p>
          <w:p w14:paraId="1AC2879C" w14:textId="77777777" w:rsidR="004E5C1B" w:rsidRPr="00F12D85" w:rsidRDefault="004E5C1B" w:rsidP="003F1CC9">
            <w:pPr>
              <w:spacing w:after="0"/>
            </w:pPr>
          </w:p>
          <w:p w14:paraId="33D9346E" w14:textId="77777777" w:rsidR="004E5C1B" w:rsidRPr="00F12D85" w:rsidRDefault="004E5C1B" w:rsidP="003F1CC9">
            <w:pPr>
              <w:spacing w:after="0"/>
            </w:pPr>
            <w:r w:rsidRPr="00F12D85">
              <w:t>VPS ir kitos priemonės</w:t>
            </w:r>
          </w:p>
        </w:tc>
      </w:tr>
      <w:tr w:rsidR="00E03B23" w:rsidRPr="00F12D85" w14:paraId="2D9EA10B" w14:textId="77777777" w:rsidTr="005C3D50">
        <w:trPr>
          <w:trHeight w:val="96"/>
        </w:trPr>
        <w:tc>
          <w:tcPr>
            <w:tcW w:w="1101" w:type="dxa"/>
          </w:tcPr>
          <w:p w14:paraId="28C488A9" w14:textId="77777777" w:rsidR="00E03B23" w:rsidRPr="00F12D85" w:rsidRDefault="00E03B23" w:rsidP="007931BD">
            <w:pPr>
              <w:spacing w:after="0" w:line="240" w:lineRule="auto"/>
            </w:pPr>
            <w:r w:rsidRPr="00F12D85">
              <w:lastRenderedPageBreak/>
              <w:t>10.11.2.</w:t>
            </w:r>
          </w:p>
        </w:tc>
        <w:tc>
          <w:tcPr>
            <w:tcW w:w="8505" w:type="dxa"/>
          </w:tcPr>
          <w:p w14:paraId="16BB80EE" w14:textId="77777777" w:rsidR="004E5C1B" w:rsidRPr="00F12D85" w:rsidRDefault="004E5C1B" w:rsidP="004E5C1B">
            <w:pPr>
              <w:spacing w:after="0" w:line="240" w:lineRule="auto"/>
            </w:pPr>
            <w:r w:rsidRPr="00F12D85">
              <w:t xml:space="preserve"> Susiję su VVG teritorijos gyventojų aktyvumo skatinimu:</w:t>
            </w:r>
          </w:p>
          <w:p w14:paraId="324DF384" w14:textId="77777777" w:rsidR="004E5C1B" w:rsidRPr="00F12D85" w:rsidRDefault="004E5C1B" w:rsidP="004E5C1B">
            <w:pPr>
              <w:spacing w:after="0" w:line="240" w:lineRule="auto"/>
            </w:pPr>
          </w:p>
          <w:p w14:paraId="7383EC9C" w14:textId="77777777" w:rsidR="004E5C1B" w:rsidRPr="00F12D85" w:rsidRDefault="004E5C1B" w:rsidP="004E5C1B">
            <w:pPr>
              <w:spacing w:after="0" w:line="240" w:lineRule="auto"/>
            </w:pPr>
            <w:r w:rsidRPr="00F12D85">
              <w:t>- VVG teritorijos patrauklumo didinimo veiksmai;</w:t>
            </w:r>
          </w:p>
          <w:p w14:paraId="27191ED3" w14:textId="77777777" w:rsidR="004E5C1B" w:rsidRPr="00F12D85" w:rsidRDefault="004E5C1B" w:rsidP="004E5C1B">
            <w:pPr>
              <w:spacing w:after="0" w:line="240" w:lineRule="auto"/>
            </w:pPr>
          </w:p>
          <w:p w14:paraId="09C04BC3" w14:textId="77777777" w:rsidR="00E03B23" w:rsidRPr="00F12D85" w:rsidRDefault="004E5C1B" w:rsidP="004E5C1B">
            <w:pPr>
              <w:spacing w:after="0" w:line="240" w:lineRule="auto"/>
            </w:pPr>
            <w:r w:rsidRPr="00F12D85">
              <w:t>- įgyvendinimo ir baigtos įgyvendinti VPS viešinimo veiksmai, galutinių ataskaitų pateikimas.</w:t>
            </w:r>
          </w:p>
        </w:tc>
        <w:tc>
          <w:tcPr>
            <w:tcW w:w="5244" w:type="dxa"/>
          </w:tcPr>
          <w:p w14:paraId="312739C7" w14:textId="77777777" w:rsidR="00E03B23" w:rsidRPr="00F12D85" w:rsidRDefault="00E03B23" w:rsidP="003F1CC9">
            <w:pPr>
              <w:spacing w:after="0"/>
            </w:pPr>
          </w:p>
          <w:p w14:paraId="48E05B23" w14:textId="77777777" w:rsidR="004E5C1B" w:rsidRPr="00F12D85" w:rsidRDefault="004E5C1B" w:rsidP="003F1CC9">
            <w:pPr>
              <w:spacing w:after="0"/>
            </w:pPr>
            <w:r w:rsidRPr="00F12D85">
              <w:t>VPS ir kitos priemonės</w:t>
            </w:r>
          </w:p>
          <w:p w14:paraId="6215315E" w14:textId="77777777" w:rsidR="004E5C1B" w:rsidRPr="00F12D85" w:rsidRDefault="004E5C1B" w:rsidP="003F1CC9">
            <w:pPr>
              <w:spacing w:after="0"/>
            </w:pPr>
          </w:p>
          <w:p w14:paraId="6213D350" w14:textId="77777777" w:rsidR="004E5C1B" w:rsidRPr="00F12D85" w:rsidRDefault="004E5C1B" w:rsidP="003F1CC9">
            <w:pPr>
              <w:spacing w:after="0"/>
            </w:pPr>
            <w:r w:rsidRPr="00F12D85">
              <w:t>VPS</w:t>
            </w:r>
          </w:p>
        </w:tc>
      </w:tr>
    </w:tbl>
    <w:p w14:paraId="3994FBF0" w14:textId="77777777" w:rsidR="007023B2" w:rsidRPr="00F12D85" w:rsidRDefault="007023B2" w:rsidP="006E54A4">
      <w:pPr>
        <w:spacing w:after="0" w:line="240" w:lineRule="auto"/>
        <w:jc w:val="both"/>
        <w:rPr>
          <w:i/>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69"/>
        <w:gridCol w:w="2349"/>
        <w:gridCol w:w="1568"/>
        <w:gridCol w:w="709"/>
        <w:gridCol w:w="413"/>
        <w:gridCol w:w="426"/>
        <w:gridCol w:w="12"/>
        <w:gridCol w:w="708"/>
        <w:gridCol w:w="709"/>
        <w:gridCol w:w="851"/>
        <w:gridCol w:w="413"/>
        <w:gridCol w:w="295"/>
        <w:gridCol w:w="313"/>
        <w:gridCol w:w="396"/>
        <w:gridCol w:w="413"/>
        <w:gridCol w:w="296"/>
        <w:gridCol w:w="283"/>
        <w:gridCol w:w="426"/>
        <w:gridCol w:w="708"/>
        <w:gridCol w:w="1021"/>
        <w:gridCol w:w="142"/>
        <w:gridCol w:w="397"/>
      </w:tblGrid>
      <w:tr w:rsidR="00DA6931" w:rsidRPr="00F12D85" w14:paraId="30D61836" w14:textId="77777777" w:rsidTr="0087119C">
        <w:trPr>
          <w:gridAfter w:val="1"/>
          <w:wAfter w:w="397" w:type="dxa"/>
        </w:trPr>
        <w:tc>
          <w:tcPr>
            <w:tcW w:w="14879" w:type="dxa"/>
            <w:gridSpan w:val="22"/>
            <w:shd w:val="clear" w:color="auto" w:fill="FDE9D9"/>
          </w:tcPr>
          <w:p w14:paraId="2391F0F8" w14:textId="77777777" w:rsidR="00DA6931" w:rsidRPr="00F12D85" w:rsidRDefault="00DA6931" w:rsidP="007931BD">
            <w:pPr>
              <w:spacing w:after="0" w:line="240" w:lineRule="auto"/>
              <w:jc w:val="center"/>
              <w:rPr>
                <w:b/>
                <w:szCs w:val="24"/>
              </w:rPr>
            </w:pPr>
            <w:r w:rsidRPr="00F12D85">
              <w:rPr>
                <w:b/>
                <w:szCs w:val="24"/>
              </w:rPr>
              <w:t>11. VPS finansinis planas</w:t>
            </w:r>
          </w:p>
        </w:tc>
      </w:tr>
      <w:tr w:rsidR="00DA6931" w:rsidRPr="00F12D85" w14:paraId="60A00C3E" w14:textId="77777777" w:rsidTr="0087119C">
        <w:trPr>
          <w:gridAfter w:val="1"/>
          <w:wAfter w:w="397" w:type="dxa"/>
        </w:trPr>
        <w:tc>
          <w:tcPr>
            <w:tcW w:w="959" w:type="dxa"/>
            <w:vMerge w:val="restart"/>
            <w:vAlign w:val="center"/>
          </w:tcPr>
          <w:p w14:paraId="206B9959" w14:textId="77777777" w:rsidR="00DA6931" w:rsidRPr="00F12D85" w:rsidRDefault="00DA6931" w:rsidP="007931BD">
            <w:pPr>
              <w:spacing w:after="0" w:line="240" w:lineRule="auto"/>
              <w:jc w:val="center"/>
              <w:rPr>
                <w:szCs w:val="24"/>
              </w:rPr>
            </w:pPr>
            <w:r w:rsidRPr="00F12D85">
              <w:rPr>
                <w:szCs w:val="24"/>
              </w:rPr>
              <w:t>11.1.</w:t>
            </w:r>
          </w:p>
        </w:tc>
        <w:tc>
          <w:tcPr>
            <w:tcW w:w="13920" w:type="dxa"/>
            <w:gridSpan w:val="21"/>
            <w:shd w:val="clear" w:color="auto" w:fill="FDE9D9"/>
          </w:tcPr>
          <w:p w14:paraId="5AE6BAFB" w14:textId="77777777" w:rsidR="00DA6931" w:rsidRPr="00F12D85" w:rsidRDefault="00DA6931" w:rsidP="007931BD">
            <w:pPr>
              <w:spacing w:after="0" w:line="240" w:lineRule="auto"/>
              <w:rPr>
                <w:i/>
                <w:szCs w:val="24"/>
              </w:rPr>
            </w:pPr>
            <w:r w:rsidRPr="00F12D85">
              <w:rPr>
                <w:i/>
                <w:szCs w:val="24"/>
              </w:rPr>
              <w:t xml:space="preserve"> </w:t>
            </w:r>
            <w:r w:rsidRPr="00F12D85">
              <w:rPr>
                <w:b/>
                <w:szCs w:val="24"/>
              </w:rPr>
              <w:t>VPS finansinis planas pagal prioritetus:</w:t>
            </w:r>
            <w:r w:rsidRPr="00F12D85">
              <w:rPr>
                <w:i/>
                <w:szCs w:val="24"/>
              </w:rPr>
              <w:t xml:space="preserve"> </w:t>
            </w:r>
          </w:p>
        </w:tc>
      </w:tr>
      <w:tr w:rsidR="00BF111C" w:rsidRPr="00F12D85" w14:paraId="47631079" w14:textId="77777777" w:rsidTr="0087119C">
        <w:trPr>
          <w:gridAfter w:val="1"/>
          <w:wAfter w:w="397" w:type="dxa"/>
          <w:trHeight w:val="831"/>
        </w:trPr>
        <w:tc>
          <w:tcPr>
            <w:tcW w:w="959" w:type="dxa"/>
            <w:vMerge/>
            <w:vAlign w:val="center"/>
          </w:tcPr>
          <w:p w14:paraId="7702974A" w14:textId="77777777" w:rsidR="00BF111C" w:rsidRPr="00F12D85" w:rsidRDefault="00BF111C" w:rsidP="007931BD">
            <w:pPr>
              <w:spacing w:after="0" w:line="240" w:lineRule="auto"/>
              <w:jc w:val="center"/>
              <w:rPr>
                <w:szCs w:val="24"/>
              </w:rPr>
            </w:pPr>
          </w:p>
        </w:tc>
        <w:tc>
          <w:tcPr>
            <w:tcW w:w="1469" w:type="dxa"/>
            <w:vAlign w:val="center"/>
          </w:tcPr>
          <w:p w14:paraId="3972D9E2" w14:textId="77777777" w:rsidR="00BF111C" w:rsidRPr="00F12D85" w:rsidRDefault="00BF111C" w:rsidP="007931BD">
            <w:pPr>
              <w:spacing w:after="0" w:line="240" w:lineRule="auto"/>
              <w:jc w:val="center"/>
              <w:rPr>
                <w:b/>
                <w:szCs w:val="24"/>
              </w:rPr>
            </w:pPr>
            <w:r w:rsidRPr="00F12D85">
              <w:rPr>
                <w:b/>
                <w:szCs w:val="24"/>
              </w:rPr>
              <w:t>Prioriteto Nr.</w:t>
            </w:r>
          </w:p>
        </w:tc>
        <w:tc>
          <w:tcPr>
            <w:tcW w:w="5039" w:type="dxa"/>
            <w:gridSpan w:val="4"/>
            <w:vAlign w:val="center"/>
          </w:tcPr>
          <w:p w14:paraId="061D9171" w14:textId="77777777" w:rsidR="00BF111C" w:rsidRPr="00F12D85" w:rsidRDefault="00BF111C" w:rsidP="007931BD">
            <w:pPr>
              <w:spacing w:after="0" w:line="240" w:lineRule="auto"/>
              <w:jc w:val="center"/>
              <w:rPr>
                <w:b/>
                <w:szCs w:val="24"/>
              </w:rPr>
            </w:pPr>
            <w:r w:rsidRPr="00F12D85">
              <w:rPr>
                <w:b/>
                <w:szCs w:val="24"/>
              </w:rPr>
              <w:t>VPS prioriteto pavadinimas</w:t>
            </w:r>
          </w:p>
        </w:tc>
        <w:tc>
          <w:tcPr>
            <w:tcW w:w="4536" w:type="dxa"/>
            <w:gridSpan w:val="10"/>
            <w:vAlign w:val="center"/>
          </w:tcPr>
          <w:p w14:paraId="37614377" w14:textId="77777777" w:rsidR="00BF111C" w:rsidRPr="00F12D85" w:rsidRDefault="00BF111C" w:rsidP="007931BD">
            <w:pPr>
              <w:spacing w:after="0" w:line="240" w:lineRule="auto"/>
              <w:jc w:val="center"/>
              <w:rPr>
                <w:i/>
                <w:szCs w:val="24"/>
              </w:rPr>
            </w:pPr>
            <w:r w:rsidRPr="00F12D85">
              <w:rPr>
                <w:b/>
                <w:szCs w:val="24"/>
              </w:rPr>
              <w:t>Planuojama paramos lėšų suma (Eur)</w:t>
            </w:r>
          </w:p>
        </w:tc>
        <w:tc>
          <w:tcPr>
            <w:tcW w:w="2876" w:type="dxa"/>
            <w:gridSpan w:val="6"/>
          </w:tcPr>
          <w:p w14:paraId="2965F48A" w14:textId="77777777" w:rsidR="00BF111C" w:rsidRPr="00F12D85" w:rsidRDefault="00BF111C" w:rsidP="007931BD">
            <w:pPr>
              <w:spacing w:after="0" w:line="240" w:lineRule="auto"/>
              <w:jc w:val="center"/>
              <w:rPr>
                <w:b/>
                <w:szCs w:val="24"/>
              </w:rPr>
            </w:pPr>
            <w:r w:rsidRPr="00F12D85">
              <w:rPr>
                <w:b/>
                <w:szCs w:val="24"/>
              </w:rPr>
              <w:t>Planuojama lėšų (proc.)</w:t>
            </w:r>
          </w:p>
        </w:tc>
      </w:tr>
      <w:tr w:rsidR="00BF111C" w:rsidRPr="00F12D85" w14:paraId="03E71439" w14:textId="77777777" w:rsidTr="0087119C">
        <w:trPr>
          <w:gridAfter w:val="1"/>
          <w:wAfter w:w="397" w:type="dxa"/>
        </w:trPr>
        <w:tc>
          <w:tcPr>
            <w:tcW w:w="959" w:type="dxa"/>
            <w:vAlign w:val="center"/>
          </w:tcPr>
          <w:p w14:paraId="3E7BD098" w14:textId="77777777" w:rsidR="00BF111C" w:rsidRPr="00F12D85" w:rsidRDefault="00BF111C" w:rsidP="007931BD">
            <w:pPr>
              <w:spacing w:after="0" w:line="240" w:lineRule="auto"/>
              <w:jc w:val="center"/>
              <w:rPr>
                <w:szCs w:val="24"/>
              </w:rPr>
            </w:pPr>
            <w:r w:rsidRPr="00F12D85">
              <w:rPr>
                <w:szCs w:val="24"/>
              </w:rPr>
              <w:t>11.1.1.</w:t>
            </w:r>
          </w:p>
        </w:tc>
        <w:tc>
          <w:tcPr>
            <w:tcW w:w="1469" w:type="dxa"/>
          </w:tcPr>
          <w:p w14:paraId="2EFE1A81" w14:textId="77777777" w:rsidR="00BF111C" w:rsidRPr="00F12D85" w:rsidRDefault="00BF111C" w:rsidP="007931BD">
            <w:pPr>
              <w:spacing w:after="0" w:line="240" w:lineRule="auto"/>
              <w:jc w:val="center"/>
              <w:rPr>
                <w:szCs w:val="24"/>
              </w:rPr>
            </w:pPr>
            <w:r w:rsidRPr="00F12D85">
              <w:rPr>
                <w:szCs w:val="24"/>
              </w:rPr>
              <w:t>I</w:t>
            </w:r>
          </w:p>
        </w:tc>
        <w:tc>
          <w:tcPr>
            <w:tcW w:w="5039" w:type="dxa"/>
            <w:gridSpan w:val="4"/>
          </w:tcPr>
          <w:p w14:paraId="654BA50C" w14:textId="77777777" w:rsidR="00BF111C" w:rsidRPr="00F12D85" w:rsidRDefault="00BF111C" w:rsidP="007931BD">
            <w:pPr>
              <w:spacing w:after="0" w:line="240" w:lineRule="auto"/>
              <w:jc w:val="both"/>
              <w:rPr>
                <w:szCs w:val="24"/>
              </w:rPr>
            </w:pPr>
            <w:r w:rsidRPr="00F12D85">
              <w:rPr>
                <w:szCs w:val="24"/>
              </w:rPr>
              <w:t>Kaimo ekonominio gyvybingumo didinimas ir darbo vietų kūrimas</w:t>
            </w:r>
          </w:p>
        </w:tc>
        <w:tc>
          <w:tcPr>
            <w:tcW w:w="4536" w:type="dxa"/>
            <w:gridSpan w:val="10"/>
          </w:tcPr>
          <w:p w14:paraId="79E78EB7" w14:textId="09AC1BF5" w:rsidR="00223F34" w:rsidRDefault="00537ED0" w:rsidP="00537ED0">
            <w:pPr>
              <w:spacing w:after="0" w:line="240" w:lineRule="auto"/>
              <w:rPr>
                <w:szCs w:val="24"/>
              </w:rPr>
            </w:pPr>
            <w:r>
              <w:rPr>
                <w:szCs w:val="24"/>
              </w:rPr>
              <w:t xml:space="preserve">                                                   </w:t>
            </w:r>
            <w:r w:rsidR="00223F34">
              <w:rPr>
                <w:szCs w:val="24"/>
              </w:rPr>
              <w:t>1 870 028,00</w:t>
            </w:r>
          </w:p>
          <w:p w14:paraId="2D3FF586" w14:textId="27DAE0D4" w:rsidR="00D15A1A" w:rsidRDefault="00223F34" w:rsidP="00223F34">
            <w:pPr>
              <w:spacing w:after="0" w:line="240" w:lineRule="auto"/>
              <w:jc w:val="right"/>
              <w:rPr>
                <w:strike/>
                <w:szCs w:val="24"/>
              </w:rPr>
            </w:pPr>
            <w:r w:rsidRPr="00223F34">
              <w:rPr>
                <w:szCs w:val="24"/>
              </w:rPr>
              <w:t>(Iš jų EURI</w:t>
            </w:r>
            <w:r>
              <w:rPr>
                <w:szCs w:val="24"/>
              </w:rPr>
              <w:t xml:space="preserve"> </w:t>
            </w:r>
          </w:p>
          <w:p w14:paraId="1A1A9BDD" w14:textId="289D0D5F" w:rsidR="00BF111C" w:rsidRPr="00223F34" w:rsidRDefault="00D15A1A" w:rsidP="007D269A">
            <w:pPr>
              <w:spacing w:after="0" w:line="240" w:lineRule="auto"/>
              <w:jc w:val="right"/>
              <w:rPr>
                <w:szCs w:val="24"/>
              </w:rPr>
            </w:pPr>
            <w:r w:rsidRPr="00D15A1A">
              <w:rPr>
                <w:szCs w:val="24"/>
              </w:rPr>
              <w:t>310 362,00</w:t>
            </w:r>
            <w:r w:rsidR="00223F34" w:rsidRPr="00223F34">
              <w:rPr>
                <w:szCs w:val="24"/>
              </w:rPr>
              <w:t>)</w:t>
            </w:r>
          </w:p>
        </w:tc>
        <w:tc>
          <w:tcPr>
            <w:tcW w:w="2876" w:type="dxa"/>
            <w:gridSpan w:val="6"/>
          </w:tcPr>
          <w:p w14:paraId="05E7D6D7" w14:textId="1FA40EAC" w:rsidR="00E42753" w:rsidRPr="00E42753" w:rsidRDefault="00E42753" w:rsidP="00537ED0">
            <w:pPr>
              <w:spacing w:after="0" w:line="240" w:lineRule="auto"/>
              <w:jc w:val="right"/>
              <w:rPr>
                <w:szCs w:val="24"/>
              </w:rPr>
            </w:pPr>
            <w:r w:rsidRPr="00E42753">
              <w:rPr>
                <w:szCs w:val="24"/>
              </w:rPr>
              <w:t>58,1163</w:t>
            </w:r>
          </w:p>
          <w:p w14:paraId="6208240F" w14:textId="2C16C683" w:rsidR="00D15A1A" w:rsidRDefault="00E42753" w:rsidP="00E42753">
            <w:pPr>
              <w:spacing w:after="0" w:line="240" w:lineRule="auto"/>
              <w:jc w:val="right"/>
              <w:rPr>
                <w:szCs w:val="24"/>
              </w:rPr>
            </w:pPr>
            <w:r w:rsidRPr="00E42753">
              <w:rPr>
                <w:szCs w:val="24"/>
              </w:rPr>
              <w:t xml:space="preserve">  (Iš jų EURI </w:t>
            </w:r>
          </w:p>
          <w:p w14:paraId="11ABB90E" w14:textId="4DBB3F34" w:rsidR="00E42753" w:rsidRPr="00F12D85" w:rsidRDefault="00283E88" w:rsidP="00E42753">
            <w:pPr>
              <w:spacing w:after="0" w:line="240" w:lineRule="auto"/>
              <w:jc w:val="right"/>
              <w:rPr>
                <w:szCs w:val="24"/>
              </w:rPr>
            </w:pPr>
            <w:r>
              <w:rPr>
                <w:szCs w:val="24"/>
              </w:rPr>
              <w:t>9,6</w:t>
            </w:r>
            <w:r w:rsidR="004E3782">
              <w:rPr>
                <w:szCs w:val="24"/>
              </w:rPr>
              <w:t>454</w:t>
            </w:r>
            <w:r w:rsidR="00E42753" w:rsidRPr="00E42753">
              <w:rPr>
                <w:szCs w:val="24"/>
              </w:rPr>
              <w:t>)</w:t>
            </w:r>
          </w:p>
        </w:tc>
      </w:tr>
      <w:tr w:rsidR="00BF111C" w:rsidRPr="00F12D85" w14:paraId="05A615C6" w14:textId="77777777" w:rsidTr="0087119C">
        <w:trPr>
          <w:gridAfter w:val="1"/>
          <w:wAfter w:w="397" w:type="dxa"/>
        </w:trPr>
        <w:tc>
          <w:tcPr>
            <w:tcW w:w="959" w:type="dxa"/>
            <w:vAlign w:val="center"/>
          </w:tcPr>
          <w:p w14:paraId="52FF82C8" w14:textId="73D3A024" w:rsidR="00BF111C" w:rsidRPr="00F12D85" w:rsidRDefault="00BF111C" w:rsidP="007931BD">
            <w:pPr>
              <w:spacing w:after="0" w:line="240" w:lineRule="auto"/>
              <w:jc w:val="center"/>
              <w:rPr>
                <w:szCs w:val="24"/>
              </w:rPr>
            </w:pPr>
            <w:r w:rsidRPr="00F12D85">
              <w:rPr>
                <w:szCs w:val="24"/>
              </w:rPr>
              <w:t>11.1.2.</w:t>
            </w:r>
          </w:p>
        </w:tc>
        <w:tc>
          <w:tcPr>
            <w:tcW w:w="1469" w:type="dxa"/>
          </w:tcPr>
          <w:p w14:paraId="2F4915B6" w14:textId="77777777" w:rsidR="00BF111C" w:rsidRPr="00F12D85" w:rsidRDefault="00BF111C" w:rsidP="007931BD">
            <w:pPr>
              <w:spacing w:after="0" w:line="240" w:lineRule="auto"/>
              <w:jc w:val="center"/>
              <w:rPr>
                <w:szCs w:val="24"/>
              </w:rPr>
            </w:pPr>
            <w:r w:rsidRPr="00F12D85">
              <w:rPr>
                <w:szCs w:val="24"/>
              </w:rPr>
              <w:t>II</w:t>
            </w:r>
          </w:p>
        </w:tc>
        <w:tc>
          <w:tcPr>
            <w:tcW w:w="5039" w:type="dxa"/>
            <w:gridSpan w:val="4"/>
          </w:tcPr>
          <w:p w14:paraId="21D2C5E7" w14:textId="77777777" w:rsidR="00BF111C" w:rsidRPr="00F12D85" w:rsidRDefault="00BF111C" w:rsidP="007931BD">
            <w:pPr>
              <w:spacing w:after="0" w:line="240" w:lineRule="auto"/>
              <w:jc w:val="both"/>
              <w:rPr>
                <w:szCs w:val="24"/>
              </w:rPr>
            </w:pPr>
            <w:r w:rsidRPr="00F12D85">
              <w:rPr>
                <w:szCs w:val="24"/>
              </w:rPr>
              <w:t>Viešosios infrastruktūros kūrimas ir gerinimas</w:t>
            </w:r>
          </w:p>
        </w:tc>
        <w:tc>
          <w:tcPr>
            <w:tcW w:w="4536" w:type="dxa"/>
            <w:gridSpan w:val="10"/>
          </w:tcPr>
          <w:p w14:paraId="2D5E479D" w14:textId="696603A9" w:rsidR="00E42753" w:rsidRPr="00E42753" w:rsidRDefault="00E42753" w:rsidP="007B6BB9">
            <w:pPr>
              <w:spacing w:after="0" w:line="240" w:lineRule="auto"/>
              <w:jc w:val="right"/>
              <w:rPr>
                <w:szCs w:val="24"/>
              </w:rPr>
            </w:pPr>
            <w:r w:rsidRPr="00E42753">
              <w:rPr>
                <w:szCs w:val="24"/>
              </w:rPr>
              <w:t>713 505,00</w:t>
            </w:r>
          </w:p>
          <w:p w14:paraId="2DFF0024" w14:textId="764DC698" w:rsidR="00F467B3" w:rsidRPr="00F12D85" w:rsidRDefault="00F467B3" w:rsidP="007B6BB9">
            <w:pPr>
              <w:spacing w:after="0" w:line="240" w:lineRule="auto"/>
              <w:jc w:val="right"/>
              <w:rPr>
                <w:szCs w:val="24"/>
              </w:rPr>
            </w:pPr>
          </w:p>
        </w:tc>
        <w:tc>
          <w:tcPr>
            <w:tcW w:w="2876" w:type="dxa"/>
            <w:gridSpan w:val="6"/>
          </w:tcPr>
          <w:p w14:paraId="4C2E9888" w14:textId="52043A99" w:rsidR="00E42753" w:rsidRPr="00EC3F42" w:rsidRDefault="00537ED0" w:rsidP="00537ED0">
            <w:pPr>
              <w:spacing w:after="0" w:line="240" w:lineRule="auto"/>
              <w:rPr>
                <w:szCs w:val="24"/>
              </w:rPr>
            </w:pPr>
            <w:r>
              <w:rPr>
                <w:szCs w:val="24"/>
              </w:rPr>
              <w:t xml:space="preserve">                          </w:t>
            </w:r>
            <w:r w:rsidR="00230B7C">
              <w:rPr>
                <w:szCs w:val="24"/>
              </w:rPr>
              <w:t xml:space="preserve">     </w:t>
            </w:r>
            <w:r w:rsidR="00E42753" w:rsidRPr="00EC3F42">
              <w:rPr>
                <w:szCs w:val="24"/>
              </w:rPr>
              <w:t>22,174</w:t>
            </w:r>
            <w:r w:rsidR="00EC3F42">
              <w:rPr>
                <w:szCs w:val="24"/>
              </w:rPr>
              <w:t>2</w:t>
            </w:r>
          </w:p>
          <w:p w14:paraId="2AB53B06" w14:textId="660578C3" w:rsidR="00E42753" w:rsidRPr="00E42753" w:rsidRDefault="00E42753" w:rsidP="00840552">
            <w:pPr>
              <w:spacing w:after="0" w:line="240" w:lineRule="auto"/>
              <w:rPr>
                <w:strike/>
                <w:szCs w:val="24"/>
              </w:rPr>
            </w:pPr>
          </w:p>
        </w:tc>
      </w:tr>
      <w:tr w:rsidR="00BF111C" w:rsidRPr="00F12D85" w14:paraId="10D30572" w14:textId="77777777" w:rsidTr="0087119C">
        <w:trPr>
          <w:gridAfter w:val="1"/>
          <w:wAfter w:w="397" w:type="dxa"/>
        </w:trPr>
        <w:tc>
          <w:tcPr>
            <w:tcW w:w="959" w:type="dxa"/>
            <w:vAlign w:val="center"/>
          </w:tcPr>
          <w:p w14:paraId="4F9DF012" w14:textId="77777777" w:rsidR="00BF111C" w:rsidRPr="00F12D85" w:rsidRDefault="00BF111C" w:rsidP="007931BD">
            <w:pPr>
              <w:spacing w:after="0" w:line="240" w:lineRule="auto"/>
              <w:jc w:val="center"/>
              <w:rPr>
                <w:szCs w:val="24"/>
              </w:rPr>
            </w:pPr>
            <w:r w:rsidRPr="00F12D85">
              <w:rPr>
                <w:szCs w:val="24"/>
              </w:rPr>
              <w:t>11.1.3.</w:t>
            </w:r>
          </w:p>
        </w:tc>
        <w:tc>
          <w:tcPr>
            <w:tcW w:w="1469" w:type="dxa"/>
          </w:tcPr>
          <w:p w14:paraId="790FC3A5" w14:textId="77777777" w:rsidR="00BF111C" w:rsidRPr="00F12D85" w:rsidRDefault="00BF111C" w:rsidP="007931BD">
            <w:pPr>
              <w:spacing w:after="0" w:line="240" w:lineRule="auto"/>
              <w:jc w:val="center"/>
              <w:rPr>
                <w:szCs w:val="24"/>
              </w:rPr>
            </w:pPr>
            <w:r w:rsidRPr="00F12D85">
              <w:rPr>
                <w:szCs w:val="24"/>
              </w:rPr>
              <w:t>III</w:t>
            </w:r>
          </w:p>
        </w:tc>
        <w:tc>
          <w:tcPr>
            <w:tcW w:w="5039" w:type="dxa"/>
            <w:gridSpan w:val="4"/>
          </w:tcPr>
          <w:p w14:paraId="6CD17A5D" w14:textId="77777777" w:rsidR="00BF111C" w:rsidRPr="00F12D85" w:rsidRDefault="00BF111C" w:rsidP="007931BD">
            <w:pPr>
              <w:spacing w:after="0" w:line="240" w:lineRule="auto"/>
              <w:jc w:val="both"/>
              <w:rPr>
                <w:szCs w:val="24"/>
              </w:rPr>
            </w:pPr>
            <w:r w:rsidRPr="00F12D85">
              <w:rPr>
                <w:szCs w:val="24"/>
              </w:rPr>
              <w:t>Vietovės privalumų panaudojimas jos plėtrai</w:t>
            </w:r>
          </w:p>
        </w:tc>
        <w:tc>
          <w:tcPr>
            <w:tcW w:w="4536" w:type="dxa"/>
            <w:gridSpan w:val="10"/>
          </w:tcPr>
          <w:p w14:paraId="0F7254B6" w14:textId="0B4B4C5E" w:rsidR="00A77B61" w:rsidRPr="00A77B61" w:rsidRDefault="00A77B61" w:rsidP="00223F34">
            <w:pPr>
              <w:spacing w:after="0" w:line="240" w:lineRule="auto"/>
              <w:jc w:val="right"/>
              <w:rPr>
                <w:szCs w:val="24"/>
              </w:rPr>
            </w:pPr>
            <w:r w:rsidRPr="00A77B61">
              <w:rPr>
                <w:szCs w:val="24"/>
              </w:rPr>
              <w:t>634 198,00</w:t>
            </w:r>
          </w:p>
          <w:p w14:paraId="3B503181" w14:textId="473484C2" w:rsidR="00826CC8" w:rsidRPr="00F12D85" w:rsidRDefault="00826CC8" w:rsidP="00F31A42">
            <w:pPr>
              <w:spacing w:after="0" w:line="240" w:lineRule="auto"/>
              <w:rPr>
                <w:strike/>
                <w:szCs w:val="24"/>
              </w:rPr>
            </w:pPr>
          </w:p>
        </w:tc>
        <w:tc>
          <w:tcPr>
            <w:tcW w:w="2876" w:type="dxa"/>
            <w:gridSpan w:val="6"/>
          </w:tcPr>
          <w:p w14:paraId="0E87F51D" w14:textId="1124BE86" w:rsidR="00A77B61" w:rsidRPr="00A77B61" w:rsidRDefault="00A77B61" w:rsidP="00EC3F42">
            <w:pPr>
              <w:spacing w:after="0" w:line="240" w:lineRule="auto"/>
              <w:jc w:val="right"/>
              <w:rPr>
                <w:szCs w:val="24"/>
              </w:rPr>
            </w:pPr>
            <w:r w:rsidRPr="00A77B61">
              <w:rPr>
                <w:szCs w:val="24"/>
              </w:rPr>
              <w:t>19,7095</w:t>
            </w:r>
          </w:p>
        </w:tc>
      </w:tr>
      <w:tr w:rsidR="00FE150B" w:rsidRPr="00F12D85" w14:paraId="3B94F26B" w14:textId="77777777" w:rsidTr="0087119C">
        <w:trPr>
          <w:gridAfter w:val="1"/>
          <w:wAfter w:w="397" w:type="dxa"/>
          <w:trHeight w:val="845"/>
        </w:trPr>
        <w:tc>
          <w:tcPr>
            <w:tcW w:w="959" w:type="dxa"/>
            <w:vAlign w:val="center"/>
          </w:tcPr>
          <w:p w14:paraId="0A84AAD4" w14:textId="77777777" w:rsidR="006C1ED8" w:rsidRPr="00F12D85" w:rsidRDefault="00FE150B">
            <w:pPr>
              <w:spacing w:after="0" w:line="240" w:lineRule="auto"/>
              <w:rPr>
                <w:b/>
                <w:szCs w:val="24"/>
              </w:rPr>
            </w:pPr>
            <w:r w:rsidRPr="00F12D85">
              <w:rPr>
                <w:b/>
                <w:szCs w:val="24"/>
              </w:rPr>
              <w:t>11.1</w:t>
            </w:r>
            <w:r w:rsidR="00A20CB1" w:rsidRPr="00F12D85">
              <w:rPr>
                <w:b/>
                <w:szCs w:val="24"/>
              </w:rPr>
              <w:t>.</w:t>
            </w:r>
            <w:r w:rsidRPr="00F12D85">
              <w:rPr>
                <w:b/>
                <w:szCs w:val="24"/>
              </w:rPr>
              <w:t>4</w:t>
            </w:r>
            <w:r w:rsidR="00072203" w:rsidRPr="00F12D85">
              <w:rPr>
                <w:b/>
                <w:szCs w:val="24"/>
              </w:rPr>
              <w:t>.</w:t>
            </w:r>
          </w:p>
        </w:tc>
        <w:tc>
          <w:tcPr>
            <w:tcW w:w="1469" w:type="dxa"/>
          </w:tcPr>
          <w:p w14:paraId="1E9A3446" w14:textId="77777777" w:rsidR="000469C3" w:rsidRPr="00F12D85" w:rsidRDefault="000469C3" w:rsidP="009C3DFF">
            <w:pPr>
              <w:spacing w:after="0" w:line="240" w:lineRule="auto"/>
              <w:rPr>
                <w:szCs w:val="24"/>
              </w:rPr>
            </w:pPr>
          </w:p>
        </w:tc>
        <w:tc>
          <w:tcPr>
            <w:tcW w:w="5039" w:type="dxa"/>
            <w:gridSpan w:val="4"/>
          </w:tcPr>
          <w:p w14:paraId="1CD4302F" w14:textId="77777777" w:rsidR="00FE150B" w:rsidRPr="00F12D85" w:rsidRDefault="00FE150B" w:rsidP="0075227E">
            <w:pPr>
              <w:spacing w:after="0" w:line="240" w:lineRule="auto"/>
              <w:jc w:val="both"/>
              <w:rPr>
                <w:szCs w:val="24"/>
              </w:rPr>
            </w:pPr>
            <w:r w:rsidRPr="00F12D85">
              <w:rPr>
                <w:szCs w:val="24"/>
              </w:rPr>
              <w:t xml:space="preserve"> </w:t>
            </w:r>
            <w:r w:rsidR="000469C3" w:rsidRPr="00F12D85">
              <w:rPr>
                <w:b/>
                <w:szCs w:val="24"/>
              </w:rPr>
              <w:t>Iš viso VPS prioritetams skirta</w:t>
            </w:r>
          </w:p>
        </w:tc>
        <w:tc>
          <w:tcPr>
            <w:tcW w:w="4536" w:type="dxa"/>
            <w:gridSpan w:val="10"/>
          </w:tcPr>
          <w:p w14:paraId="6DE7FCA8" w14:textId="77777777" w:rsidR="004810E9" w:rsidRDefault="00A77B61" w:rsidP="009C3DFF">
            <w:pPr>
              <w:spacing w:after="0" w:line="240" w:lineRule="auto"/>
              <w:jc w:val="right"/>
              <w:rPr>
                <w:b/>
                <w:szCs w:val="24"/>
              </w:rPr>
            </w:pPr>
            <w:r w:rsidRPr="00A77B61">
              <w:rPr>
                <w:b/>
                <w:szCs w:val="24"/>
              </w:rPr>
              <w:t>3 217 731,00</w:t>
            </w:r>
          </w:p>
          <w:p w14:paraId="1FEA7210" w14:textId="00CA50A2" w:rsidR="004E3782" w:rsidRDefault="00A77B61" w:rsidP="004E3782">
            <w:pPr>
              <w:spacing w:after="0" w:line="240" w:lineRule="auto"/>
              <w:jc w:val="right"/>
              <w:rPr>
                <w:b/>
                <w:szCs w:val="24"/>
              </w:rPr>
            </w:pPr>
            <w:r w:rsidRPr="00A77B61">
              <w:rPr>
                <w:b/>
                <w:szCs w:val="24"/>
              </w:rPr>
              <w:t xml:space="preserve">(Iš jų EURI </w:t>
            </w:r>
          </w:p>
          <w:p w14:paraId="78FECF3A" w14:textId="6029A35A" w:rsidR="00A77B61" w:rsidRPr="00F12D85" w:rsidRDefault="004E3782" w:rsidP="004E3782">
            <w:pPr>
              <w:spacing w:after="0" w:line="240" w:lineRule="auto"/>
              <w:jc w:val="right"/>
              <w:rPr>
                <w:b/>
                <w:szCs w:val="24"/>
              </w:rPr>
            </w:pPr>
            <w:r w:rsidRPr="004E3782">
              <w:rPr>
                <w:b/>
                <w:szCs w:val="24"/>
              </w:rPr>
              <w:t>310 362,00</w:t>
            </w:r>
            <w:r w:rsidR="00A77B61" w:rsidRPr="00A77B61">
              <w:rPr>
                <w:b/>
                <w:szCs w:val="24"/>
              </w:rPr>
              <w:t>)</w:t>
            </w:r>
          </w:p>
        </w:tc>
        <w:tc>
          <w:tcPr>
            <w:tcW w:w="2876" w:type="dxa"/>
            <w:gridSpan w:val="6"/>
          </w:tcPr>
          <w:p w14:paraId="288C1253" w14:textId="77777777" w:rsidR="00FE150B" w:rsidRDefault="000469C3" w:rsidP="009C3DFF">
            <w:pPr>
              <w:spacing w:after="0" w:line="240" w:lineRule="auto"/>
              <w:jc w:val="right"/>
              <w:rPr>
                <w:b/>
                <w:szCs w:val="24"/>
              </w:rPr>
            </w:pPr>
            <w:r w:rsidRPr="00F12D85">
              <w:rPr>
                <w:b/>
                <w:szCs w:val="24"/>
              </w:rPr>
              <w:t>100,00</w:t>
            </w:r>
          </w:p>
          <w:p w14:paraId="467D932C" w14:textId="77777777" w:rsidR="007D269A" w:rsidRDefault="00A77B61" w:rsidP="009C3DFF">
            <w:pPr>
              <w:spacing w:after="0" w:line="240" w:lineRule="auto"/>
              <w:jc w:val="right"/>
              <w:rPr>
                <w:b/>
                <w:szCs w:val="24"/>
              </w:rPr>
            </w:pPr>
            <w:r w:rsidRPr="00A77B61">
              <w:rPr>
                <w:b/>
                <w:szCs w:val="24"/>
              </w:rPr>
              <w:t xml:space="preserve">  (Iš jų EURI </w:t>
            </w:r>
          </w:p>
          <w:p w14:paraId="6260EDF0" w14:textId="1E9EA06F" w:rsidR="00A77B61" w:rsidRPr="00F12D85" w:rsidRDefault="004E3782" w:rsidP="009C3DFF">
            <w:pPr>
              <w:spacing w:after="0" w:line="240" w:lineRule="auto"/>
              <w:jc w:val="right"/>
              <w:rPr>
                <w:b/>
                <w:szCs w:val="24"/>
              </w:rPr>
            </w:pPr>
            <w:r w:rsidRPr="004E3782">
              <w:rPr>
                <w:b/>
                <w:szCs w:val="24"/>
              </w:rPr>
              <w:t>9,6454</w:t>
            </w:r>
            <w:r w:rsidR="00A77B61" w:rsidRPr="00A77B61">
              <w:rPr>
                <w:b/>
                <w:szCs w:val="24"/>
              </w:rPr>
              <w:t>)</w:t>
            </w:r>
          </w:p>
        </w:tc>
      </w:tr>
      <w:tr w:rsidR="00DA6931" w:rsidRPr="00FA6E92" w14:paraId="045AEF45" w14:textId="77777777" w:rsidTr="0087119C">
        <w:trPr>
          <w:gridAfter w:val="1"/>
          <w:wAfter w:w="397" w:type="dxa"/>
        </w:trPr>
        <w:tc>
          <w:tcPr>
            <w:tcW w:w="959" w:type="dxa"/>
            <w:vMerge w:val="restart"/>
            <w:vAlign w:val="center"/>
          </w:tcPr>
          <w:p w14:paraId="510B6E2E" w14:textId="77777777" w:rsidR="00DA6931" w:rsidRPr="00FA6E92" w:rsidRDefault="00DA6931" w:rsidP="007931BD">
            <w:pPr>
              <w:spacing w:after="0" w:line="240" w:lineRule="auto"/>
              <w:jc w:val="center"/>
              <w:rPr>
                <w:szCs w:val="24"/>
              </w:rPr>
            </w:pPr>
            <w:r w:rsidRPr="00FA6E92">
              <w:rPr>
                <w:szCs w:val="24"/>
              </w:rPr>
              <w:t>11.2.</w:t>
            </w:r>
          </w:p>
        </w:tc>
        <w:tc>
          <w:tcPr>
            <w:tcW w:w="13920" w:type="dxa"/>
            <w:gridSpan w:val="21"/>
            <w:shd w:val="clear" w:color="auto" w:fill="FDE9D9"/>
          </w:tcPr>
          <w:p w14:paraId="3E8EB8F9" w14:textId="77777777" w:rsidR="00DA6931" w:rsidRPr="007B6BB9" w:rsidRDefault="00DA6931" w:rsidP="007931BD">
            <w:pPr>
              <w:spacing w:after="0" w:line="240" w:lineRule="auto"/>
              <w:rPr>
                <w:b/>
                <w:szCs w:val="24"/>
              </w:rPr>
            </w:pPr>
            <w:r w:rsidRPr="007B6BB9">
              <w:rPr>
                <w:b/>
                <w:szCs w:val="24"/>
              </w:rPr>
              <w:t>VPS finansinis planas pagal priemones:</w:t>
            </w:r>
          </w:p>
        </w:tc>
      </w:tr>
      <w:tr w:rsidR="00BF111C" w:rsidRPr="00FA6E92" w14:paraId="6EAADDC0" w14:textId="77777777" w:rsidTr="0087119C">
        <w:trPr>
          <w:gridAfter w:val="1"/>
          <w:wAfter w:w="397" w:type="dxa"/>
        </w:trPr>
        <w:tc>
          <w:tcPr>
            <w:tcW w:w="959" w:type="dxa"/>
            <w:vMerge/>
          </w:tcPr>
          <w:p w14:paraId="2F99D022" w14:textId="77777777" w:rsidR="00BF111C" w:rsidRPr="00FA6E92" w:rsidRDefault="00BF111C" w:rsidP="007931BD">
            <w:pPr>
              <w:spacing w:after="0" w:line="240" w:lineRule="auto"/>
              <w:jc w:val="center"/>
              <w:rPr>
                <w:szCs w:val="24"/>
              </w:rPr>
            </w:pPr>
          </w:p>
        </w:tc>
        <w:tc>
          <w:tcPr>
            <w:tcW w:w="3818" w:type="dxa"/>
            <w:gridSpan w:val="2"/>
            <w:vAlign w:val="center"/>
          </w:tcPr>
          <w:p w14:paraId="3AD26651" w14:textId="77777777" w:rsidR="00BF111C" w:rsidRPr="00FA6E92" w:rsidRDefault="00BF111C" w:rsidP="007931BD">
            <w:pPr>
              <w:spacing w:after="0" w:line="240" w:lineRule="auto"/>
              <w:jc w:val="center"/>
              <w:rPr>
                <w:b/>
                <w:szCs w:val="24"/>
              </w:rPr>
            </w:pPr>
            <w:r w:rsidRPr="00FA6E92">
              <w:rPr>
                <w:b/>
                <w:szCs w:val="24"/>
              </w:rPr>
              <w:t>VPS priemonės pavadinimas</w:t>
            </w:r>
          </w:p>
          <w:p w14:paraId="34AC1395" w14:textId="77777777" w:rsidR="00BF111C" w:rsidRPr="00FA6E92" w:rsidRDefault="00BF111C" w:rsidP="007931BD">
            <w:pPr>
              <w:spacing w:after="0" w:line="240" w:lineRule="auto"/>
              <w:jc w:val="center"/>
              <w:rPr>
                <w:szCs w:val="24"/>
              </w:rPr>
            </w:pPr>
          </w:p>
        </w:tc>
        <w:tc>
          <w:tcPr>
            <w:tcW w:w="3116" w:type="dxa"/>
            <w:gridSpan w:val="4"/>
            <w:vAlign w:val="center"/>
          </w:tcPr>
          <w:p w14:paraId="48781305" w14:textId="77777777" w:rsidR="00BF111C" w:rsidRPr="007B6BB9" w:rsidRDefault="00BF111C" w:rsidP="007931BD">
            <w:pPr>
              <w:spacing w:after="0" w:line="240" w:lineRule="auto"/>
              <w:jc w:val="center"/>
              <w:rPr>
                <w:i/>
                <w:szCs w:val="24"/>
              </w:rPr>
            </w:pPr>
            <w:r w:rsidRPr="007B6BB9">
              <w:rPr>
                <w:b/>
                <w:szCs w:val="24"/>
              </w:rPr>
              <w:t>VPS prioriteto Nr., kuriam priskiriama priemonė</w:t>
            </w:r>
          </w:p>
        </w:tc>
        <w:tc>
          <w:tcPr>
            <w:tcW w:w="2693" w:type="dxa"/>
            <w:gridSpan w:val="5"/>
            <w:vAlign w:val="center"/>
          </w:tcPr>
          <w:p w14:paraId="417E8321" w14:textId="77777777" w:rsidR="00BF111C" w:rsidRPr="007B6BB9" w:rsidRDefault="00BF111C" w:rsidP="007931BD">
            <w:pPr>
              <w:spacing w:after="0" w:line="240" w:lineRule="auto"/>
              <w:jc w:val="center"/>
              <w:rPr>
                <w:b/>
                <w:szCs w:val="24"/>
              </w:rPr>
            </w:pPr>
            <w:r w:rsidRPr="007B6BB9">
              <w:rPr>
                <w:b/>
                <w:szCs w:val="24"/>
              </w:rPr>
              <w:t>VPS priemonės kodas</w:t>
            </w:r>
          </w:p>
          <w:p w14:paraId="2D795A70" w14:textId="77777777" w:rsidR="00BF111C" w:rsidRPr="007B6BB9" w:rsidRDefault="00BF111C" w:rsidP="007931BD">
            <w:pPr>
              <w:spacing w:after="0" w:line="240" w:lineRule="auto"/>
              <w:jc w:val="center"/>
              <w:rPr>
                <w:i/>
                <w:szCs w:val="24"/>
              </w:rPr>
            </w:pPr>
          </w:p>
        </w:tc>
        <w:tc>
          <w:tcPr>
            <w:tcW w:w="1996" w:type="dxa"/>
            <w:gridSpan w:val="6"/>
            <w:vAlign w:val="center"/>
          </w:tcPr>
          <w:p w14:paraId="238F3F2D" w14:textId="77777777" w:rsidR="00BF111C" w:rsidRPr="007B6BB9" w:rsidRDefault="00BF111C" w:rsidP="007931BD">
            <w:pPr>
              <w:spacing w:after="0" w:line="240" w:lineRule="auto"/>
              <w:jc w:val="center"/>
              <w:rPr>
                <w:b/>
                <w:szCs w:val="24"/>
              </w:rPr>
            </w:pPr>
            <w:r w:rsidRPr="007B6BB9">
              <w:rPr>
                <w:b/>
                <w:szCs w:val="24"/>
              </w:rPr>
              <w:t>Planuojama lėšų suma (Eur)</w:t>
            </w:r>
          </w:p>
          <w:p w14:paraId="49775593" w14:textId="77777777" w:rsidR="00BF111C" w:rsidRPr="007B6BB9" w:rsidRDefault="00BF111C" w:rsidP="007931BD">
            <w:pPr>
              <w:spacing w:after="0" w:line="240" w:lineRule="auto"/>
              <w:jc w:val="center"/>
              <w:rPr>
                <w:b/>
                <w:szCs w:val="24"/>
              </w:rPr>
            </w:pPr>
          </w:p>
        </w:tc>
        <w:tc>
          <w:tcPr>
            <w:tcW w:w="2297" w:type="dxa"/>
            <w:gridSpan w:val="4"/>
          </w:tcPr>
          <w:p w14:paraId="021AB309" w14:textId="77777777" w:rsidR="00BF111C" w:rsidRPr="007B6BB9" w:rsidRDefault="00BF111C" w:rsidP="007931BD">
            <w:pPr>
              <w:spacing w:after="0" w:line="240" w:lineRule="auto"/>
              <w:jc w:val="center"/>
              <w:rPr>
                <w:b/>
                <w:szCs w:val="24"/>
              </w:rPr>
            </w:pPr>
            <w:r w:rsidRPr="007B6BB9">
              <w:rPr>
                <w:b/>
                <w:szCs w:val="24"/>
              </w:rPr>
              <w:t>Planuojama lėšų (proc.)</w:t>
            </w:r>
          </w:p>
          <w:p w14:paraId="55531073" w14:textId="77777777" w:rsidR="00BF111C" w:rsidRPr="007B6BB9" w:rsidRDefault="00BF111C" w:rsidP="007931BD">
            <w:pPr>
              <w:spacing w:after="0" w:line="240" w:lineRule="auto"/>
              <w:jc w:val="center"/>
              <w:rPr>
                <w:i/>
                <w:szCs w:val="24"/>
              </w:rPr>
            </w:pPr>
          </w:p>
        </w:tc>
      </w:tr>
      <w:tr w:rsidR="00BF111C" w:rsidRPr="000E5644" w14:paraId="2D0726F3" w14:textId="77777777" w:rsidTr="0087119C">
        <w:trPr>
          <w:gridAfter w:val="1"/>
          <w:wAfter w:w="397" w:type="dxa"/>
        </w:trPr>
        <w:tc>
          <w:tcPr>
            <w:tcW w:w="959" w:type="dxa"/>
          </w:tcPr>
          <w:p w14:paraId="2C09F4A7" w14:textId="77777777" w:rsidR="00BF111C" w:rsidRPr="000E5644" w:rsidRDefault="00BF111C" w:rsidP="007931BD">
            <w:pPr>
              <w:spacing w:after="0" w:line="240" w:lineRule="auto"/>
              <w:jc w:val="center"/>
              <w:rPr>
                <w:szCs w:val="24"/>
              </w:rPr>
            </w:pPr>
            <w:r w:rsidRPr="000E5644">
              <w:rPr>
                <w:szCs w:val="24"/>
              </w:rPr>
              <w:t>11.2.1.</w:t>
            </w:r>
          </w:p>
        </w:tc>
        <w:tc>
          <w:tcPr>
            <w:tcW w:w="3818" w:type="dxa"/>
            <w:gridSpan w:val="2"/>
          </w:tcPr>
          <w:p w14:paraId="14FB85B5" w14:textId="77777777" w:rsidR="00BF111C" w:rsidRPr="000E5644" w:rsidRDefault="00BF111C" w:rsidP="000C2130">
            <w:pPr>
              <w:spacing w:after="0" w:line="240" w:lineRule="auto"/>
              <w:jc w:val="both"/>
              <w:rPr>
                <w:szCs w:val="24"/>
              </w:rPr>
            </w:pPr>
            <w:r w:rsidRPr="000E5644">
              <w:rPr>
                <w:szCs w:val="24"/>
              </w:rPr>
              <w:t>Ūkio ir verslo plėtra</w:t>
            </w:r>
          </w:p>
        </w:tc>
        <w:tc>
          <w:tcPr>
            <w:tcW w:w="3116" w:type="dxa"/>
            <w:gridSpan w:val="4"/>
            <w:vAlign w:val="center"/>
          </w:tcPr>
          <w:p w14:paraId="10453ED5" w14:textId="77777777" w:rsidR="00BF111C" w:rsidRPr="007B6BB9" w:rsidRDefault="00BF111C" w:rsidP="007931BD">
            <w:pPr>
              <w:spacing w:after="0" w:line="240" w:lineRule="auto"/>
              <w:jc w:val="center"/>
              <w:rPr>
                <w:szCs w:val="24"/>
              </w:rPr>
            </w:pPr>
            <w:r w:rsidRPr="007B6BB9">
              <w:rPr>
                <w:szCs w:val="24"/>
              </w:rPr>
              <w:t>I</w:t>
            </w:r>
          </w:p>
        </w:tc>
        <w:tc>
          <w:tcPr>
            <w:tcW w:w="2693" w:type="dxa"/>
            <w:gridSpan w:val="5"/>
            <w:vAlign w:val="center"/>
          </w:tcPr>
          <w:p w14:paraId="4B882F32" w14:textId="77777777" w:rsidR="00BF111C" w:rsidRPr="007B6BB9" w:rsidRDefault="00BF111C" w:rsidP="007931BD">
            <w:pPr>
              <w:spacing w:after="0" w:line="240" w:lineRule="auto"/>
              <w:rPr>
                <w:szCs w:val="24"/>
              </w:rPr>
            </w:pPr>
            <w:r w:rsidRPr="007B6BB9">
              <w:rPr>
                <w:szCs w:val="24"/>
              </w:rPr>
              <w:t>LEADER-</w:t>
            </w:r>
            <w:r w:rsidRPr="007B6BB9">
              <w:rPr>
                <w:szCs w:val="24"/>
                <w:lang w:val="en-US"/>
              </w:rPr>
              <w:t>19.2-6</w:t>
            </w:r>
          </w:p>
        </w:tc>
        <w:tc>
          <w:tcPr>
            <w:tcW w:w="1996" w:type="dxa"/>
            <w:gridSpan w:val="6"/>
            <w:vAlign w:val="center"/>
          </w:tcPr>
          <w:p w14:paraId="5A46F132" w14:textId="0FCD375E" w:rsidR="00A50E2A" w:rsidRPr="00A50E2A" w:rsidRDefault="00A50E2A" w:rsidP="003C2161">
            <w:pPr>
              <w:spacing w:after="0" w:line="240" w:lineRule="auto"/>
              <w:jc w:val="right"/>
              <w:rPr>
                <w:szCs w:val="24"/>
              </w:rPr>
            </w:pPr>
            <w:r w:rsidRPr="00A50E2A">
              <w:rPr>
                <w:szCs w:val="24"/>
              </w:rPr>
              <w:t>1 595 443,00</w:t>
            </w:r>
          </w:p>
          <w:p w14:paraId="7FEB7DA4" w14:textId="77777777" w:rsidR="00E0038C" w:rsidRDefault="00E0038C" w:rsidP="003C2161">
            <w:pPr>
              <w:spacing w:after="0" w:line="240" w:lineRule="auto"/>
              <w:jc w:val="right"/>
              <w:rPr>
                <w:szCs w:val="24"/>
              </w:rPr>
            </w:pPr>
          </w:p>
          <w:p w14:paraId="051FE48B" w14:textId="77777777" w:rsidR="00FC40D2" w:rsidRDefault="00BF111C" w:rsidP="00FC40D2">
            <w:pPr>
              <w:spacing w:after="0" w:line="240" w:lineRule="auto"/>
              <w:jc w:val="right"/>
              <w:rPr>
                <w:szCs w:val="24"/>
              </w:rPr>
            </w:pPr>
            <w:r w:rsidRPr="007B6BB9">
              <w:rPr>
                <w:szCs w:val="24"/>
              </w:rPr>
              <w:lastRenderedPageBreak/>
              <w:t>(Iš jų EURI</w:t>
            </w:r>
            <w:r w:rsidR="00FC40D2">
              <w:rPr>
                <w:szCs w:val="24"/>
              </w:rPr>
              <w:t xml:space="preserve"> </w:t>
            </w:r>
          </w:p>
          <w:p w14:paraId="08DAF0FC" w14:textId="2866A6F6" w:rsidR="00BF111C" w:rsidRDefault="00FC40D2" w:rsidP="00FC40D2">
            <w:pPr>
              <w:spacing w:after="0" w:line="240" w:lineRule="auto"/>
              <w:jc w:val="right"/>
              <w:rPr>
                <w:szCs w:val="24"/>
              </w:rPr>
            </w:pPr>
            <w:r w:rsidRPr="00F93A0A">
              <w:rPr>
                <w:szCs w:val="24"/>
              </w:rPr>
              <w:t>310 362,00</w:t>
            </w:r>
            <w:r w:rsidR="00BF111C" w:rsidRPr="007B6BB9">
              <w:rPr>
                <w:szCs w:val="24"/>
              </w:rPr>
              <w:t>)</w:t>
            </w:r>
          </w:p>
          <w:p w14:paraId="184547DD" w14:textId="7EAF9C69" w:rsidR="00F93A0A" w:rsidRPr="007B6BB9" w:rsidDel="00BC4151" w:rsidRDefault="00F93A0A" w:rsidP="003C2161">
            <w:pPr>
              <w:spacing w:after="0" w:line="240" w:lineRule="auto"/>
              <w:jc w:val="right"/>
              <w:rPr>
                <w:szCs w:val="24"/>
              </w:rPr>
            </w:pPr>
          </w:p>
        </w:tc>
        <w:tc>
          <w:tcPr>
            <w:tcW w:w="2297" w:type="dxa"/>
            <w:gridSpan w:val="4"/>
          </w:tcPr>
          <w:p w14:paraId="5B7D022A" w14:textId="6E950039" w:rsidR="00096F5C" w:rsidRPr="00096F5C" w:rsidRDefault="00096F5C" w:rsidP="00096F5C">
            <w:pPr>
              <w:spacing w:after="0" w:line="240" w:lineRule="auto"/>
              <w:jc w:val="right"/>
              <w:rPr>
                <w:szCs w:val="24"/>
              </w:rPr>
            </w:pPr>
            <w:r w:rsidRPr="00096F5C">
              <w:rPr>
                <w:szCs w:val="24"/>
              </w:rPr>
              <w:lastRenderedPageBreak/>
              <w:t>49,</w:t>
            </w:r>
            <w:r>
              <w:rPr>
                <w:szCs w:val="24"/>
              </w:rPr>
              <w:t>582</w:t>
            </w:r>
            <w:r w:rsidR="00952062">
              <w:rPr>
                <w:szCs w:val="24"/>
              </w:rPr>
              <w:t>9</w:t>
            </w:r>
          </w:p>
          <w:p w14:paraId="7470F8D6" w14:textId="1B6F6C29" w:rsidR="00BF111C" w:rsidRPr="004E3782" w:rsidRDefault="00096F5C" w:rsidP="004E3782">
            <w:pPr>
              <w:spacing w:after="0" w:line="240" w:lineRule="auto"/>
              <w:jc w:val="right"/>
              <w:rPr>
                <w:szCs w:val="24"/>
              </w:rPr>
            </w:pPr>
            <w:r w:rsidRPr="00096F5C">
              <w:rPr>
                <w:szCs w:val="24"/>
              </w:rPr>
              <w:t xml:space="preserve"> (Iš jų EURI </w:t>
            </w:r>
            <w:r w:rsidR="004E3782" w:rsidRPr="004E3782">
              <w:rPr>
                <w:szCs w:val="24"/>
              </w:rPr>
              <w:t>9,6454</w:t>
            </w:r>
            <w:r w:rsidRPr="00096F5C">
              <w:rPr>
                <w:szCs w:val="24"/>
              </w:rPr>
              <w:t>)</w:t>
            </w:r>
            <w:r w:rsidR="00BF111C" w:rsidRPr="007B6BB9">
              <w:rPr>
                <w:szCs w:val="24"/>
              </w:rPr>
              <w:t xml:space="preserve"> </w:t>
            </w:r>
          </w:p>
        </w:tc>
      </w:tr>
      <w:tr w:rsidR="00BF111C" w:rsidRPr="000E5644" w14:paraId="2AA3DA5F" w14:textId="77777777" w:rsidTr="0087119C">
        <w:trPr>
          <w:gridAfter w:val="1"/>
          <w:wAfter w:w="397" w:type="dxa"/>
          <w:trHeight w:val="727"/>
        </w:trPr>
        <w:tc>
          <w:tcPr>
            <w:tcW w:w="959" w:type="dxa"/>
          </w:tcPr>
          <w:p w14:paraId="066DFFD6" w14:textId="77777777" w:rsidR="00BF111C" w:rsidRPr="000E5644" w:rsidRDefault="00BF111C" w:rsidP="007871F9">
            <w:pPr>
              <w:spacing w:after="0" w:line="240" w:lineRule="auto"/>
              <w:jc w:val="center"/>
              <w:rPr>
                <w:szCs w:val="24"/>
              </w:rPr>
            </w:pPr>
            <w:r w:rsidRPr="000E5644">
              <w:rPr>
                <w:szCs w:val="24"/>
              </w:rPr>
              <w:t>11.2.2.</w:t>
            </w:r>
          </w:p>
        </w:tc>
        <w:tc>
          <w:tcPr>
            <w:tcW w:w="3818" w:type="dxa"/>
            <w:gridSpan w:val="2"/>
          </w:tcPr>
          <w:p w14:paraId="44FC7A20" w14:textId="77777777" w:rsidR="00BF111C" w:rsidRPr="000E5644" w:rsidRDefault="00BF111C" w:rsidP="007871F9">
            <w:pPr>
              <w:spacing w:after="0" w:line="240" w:lineRule="auto"/>
              <w:jc w:val="both"/>
              <w:rPr>
                <w:strike/>
                <w:szCs w:val="24"/>
              </w:rPr>
            </w:pPr>
            <w:r w:rsidRPr="000E5644">
              <w:rPr>
                <w:szCs w:val="24"/>
              </w:rPr>
              <w:t>Bendruomeninių paslaugų kūrimas ir plėtra</w:t>
            </w:r>
          </w:p>
        </w:tc>
        <w:tc>
          <w:tcPr>
            <w:tcW w:w="3116" w:type="dxa"/>
            <w:gridSpan w:val="4"/>
            <w:vAlign w:val="center"/>
          </w:tcPr>
          <w:p w14:paraId="24E5FF1C" w14:textId="77777777" w:rsidR="00BF111C" w:rsidRPr="007B6BB9" w:rsidRDefault="00BF111C" w:rsidP="007871F9">
            <w:pPr>
              <w:spacing w:after="0" w:line="240" w:lineRule="auto"/>
              <w:jc w:val="center"/>
              <w:rPr>
                <w:szCs w:val="24"/>
              </w:rPr>
            </w:pPr>
            <w:r w:rsidRPr="007B6BB9">
              <w:rPr>
                <w:szCs w:val="24"/>
              </w:rPr>
              <w:t>I</w:t>
            </w:r>
          </w:p>
        </w:tc>
        <w:tc>
          <w:tcPr>
            <w:tcW w:w="2693" w:type="dxa"/>
            <w:gridSpan w:val="5"/>
            <w:vAlign w:val="center"/>
          </w:tcPr>
          <w:p w14:paraId="267894B7" w14:textId="77777777" w:rsidR="00BF111C" w:rsidRPr="007B6BB9" w:rsidRDefault="00BF111C" w:rsidP="007871F9">
            <w:pPr>
              <w:spacing w:after="0" w:line="240" w:lineRule="auto"/>
              <w:rPr>
                <w:szCs w:val="24"/>
              </w:rPr>
            </w:pPr>
            <w:r w:rsidRPr="007B6BB9">
              <w:rPr>
                <w:szCs w:val="24"/>
              </w:rPr>
              <w:t>LEADER-</w:t>
            </w:r>
            <w:r w:rsidRPr="007B6BB9">
              <w:rPr>
                <w:szCs w:val="24"/>
                <w:lang w:val="en-US"/>
              </w:rPr>
              <w:t>19.2-SAVA-9</w:t>
            </w:r>
          </w:p>
        </w:tc>
        <w:tc>
          <w:tcPr>
            <w:tcW w:w="1996" w:type="dxa"/>
            <w:gridSpan w:val="6"/>
            <w:vAlign w:val="center"/>
          </w:tcPr>
          <w:p w14:paraId="137CFD9C" w14:textId="38233C28" w:rsidR="003B0953" w:rsidRPr="00DD46E4" w:rsidDel="00BC4151" w:rsidRDefault="00DD46E4" w:rsidP="00B215AF">
            <w:pPr>
              <w:spacing w:after="0" w:line="240" w:lineRule="auto"/>
              <w:jc w:val="right"/>
              <w:rPr>
                <w:szCs w:val="24"/>
                <w:lang w:val="en-US"/>
              </w:rPr>
            </w:pPr>
            <w:r w:rsidRPr="00DD46E4">
              <w:rPr>
                <w:szCs w:val="24"/>
                <w:lang w:val="en-US"/>
              </w:rPr>
              <w:t>224</w:t>
            </w:r>
            <w:r>
              <w:rPr>
                <w:szCs w:val="24"/>
                <w:lang w:val="en-US"/>
              </w:rPr>
              <w:t xml:space="preserve"> </w:t>
            </w:r>
            <w:r w:rsidRPr="00DD46E4">
              <w:rPr>
                <w:szCs w:val="24"/>
                <w:lang w:val="en-US"/>
              </w:rPr>
              <w:t>620,00</w:t>
            </w:r>
          </w:p>
        </w:tc>
        <w:tc>
          <w:tcPr>
            <w:tcW w:w="2297" w:type="dxa"/>
            <w:gridSpan w:val="4"/>
          </w:tcPr>
          <w:p w14:paraId="740984D5" w14:textId="748F0D34" w:rsidR="00096F5C" w:rsidRPr="00F1493A" w:rsidRDefault="00096F5C" w:rsidP="00610F5B">
            <w:pPr>
              <w:spacing w:after="0" w:line="240" w:lineRule="auto"/>
              <w:jc w:val="right"/>
            </w:pPr>
            <w:r>
              <w:t>6,9807</w:t>
            </w:r>
          </w:p>
          <w:p w14:paraId="3D1A07A3" w14:textId="3AF69BF6" w:rsidR="00C17AAF" w:rsidRPr="00F1493A" w:rsidRDefault="00C17AAF" w:rsidP="00610F5B">
            <w:pPr>
              <w:spacing w:after="0" w:line="240" w:lineRule="auto"/>
              <w:jc w:val="right"/>
              <w:rPr>
                <w:strike/>
                <w:szCs w:val="24"/>
              </w:rPr>
            </w:pPr>
          </w:p>
        </w:tc>
      </w:tr>
      <w:tr w:rsidR="00BF111C" w:rsidRPr="000E5644" w14:paraId="417352CA" w14:textId="77777777" w:rsidTr="0087119C">
        <w:trPr>
          <w:gridAfter w:val="1"/>
          <w:wAfter w:w="397" w:type="dxa"/>
        </w:trPr>
        <w:tc>
          <w:tcPr>
            <w:tcW w:w="959" w:type="dxa"/>
          </w:tcPr>
          <w:p w14:paraId="6AFD4666" w14:textId="77777777" w:rsidR="00BF111C" w:rsidRPr="000E5644" w:rsidRDefault="00BF111C" w:rsidP="007871F9">
            <w:pPr>
              <w:spacing w:after="0" w:line="240" w:lineRule="auto"/>
              <w:jc w:val="center"/>
              <w:rPr>
                <w:szCs w:val="24"/>
              </w:rPr>
            </w:pPr>
            <w:r w:rsidRPr="000E5644">
              <w:rPr>
                <w:szCs w:val="24"/>
              </w:rPr>
              <w:t>11.2.3.</w:t>
            </w:r>
          </w:p>
        </w:tc>
        <w:tc>
          <w:tcPr>
            <w:tcW w:w="3818" w:type="dxa"/>
            <w:gridSpan w:val="2"/>
          </w:tcPr>
          <w:p w14:paraId="1182B9BC" w14:textId="77777777" w:rsidR="00BF111C" w:rsidRPr="000E5644" w:rsidRDefault="00BF111C" w:rsidP="000C2130">
            <w:pPr>
              <w:spacing w:after="0" w:line="240" w:lineRule="auto"/>
              <w:jc w:val="both"/>
              <w:rPr>
                <w:szCs w:val="24"/>
              </w:rPr>
            </w:pPr>
            <w:r w:rsidRPr="000E5644">
              <w:rPr>
                <w:szCs w:val="24"/>
              </w:rPr>
              <w:t>Investicijos žemės ūkio produktų pridėtinei vertei didinti</w:t>
            </w:r>
          </w:p>
        </w:tc>
        <w:tc>
          <w:tcPr>
            <w:tcW w:w="3116" w:type="dxa"/>
            <w:gridSpan w:val="4"/>
            <w:vAlign w:val="center"/>
          </w:tcPr>
          <w:p w14:paraId="5F1C0C61" w14:textId="77777777" w:rsidR="00BF111C" w:rsidRPr="007B6BB9" w:rsidRDefault="00BF111C" w:rsidP="007931BD">
            <w:pPr>
              <w:spacing w:after="0" w:line="240" w:lineRule="auto"/>
              <w:jc w:val="center"/>
              <w:rPr>
                <w:szCs w:val="24"/>
              </w:rPr>
            </w:pPr>
            <w:r w:rsidRPr="007B6BB9">
              <w:rPr>
                <w:szCs w:val="24"/>
              </w:rPr>
              <w:t>I</w:t>
            </w:r>
          </w:p>
        </w:tc>
        <w:tc>
          <w:tcPr>
            <w:tcW w:w="2693" w:type="dxa"/>
            <w:gridSpan w:val="5"/>
            <w:vAlign w:val="center"/>
          </w:tcPr>
          <w:p w14:paraId="5213D016" w14:textId="77777777" w:rsidR="00BF111C" w:rsidRPr="007B6BB9" w:rsidRDefault="00BF111C" w:rsidP="007931BD">
            <w:pPr>
              <w:spacing w:after="0" w:line="240" w:lineRule="auto"/>
              <w:rPr>
                <w:szCs w:val="24"/>
              </w:rPr>
            </w:pPr>
            <w:r w:rsidRPr="007B6BB9">
              <w:rPr>
                <w:szCs w:val="24"/>
              </w:rPr>
              <w:t>LEADER-</w:t>
            </w:r>
            <w:r w:rsidRPr="007B6BB9">
              <w:rPr>
                <w:szCs w:val="24"/>
                <w:lang w:val="en-US"/>
              </w:rPr>
              <w:t>19.2-SAVA-5</w:t>
            </w:r>
          </w:p>
        </w:tc>
        <w:tc>
          <w:tcPr>
            <w:tcW w:w="1996" w:type="dxa"/>
            <w:gridSpan w:val="6"/>
            <w:vAlign w:val="center"/>
          </w:tcPr>
          <w:p w14:paraId="5D22B694" w14:textId="2196F9A3" w:rsidR="007403A9" w:rsidRPr="007403A9" w:rsidRDefault="007403A9" w:rsidP="00B215AF">
            <w:pPr>
              <w:spacing w:after="0" w:line="240" w:lineRule="auto"/>
              <w:jc w:val="right"/>
              <w:rPr>
                <w:szCs w:val="24"/>
              </w:rPr>
            </w:pPr>
            <w:r w:rsidRPr="007403A9">
              <w:rPr>
                <w:szCs w:val="24"/>
                <w:lang w:val="en-US"/>
              </w:rPr>
              <w:t>49 965,00</w:t>
            </w:r>
          </w:p>
        </w:tc>
        <w:tc>
          <w:tcPr>
            <w:tcW w:w="2297" w:type="dxa"/>
            <w:gridSpan w:val="4"/>
          </w:tcPr>
          <w:p w14:paraId="3496896B" w14:textId="69641EFB" w:rsidR="00BF25C0" w:rsidRPr="007B6BB9" w:rsidRDefault="00BF25C0" w:rsidP="00610F5B">
            <w:pPr>
              <w:spacing w:after="0" w:line="240" w:lineRule="auto"/>
              <w:jc w:val="right"/>
              <w:rPr>
                <w:szCs w:val="24"/>
              </w:rPr>
            </w:pPr>
            <w:r w:rsidRPr="00BF25C0">
              <w:rPr>
                <w:szCs w:val="24"/>
              </w:rPr>
              <w:t>1,55</w:t>
            </w:r>
            <w:r w:rsidR="00B53BDF">
              <w:rPr>
                <w:szCs w:val="24"/>
              </w:rPr>
              <w:t>28</w:t>
            </w:r>
          </w:p>
          <w:p w14:paraId="741902F5" w14:textId="303700AF" w:rsidR="00BF111C" w:rsidRDefault="00BF111C" w:rsidP="00610F5B">
            <w:pPr>
              <w:spacing w:after="0" w:line="240" w:lineRule="auto"/>
              <w:jc w:val="right"/>
              <w:rPr>
                <w:szCs w:val="24"/>
              </w:rPr>
            </w:pPr>
          </w:p>
          <w:p w14:paraId="37FEB505" w14:textId="0393AE3F" w:rsidR="00826CC8" w:rsidRPr="007B6BB9" w:rsidRDefault="00826CC8" w:rsidP="00610F5B">
            <w:pPr>
              <w:spacing w:after="0" w:line="240" w:lineRule="auto"/>
              <w:jc w:val="right"/>
              <w:rPr>
                <w:strike/>
                <w:szCs w:val="24"/>
              </w:rPr>
            </w:pPr>
          </w:p>
        </w:tc>
      </w:tr>
      <w:tr w:rsidR="00BF111C" w:rsidRPr="000E5644" w14:paraId="56FC3159" w14:textId="77777777" w:rsidTr="0087119C">
        <w:trPr>
          <w:gridAfter w:val="1"/>
          <w:wAfter w:w="397" w:type="dxa"/>
        </w:trPr>
        <w:tc>
          <w:tcPr>
            <w:tcW w:w="959" w:type="dxa"/>
          </w:tcPr>
          <w:p w14:paraId="003BDE49" w14:textId="77777777" w:rsidR="00BF111C" w:rsidRPr="000E5644" w:rsidRDefault="00BF111C" w:rsidP="007931BD">
            <w:pPr>
              <w:spacing w:after="0" w:line="240" w:lineRule="auto"/>
              <w:jc w:val="center"/>
              <w:rPr>
                <w:szCs w:val="24"/>
              </w:rPr>
            </w:pPr>
            <w:r w:rsidRPr="000E5644">
              <w:rPr>
                <w:szCs w:val="24"/>
              </w:rPr>
              <w:t>11.2.4.</w:t>
            </w:r>
          </w:p>
        </w:tc>
        <w:tc>
          <w:tcPr>
            <w:tcW w:w="3818" w:type="dxa"/>
            <w:gridSpan w:val="2"/>
          </w:tcPr>
          <w:p w14:paraId="13CB5443" w14:textId="77777777" w:rsidR="00BF111C" w:rsidRPr="000E5644" w:rsidRDefault="00BF111C" w:rsidP="000C2130">
            <w:pPr>
              <w:spacing w:after="0" w:line="240" w:lineRule="auto"/>
              <w:jc w:val="both"/>
              <w:rPr>
                <w:szCs w:val="24"/>
              </w:rPr>
            </w:pPr>
            <w:r w:rsidRPr="000E5644">
              <w:rPr>
                <w:szCs w:val="24"/>
              </w:rPr>
              <w:t>Pagrindinės paslaugos ir kaimų atnaujinimas kaimo vietovėse</w:t>
            </w:r>
          </w:p>
        </w:tc>
        <w:tc>
          <w:tcPr>
            <w:tcW w:w="3116" w:type="dxa"/>
            <w:gridSpan w:val="4"/>
            <w:vAlign w:val="center"/>
          </w:tcPr>
          <w:p w14:paraId="7A6C5B97" w14:textId="77777777" w:rsidR="00BF111C" w:rsidRPr="007B6BB9" w:rsidRDefault="00BF111C" w:rsidP="007931BD">
            <w:pPr>
              <w:spacing w:after="0" w:line="240" w:lineRule="auto"/>
              <w:jc w:val="center"/>
              <w:rPr>
                <w:szCs w:val="24"/>
              </w:rPr>
            </w:pPr>
            <w:r w:rsidRPr="007B6BB9">
              <w:rPr>
                <w:szCs w:val="24"/>
              </w:rPr>
              <w:t>II</w:t>
            </w:r>
          </w:p>
        </w:tc>
        <w:tc>
          <w:tcPr>
            <w:tcW w:w="2693" w:type="dxa"/>
            <w:gridSpan w:val="5"/>
            <w:vAlign w:val="center"/>
          </w:tcPr>
          <w:p w14:paraId="2A02A27B" w14:textId="77777777" w:rsidR="00BF111C" w:rsidRPr="007B6BB9" w:rsidRDefault="00BF111C" w:rsidP="007931BD">
            <w:pPr>
              <w:spacing w:after="0" w:line="240" w:lineRule="auto"/>
              <w:rPr>
                <w:szCs w:val="24"/>
              </w:rPr>
            </w:pPr>
            <w:r w:rsidRPr="007B6BB9">
              <w:rPr>
                <w:szCs w:val="24"/>
              </w:rPr>
              <w:t>LEADER-</w:t>
            </w:r>
            <w:r w:rsidRPr="007B6BB9">
              <w:rPr>
                <w:szCs w:val="24"/>
                <w:lang w:val="en-US"/>
              </w:rPr>
              <w:t>19.2-7</w:t>
            </w:r>
          </w:p>
        </w:tc>
        <w:tc>
          <w:tcPr>
            <w:tcW w:w="1996" w:type="dxa"/>
            <w:gridSpan w:val="6"/>
            <w:vAlign w:val="center"/>
          </w:tcPr>
          <w:p w14:paraId="0CDAFBEC" w14:textId="158D3CEE" w:rsidR="004D75FD" w:rsidRPr="004D75FD" w:rsidRDefault="004D75FD" w:rsidP="003C2161">
            <w:pPr>
              <w:spacing w:after="0" w:line="240" w:lineRule="auto"/>
              <w:jc w:val="right"/>
              <w:rPr>
                <w:szCs w:val="24"/>
              </w:rPr>
            </w:pPr>
            <w:r w:rsidRPr="004D75FD">
              <w:rPr>
                <w:szCs w:val="24"/>
              </w:rPr>
              <w:t>512 122,00</w:t>
            </w:r>
          </w:p>
          <w:p w14:paraId="26339F82" w14:textId="4C945F8C" w:rsidR="00BF111C" w:rsidRPr="007B6BB9" w:rsidDel="00BC4151" w:rsidRDefault="00BF111C" w:rsidP="003C2161">
            <w:pPr>
              <w:spacing w:after="0" w:line="240" w:lineRule="auto"/>
              <w:jc w:val="right"/>
              <w:rPr>
                <w:szCs w:val="24"/>
              </w:rPr>
            </w:pPr>
          </w:p>
        </w:tc>
        <w:tc>
          <w:tcPr>
            <w:tcW w:w="2297" w:type="dxa"/>
            <w:gridSpan w:val="4"/>
          </w:tcPr>
          <w:p w14:paraId="7DD1B35D" w14:textId="560FE039" w:rsidR="00BF25C0" w:rsidRPr="00BF25C0" w:rsidRDefault="0078258D" w:rsidP="00610F5B">
            <w:pPr>
              <w:spacing w:after="0" w:line="240" w:lineRule="auto"/>
              <w:jc w:val="right"/>
              <w:rPr>
                <w:szCs w:val="24"/>
              </w:rPr>
            </w:pPr>
            <w:r>
              <w:rPr>
                <w:szCs w:val="24"/>
              </w:rPr>
              <w:t xml:space="preserve"> </w:t>
            </w:r>
            <w:r w:rsidR="00BF25C0" w:rsidRPr="00BF25C0">
              <w:rPr>
                <w:szCs w:val="24"/>
              </w:rPr>
              <w:t>15,91</w:t>
            </w:r>
            <w:r w:rsidR="00B53BDF">
              <w:rPr>
                <w:szCs w:val="24"/>
              </w:rPr>
              <w:t>56</w:t>
            </w:r>
          </w:p>
          <w:p w14:paraId="7A38254F" w14:textId="77777777" w:rsidR="00BF111C" w:rsidRPr="007B6BB9" w:rsidRDefault="00BF111C" w:rsidP="00610F5B">
            <w:pPr>
              <w:spacing w:after="0" w:line="240" w:lineRule="auto"/>
              <w:jc w:val="right"/>
              <w:rPr>
                <w:strike/>
                <w:szCs w:val="24"/>
              </w:rPr>
            </w:pPr>
          </w:p>
        </w:tc>
      </w:tr>
      <w:tr w:rsidR="00BF111C" w:rsidRPr="000E5644" w14:paraId="6FC808FB" w14:textId="77777777" w:rsidTr="0087119C">
        <w:trPr>
          <w:gridAfter w:val="1"/>
          <w:wAfter w:w="397" w:type="dxa"/>
          <w:trHeight w:val="1130"/>
        </w:trPr>
        <w:tc>
          <w:tcPr>
            <w:tcW w:w="959" w:type="dxa"/>
          </w:tcPr>
          <w:p w14:paraId="23FE01AB" w14:textId="77777777" w:rsidR="00BF111C" w:rsidRPr="000E5644" w:rsidRDefault="00BF111C" w:rsidP="007931BD">
            <w:pPr>
              <w:spacing w:after="0" w:line="240" w:lineRule="auto"/>
              <w:jc w:val="center"/>
              <w:rPr>
                <w:szCs w:val="24"/>
              </w:rPr>
            </w:pPr>
            <w:r w:rsidRPr="000E5644">
              <w:rPr>
                <w:szCs w:val="24"/>
              </w:rPr>
              <w:t>11.2.5.</w:t>
            </w:r>
          </w:p>
        </w:tc>
        <w:tc>
          <w:tcPr>
            <w:tcW w:w="3818" w:type="dxa"/>
            <w:gridSpan w:val="2"/>
          </w:tcPr>
          <w:p w14:paraId="6292CAE5" w14:textId="77777777" w:rsidR="00BF111C" w:rsidRPr="000E5644" w:rsidRDefault="00BF111C" w:rsidP="000C2130">
            <w:pPr>
              <w:spacing w:after="0" w:line="240" w:lineRule="auto"/>
              <w:jc w:val="both"/>
              <w:rPr>
                <w:szCs w:val="24"/>
              </w:rPr>
            </w:pPr>
            <w:r w:rsidRPr="000E5644">
              <w:rPr>
                <w:szCs w:val="24"/>
              </w:rPr>
              <w:t>Jauniems žmonėms skirtos infrastruktūros kūrimas ir gerinimas, pritaikant ją laisvalaikiui, sveikatingumui</w:t>
            </w:r>
          </w:p>
        </w:tc>
        <w:tc>
          <w:tcPr>
            <w:tcW w:w="3116" w:type="dxa"/>
            <w:gridSpan w:val="4"/>
            <w:vAlign w:val="center"/>
          </w:tcPr>
          <w:p w14:paraId="347EA1DD" w14:textId="77777777" w:rsidR="00BF111C" w:rsidRPr="007B6BB9" w:rsidRDefault="00BF111C" w:rsidP="007931BD">
            <w:pPr>
              <w:spacing w:after="0" w:line="240" w:lineRule="auto"/>
              <w:jc w:val="center"/>
              <w:rPr>
                <w:szCs w:val="24"/>
              </w:rPr>
            </w:pPr>
            <w:r w:rsidRPr="007B6BB9">
              <w:rPr>
                <w:szCs w:val="24"/>
              </w:rPr>
              <w:t>II</w:t>
            </w:r>
          </w:p>
        </w:tc>
        <w:tc>
          <w:tcPr>
            <w:tcW w:w="2693" w:type="dxa"/>
            <w:gridSpan w:val="5"/>
            <w:vAlign w:val="center"/>
          </w:tcPr>
          <w:p w14:paraId="7914599F" w14:textId="77777777" w:rsidR="00BF111C" w:rsidRPr="007B6BB9" w:rsidRDefault="00BF111C" w:rsidP="007931BD">
            <w:pPr>
              <w:spacing w:after="0" w:line="240" w:lineRule="auto"/>
              <w:rPr>
                <w:szCs w:val="24"/>
              </w:rPr>
            </w:pPr>
            <w:r w:rsidRPr="007B6BB9">
              <w:rPr>
                <w:szCs w:val="24"/>
              </w:rPr>
              <w:t>LEADER-</w:t>
            </w:r>
            <w:r w:rsidRPr="007B6BB9">
              <w:rPr>
                <w:szCs w:val="24"/>
                <w:lang w:val="en-US"/>
              </w:rPr>
              <w:t>19.2-SAVA-6</w:t>
            </w:r>
          </w:p>
        </w:tc>
        <w:tc>
          <w:tcPr>
            <w:tcW w:w="1996" w:type="dxa"/>
            <w:gridSpan w:val="6"/>
            <w:vAlign w:val="center"/>
          </w:tcPr>
          <w:p w14:paraId="6D4B5533" w14:textId="5FBF054F" w:rsidR="004D75FD" w:rsidRPr="004D75FD" w:rsidRDefault="004D75FD" w:rsidP="00B215AF">
            <w:pPr>
              <w:spacing w:after="0" w:line="240" w:lineRule="auto"/>
              <w:jc w:val="right"/>
              <w:rPr>
                <w:szCs w:val="24"/>
              </w:rPr>
            </w:pPr>
            <w:r w:rsidRPr="004D75FD">
              <w:rPr>
                <w:szCs w:val="24"/>
              </w:rPr>
              <w:t>201 383,00</w:t>
            </w:r>
          </w:p>
        </w:tc>
        <w:tc>
          <w:tcPr>
            <w:tcW w:w="2297" w:type="dxa"/>
            <w:gridSpan w:val="4"/>
          </w:tcPr>
          <w:p w14:paraId="4D41DFB6" w14:textId="672EE299" w:rsidR="00D15A1A" w:rsidRDefault="00C61DF0" w:rsidP="00B215AF">
            <w:pPr>
              <w:spacing w:after="0" w:line="240" w:lineRule="auto"/>
              <w:jc w:val="right"/>
              <w:rPr>
                <w:szCs w:val="24"/>
              </w:rPr>
            </w:pPr>
            <w:r>
              <w:rPr>
                <w:szCs w:val="24"/>
              </w:rPr>
              <w:t>6,2585</w:t>
            </w:r>
          </w:p>
          <w:p w14:paraId="56D97771" w14:textId="24EB0516" w:rsidR="008C484C" w:rsidRPr="007B6BB9" w:rsidRDefault="00D15A1A" w:rsidP="00C61DF0">
            <w:pPr>
              <w:spacing w:after="0" w:line="240" w:lineRule="auto"/>
              <w:jc w:val="both"/>
              <w:rPr>
                <w:szCs w:val="24"/>
              </w:rPr>
            </w:pPr>
            <w:r>
              <w:rPr>
                <w:szCs w:val="24"/>
              </w:rPr>
              <w:t xml:space="preserve">                  </w:t>
            </w:r>
          </w:p>
        </w:tc>
      </w:tr>
      <w:tr w:rsidR="00BF111C" w:rsidRPr="000E5644" w14:paraId="771BBF5D" w14:textId="77777777" w:rsidTr="0087119C">
        <w:trPr>
          <w:gridAfter w:val="1"/>
          <w:wAfter w:w="397" w:type="dxa"/>
        </w:trPr>
        <w:tc>
          <w:tcPr>
            <w:tcW w:w="959" w:type="dxa"/>
          </w:tcPr>
          <w:p w14:paraId="680D8AB4" w14:textId="77777777" w:rsidR="00BF111C" w:rsidRPr="000E5644" w:rsidRDefault="00BF111C" w:rsidP="007931BD">
            <w:pPr>
              <w:spacing w:after="0" w:line="240" w:lineRule="auto"/>
              <w:jc w:val="center"/>
              <w:rPr>
                <w:szCs w:val="24"/>
              </w:rPr>
            </w:pPr>
            <w:r w:rsidRPr="000E5644">
              <w:rPr>
                <w:szCs w:val="24"/>
              </w:rPr>
              <w:t>11.2.6</w:t>
            </w:r>
          </w:p>
        </w:tc>
        <w:tc>
          <w:tcPr>
            <w:tcW w:w="3818" w:type="dxa"/>
            <w:gridSpan w:val="2"/>
          </w:tcPr>
          <w:p w14:paraId="6A8F0F9A" w14:textId="77777777" w:rsidR="00BF111C" w:rsidRPr="000E5644" w:rsidRDefault="00BF111C" w:rsidP="000C2130">
            <w:pPr>
              <w:spacing w:after="0" w:line="240" w:lineRule="auto"/>
              <w:jc w:val="both"/>
              <w:rPr>
                <w:szCs w:val="24"/>
              </w:rPr>
            </w:pPr>
            <w:r w:rsidRPr="000E5644">
              <w:rPr>
                <w:szCs w:val="24"/>
              </w:rPr>
              <w:t>Mokymai susiję su VPS prioritetų ir priemonių įgyvendinimu</w:t>
            </w:r>
          </w:p>
        </w:tc>
        <w:tc>
          <w:tcPr>
            <w:tcW w:w="3116" w:type="dxa"/>
            <w:gridSpan w:val="4"/>
            <w:vAlign w:val="center"/>
          </w:tcPr>
          <w:p w14:paraId="0D567C96" w14:textId="77777777" w:rsidR="00BF111C" w:rsidRPr="007B6BB9" w:rsidRDefault="00BF111C" w:rsidP="007931BD">
            <w:pPr>
              <w:spacing w:after="0" w:line="240" w:lineRule="auto"/>
              <w:jc w:val="center"/>
              <w:rPr>
                <w:szCs w:val="24"/>
              </w:rPr>
            </w:pPr>
            <w:r w:rsidRPr="007B6BB9">
              <w:rPr>
                <w:szCs w:val="24"/>
              </w:rPr>
              <w:t>III</w:t>
            </w:r>
          </w:p>
        </w:tc>
        <w:tc>
          <w:tcPr>
            <w:tcW w:w="2693" w:type="dxa"/>
            <w:gridSpan w:val="5"/>
          </w:tcPr>
          <w:p w14:paraId="49F640B6" w14:textId="77777777" w:rsidR="00BF111C" w:rsidRPr="007B6BB9" w:rsidRDefault="00BF111C" w:rsidP="008E078C">
            <w:pPr>
              <w:rPr>
                <w:szCs w:val="24"/>
              </w:rPr>
            </w:pPr>
            <w:r w:rsidRPr="007B6BB9">
              <w:rPr>
                <w:szCs w:val="24"/>
              </w:rPr>
              <w:t>LEADER-</w:t>
            </w:r>
            <w:r w:rsidRPr="007B6BB9">
              <w:rPr>
                <w:szCs w:val="24"/>
                <w:lang w:val="en-US"/>
              </w:rPr>
              <w:t>19.2-SAVA-3</w:t>
            </w:r>
          </w:p>
        </w:tc>
        <w:tc>
          <w:tcPr>
            <w:tcW w:w="1996" w:type="dxa"/>
            <w:gridSpan w:val="6"/>
            <w:vAlign w:val="center"/>
          </w:tcPr>
          <w:p w14:paraId="54D680E9" w14:textId="77777777" w:rsidR="00BF111C" w:rsidRDefault="00BF111C" w:rsidP="00826CC8">
            <w:pPr>
              <w:spacing w:after="0" w:line="240" w:lineRule="auto"/>
              <w:jc w:val="right"/>
              <w:rPr>
                <w:szCs w:val="24"/>
              </w:rPr>
            </w:pPr>
          </w:p>
          <w:p w14:paraId="0DBD62C1" w14:textId="0B302666" w:rsidR="00826CC8" w:rsidRPr="007B6BB9" w:rsidRDefault="00826CC8" w:rsidP="00826CC8">
            <w:pPr>
              <w:spacing w:after="0" w:line="240" w:lineRule="auto"/>
              <w:jc w:val="right"/>
              <w:rPr>
                <w:szCs w:val="24"/>
              </w:rPr>
            </w:pPr>
            <w:r>
              <w:rPr>
                <w:szCs w:val="24"/>
              </w:rPr>
              <w:t>29 616,00</w:t>
            </w:r>
          </w:p>
        </w:tc>
        <w:tc>
          <w:tcPr>
            <w:tcW w:w="2297" w:type="dxa"/>
            <w:gridSpan w:val="4"/>
          </w:tcPr>
          <w:p w14:paraId="63382160" w14:textId="5C8750AF" w:rsidR="00BF111C" w:rsidRDefault="00C61DF0" w:rsidP="00610F5B">
            <w:pPr>
              <w:spacing w:after="0" w:line="240" w:lineRule="auto"/>
              <w:jc w:val="right"/>
              <w:rPr>
                <w:strike/>
                <w:szCs w:val="24"/>
              </w:rPr>
            </w:pPr>
            <w:r>
              <w:rPr>
                <w:szCs w:val="24"/>
              </w:rPr>
              <w:t>0,9204</w:t>
            </w:r>
          </w:p>
          <w:p w14:paraId="7B65452D" w14:textId="3CD54365" w:rsidR="008C484C" w:rsidRPr="005B415F" w:rsidRDefault="008C484C" w:rsidP="00610F5B">
            <w:pPr>
              <w:spacing w:after="0" w:line="240" w:lineRule="auto"/>
              <w:jc w:val="right"/>
              <w:rPr>
                <w:szCs w:val="24"/>
              </w:rPr>
            </w:pPr>
          </w:p>
        </w:tc>
      </w:tr>
      <w:tr w:rsidR="00BF111C" w:rsidRPr="000E5644" w14:paraId="3930739E" w14:textId="77777777" w:rsidTr="0087119C">
        <w:trPr>
          <w:gridAfter w:val="1"/>
          <w:wAfter w:w="397" w:type="dxa"/>
        </w:trPr>
        <w:tc>
          <w:tcPr>
            <w:tcW w:w="959" w:type="dxa"/>
          </w:tcPr>
          <w:p w14:paraId="7E8941E6" w14:textId="77777777" w:rsidR="00BF111C" w:rsidRPr="000E5644" w:rsidRDefault="00BF111C" w:rsidP="007931BD">
            <w:pPr>
              <w:spacing w:after="0" w:line="240" w:lineRule="auto"/>
              <w:jc w:val="center"/>
              <w:rPr>
                <w:szCs w:val="24"/>
              </w:rPr>
            </w:pPr>
            <w:r w:rsidRPr="000E5644">
              <w:rPr>
                <w:szCs w:val="24"/>
              </w:rPr>
              <w:t>11.2.7</w:t>
            </w:r>
          </w:p>
        </w:tc>
        <w:tc>
          <w:tcPr>
            <w:tcW w:w="3818" w:type="dxa"/>
            <w:gridSpan w:val="2"/>
          </w:tcPr>
          <w:p w14:paraId="72B22324" w14:textId="77777777" w:rsidR="00BF111C" w:rsidRPr="000E5644" w:rsidRDefault="00BF111C" w:rsidP="000C2130">
            <w:pPr>
              <w:spacing w:after="0" w:line="240" w:lineRule="auto"/>
              <w:jc w:val="both"/>
              <w:rPr>
                <w:szCs w:val="24"/>
              </w:rPr>
            </w:pPr>
            <w:r w:rsidRPr="000E5644">
              <w:rPr>
                <w:szCs w:val="24"/>
              </w:rPr>
              <w:t>Vietos turizmo skatinimas, dzūkų etninės kultūros puoselėjimas</w:t>
            </w:r>
          </w:p>
        </w:tc>
        <w:tc>
          <w:tcPr>
            <w:tcW w:w="3116" w:type="dxa"/>
            <w:gridSpan w:val="4"/>
            <w:vAlign w:val="center"/>
          </w:tcPr>
          <w:p w14:paraId="36FB0F65" w14:textId="77777777" w:rsidR="00BF111C" w:rsidRPr="007B6BB9" w:rsidRDefault="00BF111C" w:rsidP="007931BD">
            <w:pPr>
              <w:spacing w:after="0" w:line="240" w:lineRule="auto"/>
              <w:jc w:val="center"/>
              <w:rPr>
                <w:szCs w:val="24"/>
              </w:rPr>
            </w:pPr>
            <w:r w:rsidRPr="007B6BB9">
              <w:rPr>
                <w:szCs w:val="24"/>
              </w:rPr>
              <w:t>III</w:t>
            </w:r>
          </w:p>
        </w:tc>
        <w:tc>
          <w:tcPr>
            <w:tcW w:w="2693" w:type="dxa"/>
            <w:gridSpan w:val="5"/>
          </w:tcPr>
          <w:p w14:paraId="588A5E25" w14:textId="77777777" w:rsidR="00BF111C" w:rsidRPr="007B6BB9" w:rsidRDefault="00BF111C" w:rsidP="007931BD">
            <w:pPr>
              <w:rPr>
                <w:szCs w:val="24"/>
              </w:rPr>
            </w:pPr>
            <w:r w:rsidRPr="007B6BB9">
              <w:rPr>
                <w:szCs w:val="24"/>
              </w:rPr>
              <w:t>LEADER-</w:t>
            </w:r>
            <w:r w:rsidRPr="007B6BB9">
              <w:rPr>
                <w:szCs w:val="24"/>
                <w:lang w:val="en-US"/>
              </w:rPr>
              <w:t>19.2-SAVA-7</w:t>
            </w:r>
          </w:p>
        </w:tc>
        <w:tc>
          <w:tcPr>
            <w:tcW w:w="1996" w:type="dxa"/>
            <w:gridSpan w:val="6"/>
            <w:vAlign w:val="center"/>
          </w:tcPr>
          <w:p w14:paraId="7D859005" w14:textId="77777777" w:rsidR="00BF111C" w:rsidRDefault="00BF111C" w:rsidP="003C2161">
            <w:pPr>
              <w:spacing w:after="0" w:line="240" w:lineRule="auto"/>
              <w:jc w:val="right"/>
              <w:rPr>
                <w:szCs w:val="24"/>
              </w:rPr>
            </w:pPr>
          </w:p>
          <w:p w14:paraId="047AF029" w14:textId="0524674D" w:rsidR="00084094" w:rsidRDefault="00084094" w:rsidP="003C2161">
            <w:pPr>
              <w:spacing w:after="0" w:line="240" w:lineRule="auto"/>
              <w:jc w:val="right"/>
              <w:rPr>
                <w:szCs w:val="24"/>
              </w:rPr>
            </w:pPr>
            <w:r w:rsidRPr="00084094">
              <w:rPr>
                <w:szCs w:val="24"/>
              </w:rPr>
              <w:t>570 953,00</w:t>
            </w:r>
          </w:p>
          <w:p w14:paraId="07F2FA38" w14:textId="3E3B8E80" w:rsidR="00BF111C" w:rsidRPr="007B6BB9" w:rsidDel="00BC4151" w:rsidRDefault="00BF111C" w:rsidP="00084094">
            <w:pPr>
              <w:spacing w:after="0" w:line="240" w:lineRule="auto"/>
              <w:jc w:val="right"/>
              <w:rPr>
                <w:szCs w:val="24"/>
              </w:rPr>
            </w:pPr>
          </w:p>
        </w:tc>
        <w:tc>
          <w:tcPr>
            <w:tcW w:w="2297" w:type="dxa"/>
            <w:gridSpan w:val="4"/>
          </w:tcPr>
          <w:p w14:paraId="7CA618C3" w14:textId="4A18E79D" w:rsidR="00826CC8" w:rsidRDefault="00C61DF0" w:rsidP="00610F5B">
            <w:pPr>
              <w:spacing w:after="0" w:line="240" w:lineRule="auto"/>
              <w:jc w:val="right"/>
              <w:rPr>
                <w:szCs w:val="24"/>
              </w:rPr>
            </w:pPr>
            <w:r>
              <w:rPr>
                <w:szCs w:val="24"/>
              </w:rPr>
              <w:t>17,7440</w:t>
            </w:r>
          </w:p>
          <w:p w14:paraId="279B218C" w14:textId="5D1357B7" w:rsidR="005B415F" w:rsidRDefault="005B415F" w:rsidP="00610F5B">
            <w:pPr>
              <w:spacing w:after="0" w:line="240" w:lineRule="auto"/>
              <w:jc w:val="right"/>
              <w:rPr>
                <w:szCs w:val="24"/>
              </w:rPr>
            </w:pPr>
          </w:p>
          <w:p w14:paraId="0F75E720" w14:textId="42375A14" w:rsidR="005B415F" w:rsidRPr="007B6BB9" w:rsidRDefault="005B415F" w:rsidP="00610F5B">
            <w:pPr>
              <w:spacing w:after="0" w:line="240" w:lineRule="auto"/>
              <w:jc w:val="right"/>
              <w:rPr>
                <w:szCs w:val="24"/>
              </w:rPr>
            </w:pPr>
          </w:p>
        </w:tc>
      </w:tr>
      <w:tr w:rsidR="00BF111C" w:rsidRPr="000E5644" w14:paraId="6F6DB0C5" w14:textId="77777777" w:rsidTr="0087119C">
        <w:trPr>
          <w:gridAfter w:val="1"/>
          <w:wAfter w:w="397" w:type="dxa"/>
        </w:trPr>
        <w:tc>
          <w:tcPr>
            <w:tcW w:w="959" w:type="dxa"/>
          </w:tcPr>
          <w:p w14:paraId="12D048B2" w14:textId="77777777" w:rsidR="00BF111C" w:rsidRPr="000E5644" w:rsidRDefault="00BF111C" w:rsidP="007931BD">
            <w:pPr>
              <w:spacing w:after="0" w:line="240" w:lineRule="auto"/>
              <w:jc w:val="center"/>
              <w:rPr>
                <w:szCs w:val="24"/>
              </w:rPr>
            </w:pPr>
            <w:r w:rsidRPr="000E5644">
              <w:rPr>
                <w:szCs w:val="24"/>
              </w:rPr>
              <w:t>11.2.8.</w:t>
            </w:r>
          </w:p>
        </w:tc>
        <w:tc>
          <w:tcPr>
            <w:tcW w:w="3818" w:type="dxa"/>
            <w:gridSpan w:val="2"/>
          </w:tcPr>
          <w:p w14:paraId="5B819567" w14:textId="77777777" w:rsidR="00BF111C" w:rsidRPr="000E5644" w:rsidRDefault="00BF111C" w:rsidP="000C2130">
            <w:pPr>
              <w:spacing w:after="0" w:line="240" w:lineRule="auto"/>
              <w:jc w:val="both"/>
              <w:rPr>
                <w:strike/>
                <w:szCs w:val="24"/>
              </w:rPr>
            </w:pPr>
            <w:r w:rsidRPr="000E5644">
              <w:rPr>
                <w:szCs w:val="24"/>
              </w:rPr>
              <w:t>Vietovės privalumų panaudojimas</w:t>
            </w:r>
          </w:p>
        </w:tc>
        <w:tc>
          <w:tcPr>
            <w:tcW w:w="3116" w:type="dxa"/>
            <w:gridSpan w:val="4"/>
            <w:vAlign w:val="center"/>
          </w:tcPr>
          <w:p w14:paraId="154D67DD" w14:textId="77777777" w:rsidR="00BF111C" w:rsidRPr="007B6BB9" w:rsidRDefault="00BF111C" w:rsidP="007931BD">
            <w:pPr>
              <w:spacing w:after="0" w:line="240" w:lineRule="auto"/>
              <w:jc w:val="center"/>
              <w:rPr>
                <w:szCs w:val="24"/>
              </w:rPr>
            </w:pPr>
            <w:r w:rsidRPr="007B6BB9">
              <w:rPr>
                <w:szCs w:val="24"/>
              </w:rPr>
              <w:t>III</w:t>
            </w:r>
          </w:p>
        </w:tc>
        <w:tc>
          <w:tcPr>
            <w:tcW w:w="2693" w:type="dxa"/>
            <w:gridSpan w:val="5"/>
          </w:tcPr>
          <w:p w14:paraId="55963BC9" w14:textId="77777777" w:rsidR="00BF111C" w:rsidRPr="007B6BB9" w:rsidRDefault="00BF111C" w:rsidP="007931BD">
            <w:pPr>
              <w:rPr>
                <w:szCs w:val="24"/>
              </w:rPr>
            </w:pPr>
            <w:r w:rsidRPr="007B6BB9">
              <w:rPr>
                <w:szCs w:val="24"/>
              </w:rPr>
              <w:t>LEADER-</w:t>
            </w:r>
            <w:r w:rsidRPr="007B6BB9">
              <w:rPr>
                <w:szCs w:val="24"/>
                <w:lang w:val="en-US"/>
              </w:rPr>
              <w:t>19.2-SAVA-8</w:t>
            </w:r>
          </w:p>
        </w:tc>
        <w:tc>
          <w:tcPr>
            <w:tcW w:w="1996" w:type="dxa"/>
            <w:gridSpan w:val="6"/>
            <w:vAlign w:val="center"/>
          </w:tcPr>
          <w:p w14:paraId="7F807830" w14:textId="3C55047A" w:rsidR="004057E2" w:rsidRPr="00D15A1A" w:rsidRDefault="009C3DFF" w:rsidP="00D15A1A">
            <w:pPr>
              <w:spacing w:after="0" w:line="240" w:lineRule="auto"/>
              <w:jc w:val="right"/>
              <w:rPr>
                <w:strike/>
                <w:szCs w:val="24"/>
              </w:rPr>
            </w:pPr>
            <w:r>
              <w:rPr>
                <w:szCs w:val="24"/>
              </w:rPr>
              <w:t xml:space="preserve">     </w:t>
            </w:r>
            <w:r w:rsidR="00084094" w:rsidRPr="00084094">
              <w:rPr>
                <w:szCs w:val="24"/>
              </w:rPr>
              <w:t xml:space="preserve">33 629,00       </w:t>
            </w:r>
          </w:p>
        </w:tc>
        <w:tc>
          <w:tcPr>
            <w:tcW w:w="2297" w:type="dxa"/>
            <w:gridSpan w:val="4"/>
          </w:tcPr>
          <w:p w14:paraId="610AFB1A" w14:textId="41669C8B" w:rsidR="00350147" w:rsidRDefault="00350147" w:rsidP="00610F5B">
            <w:pPr>
              <w:spacing w:after="0" w:line="240" w:lineRule="auto"/>
              <w:jc w:val="right"/>
              <w:rPr>
                <w:szCs w:val="24"/>
              </w:rPr>
            </w:pPr>
            <w:r>
              <w:rPr>
                <w:szCs w:val="24"/>
              </w:rPr>
              <w:t>1,0451</w:t>
            </w:r>
          </w:p>
          <w:p w14:paraId="7E8FD866" w14:textId="516E79E2" w:rsidR="00826CC8" w:rsidRPr="007B6BB9" w:rsidRDefault="00826CC8" w:rsidP="00610F5B">
            <w:pPr>
              <w:spacing w:after="0" w:line="240" w:lineRule="auto"/>
              <w:jc w:val="right"/>
              <w:rPr>
                <w:szCs w:val="24"/>
                <w:lang w:val="en-US"/>
              </w:rPr>
            </w:pPr>
          </w:p>
        </w:tc>
      </w:tr>
      <w:tr w:rsidR="006C2F60" w:rsidRPr="000E5644" w14:paraId="06CD9D91" w14:textId="77777777" w:rsidTr="0087119C">
        <w:trPr>
          <w:gridAfter w:val="1"/>
          <w:wAfter w:w="397" w:type="dxa"/>
        </w:trPr>
        <w:tc>
          <w:tcPr>
            <w:tcW w:w="959" w:type="dxa"/>
          </w:tcPr>
          <w:p w14:paraId="5E236F2C" w14:textId="77777777" w:rsidR="006C2F60" w:rsidRPr="009C3DFF" w:rsidRDefault="006C2F60" w:rsidP="007931BD">
            <w:pPr>
              <w:spacing w:after="0" w:line="240" w:lineRule="auto"/>
              <w:jc w:val="center"/>
              <w:rPr>
                <w:b/>
                <w:szCs w:val="24"/>
              </w:rPr>
            </w:pPr>
            <w:r w:rsidRPr="009C3DFF">
              <w:rPr>
                <w:b/>
                <w:szCs w:val="24"/>
              </w:rPr>
              <w:t>11.2.9.</w:t>
            </w:r>
          </w:p>
        </w:tc>
        <w:tc>
          <w:tcPr>
            <w:tcW w:w="3818" w:type="dxa"/>
            <w:gridSpan w:val="2"/>
          </w:tcPr>
          <w:p w14:paraId="106CE3B2" w14:textId="77777777" w:rsidR="00F76216" w:rsidRPr="009C3DFF" w:rsidRDefault="006C2F60" w:rsidP="006C2F60">
            <w:pPr>
              <w:spacing w:after="0" w:line="240" w:lineRule="auto"/>
              <w:jc w:val="both"/>
              <w:rPr>
                <w:b/>
                <w:szCs w:val="24"/>
              </w:rPr>
            </w:pPr>
            <w:r w:rsidRPr="009C3DFF">
              <w:rPr>
                <w:b/>
                <w:szCs w:val="24"/>
              </w:rPr>
              <w:t xml:space="preserve"> </w:t>
            </w:r>
            <w:r w:rsidR="00F76216" w:rsidRPr="009C3DFF">
              <w:rPr>
                <w:b/>
                <w:szCs w:val="24"/>
              </w:rPr>
              <w:t>Iš viso VPS priemonėms skirta:</w:t>
            </w:r>
          </w:p>
          <w:p w14:paraId="3C67EF0B" w14:textId="77777777" w:rsidR="00F76216" w:rsidRPr="009C3DFF" w:rsidRDefault="00F76216" w:rsidP="006C2F60">
            <w:pPr>
              <w:spacing w:after="0" w:line="240" w:lineRule="auto"/>
              <w:jc w:val="both"/>
              <w:rPr>
                <w:b/>
                <w:szCs w:val="24"/>
              </w:rPr>
            </w:pPr>
          </w:p>
          <w:p w14:paraId="7A4A487E" w14:textId="77777777" w:rsidR="006C2F60" w:rsidRPr="009C3DFF" w:rsidRDefault="006C2F60" w:rsidP="006C2F60">
            <w:pPr>
              <w:spacing w:after="0" w:line="240" w:lineRule="auto"/>
              <w:jc w:val="both"/>
              <w:rPr>
                <w:b/>
                <w:szCs w:val="24"/>
              </w:rPr>
            </w:pPr>
          </w:p>
        </w:tc>
        <w:tc>
          <w:tcPr>
            <w:tcW w:w="3116" w:type="dxa"/>
            <w:gridSpan w:val="4"/>
            <w:vAlign w:val="center"/>
          </w:tcPr>
          <w:p w14:paraId="0ECBFF44" w14:textId="77777777" w:rsidR="006C2F60" w:rsidRPr="009C3DFF" w:rsidRDefault="006C2F60" w:rsidP="007931BD">
            <w:pPr>
              <w:spacing w:after="0" w:line="240" w:lineRule="auto"/>
              <w:jc w:val="center"/>
              <w:rPr>
                <w:b/>
                <w:szCs w:val="24"/>
              </w:rPr>
            </w:pPr>
          </w:p>
        </w:tc>
        <w:tc>
          <w:tcPr>
            <w:tcW w:w="2693" w:type="dxa"/>
            <w:gridSpan w:val="5"/>
          </w:tcPr>
          <w:p w14:paraId="430C7FFC" w14:textId="394E9BBC" w:rsidR="006C2F60" w:rsidRPr="009C3DFF" w:rsidRDefault="006C2F60" w:rsidP="006C2F60">
            <w:pPr>
              <w:rPr>
                <w:b/>
                <w:szCs w:val="24"/>
              </w:rPr>
            </w:pPr>
          </w:p>
        </w:tc>
        <w:tc>
          <w:tcPr>
            <w:tcW w:w="1996" w:type="dxa"/>
            <w:gridSpan w:val="6"/>
            <w:vAlign w:val="center"/>
          </w:tcPr>
          <w:p w14:paraId="6B6B240D" w14:textId="68FFEE61" w:rsidR="00350147" w:rsidRPr="002B4E28" w:rsidRDefault="00E9207A" w:rsidP="00E9207A">
            <w:pPr>
              <w:spacing w:after="0" w:line="240" w:lineRule="auto"/>
              <w:rPr>
                <w:b/>
                <w:szCs w:val="24"/>
              </w:rPr>
            </w:pPr>
            <w:r>
              <w:rPr>
                <w:b/>
                <w:szCs w:val="24"/>
              </w:rPr>
              <w:t xml:space="preserve">        </w:t>
            </w:r>
            <w:r w:rsidR="00350147" w:rsidRPr="00350147">
              <w:rPr>
                <w:b/>
                <w:szCs w:val="24"/>
              </w:rPr>
              <w:t>3 217 731,00</w:t>
            </w:r>
          </w:p>
          <w:p w14:paraId="2161F07D" w14:textId="2F01F287" w:rsidR="00F76216" w:rsidRPr="002B4E28" w:rsidRDefault="00F76216" w:rsidP="00F76216">
            <w:pPr>
              <w:spacing w:after="0" w:line="240" w:lineRule="auto"/>
              <w:jc w:val="right"/>
              <w:rPr>
                <w:b/>
                <w:szCs w:val="24"/>
              </w:rPr>
            </w:pPr>
            <w:r w:rsidRPr="002B4E28">
              <w:rPr>
                <w:b/>
                <w:szCs w:val="24"/>
              </w:rPr>
              <w:t xml:space="preserve">(Iš jų EURI </w:t>
            </w:r>
          </w:p>
          <w:p w14:paraId="4553BC08" w14:textId="647807C1" w:rsidR="00F277C6" w:rsidRPr="009C3DFF" w:rsidRDefault="004E3782" w:rsidP="00BE7220">
            <w:pPr>
              <w:spacing w:after="0" w:line="240" w:lineRule="auto"/>
              <w:jc w:val="right"/>
              <w:rPr>
                <w:b/>
                <w:szCs w:val="24"/>
              </w:rPr>
            </w:pPr>
            <w:r w:rsidRPr="004E3782">
              <w:rPr>
                <w:b/>
                <w:szCs w:val="24"/>
              </w:rPr>
              <w:t>310 362,00</w:t>
            </w:r>
            <w:r w:rsidR="002B4E28" w:rsidRPr="002B4E28">
              <w:rPr>
                <w:b/>
                <w:szCs w:val="24"/>
              </w:rPr>
              <w:t>)</w:t>
            </w:r>
          </w:p>
        </w:tc>
        <w:tc>
          <w:tcPr>
            <w:tcW w:w="2297" w:type="dxa"/>
            <w:gridSpan w:val="4"/>
          </w:tcPr>
          <w:p w14:paraId="6B2F1CAF" w14:textId="77777777" w:rsidR="005A798F" w:rsidRDefault="005A798F" w:rsidP="005A798F">
            <w:pPr>
              <w:spacing w:after="0" w:line="240" w:lineRule="auto"/>
              <w:rPr>
                <w:b/>
                <w:szCs w:val="24"/>
              </w:rPr>
            </w:pPr>
          </w:p>
          <w:p w14:paraId="4D47907F" w14:textId="3A410379" w:rsidR="00F31A42" w:rsidRDefault="00F76216" w:rsidP="003C2161">
            <w:pPr>
              <w:spacing w:after="0" w:line="240" w:lineRule="auto"/>
              <w:jc w:val="right"/>
              <w:rPr>
                <w:b/>
                <w:szCs w:val="24"/>
              </w:rPr>
            </w:pPr>
            <w:r w:rsidRPr="009C3DFF">
              <w:rPr>
                <w:b/>
                <w:szCs w:val="24"/>
              </w:rPr>
              <w:t>100,00</w:t>
            </w:r>
          </w:p>
          <w:p w14:paraId="386169D4" w14:textId="4A94E5FA" w:rsidR="00F76216" w:rsidRDefault="00F31A42" w:rsidP="003C2161">
            <w:pPr>
              <w:spacing w:after="0" w:line="240" w:lineRule="auto"/>
              <w:jc w:val="right"/>
              <w:rPr>
                <w:b/>
                <w:szCs w:val="24"/>
              </w:rPr>
            </w:pPr>
            <w:r w:rsidRPr="00F31A42">
              <w:rPr>
                <w:b/>
                <w:szCs w:val="24"/>
              </w:rPr>
              <w:t>(Iš jų EURI</w:t>
            </w:r>
          </w:p>
          <w:p w14:paraId="0C25CB93" w14:textId="70C1C5B1" w:rsidR="00F76216" w:rsidRPr="009C3DFF" w:rsidRDefault="004E3782" w:rsidP="005A798F">
            <w:pPr>
              <w:spacing w:after="0" w:line="240" w:lineRule="auto"/>
              <w:jc w:val="right"/>
              <w:rPr>
                <w:b/>
                <w:szCs w:val="24"/>
              </w:rPr>
            </w:pPr>
            <w:r>
              <w:rPr>
                <w:b/>
                <w:szCs w:val="24"/>
              </w:rPr>
              <w:t>9,6454</w:t>
            </w:r>
            <w:r w:rsidR="00F31A42" w:rsidRPr="00F31A42">
              <w:rPr>
                <w:b/>
                <w:szCs w:val="24"/>
              </w:rPr>
              <w:t>)</w:t>
            </w:r>
          </w:p>
          <w:p w14:paraId="20FF8CE9" w14:textId="77777777" w:rsidR="006C2F60" w:rsidRPr="009C3DFF" w:rsidRDefault="006C2F60" w:rsidP="009C3DFF">
            <w:pPr>
              <w:spacing w:after="0" w:line="240" w:lineRule="auto"/>
              <w:rPr>
                <w:b/>
                <w:szCs w:val="24"/>
              </w:rPr>
            </w:pPr>
          </w:p>
        </w:tc>
      </w:tr>
      <w:tr w:rsidR="00D328E0" w:rsidRPr="000E5644" w14:paraId="075F7FDE" w14:textId="77777777" w:rsidTr="0087119C">
        <w:trPr>
          <w:gridAfter w:val="1"/>
          <w:wAfter w:w="397" w:type="dxa"/>
        </w:trPr>
        <w:tc>
          <w:tcPr>
            <w:tcW w:w="959" w:type="dxa"/>
            <w:vMerge w:val="restart"/>
            <w:vAlign w:val="center"/>
          </w:tcPr>
          <w:p w14:paraId="6A7B6F8B" w14:textId="77777777" w:rsidR="00D328E0" w:rsidRPr="000E5644" w:rsidRDefault="00D328E0" w:rsidP="007931BD">
            <w:pPr>
              <w:spacing w:after="0" w:line="240" w:lineRule="auto"/>
              <w:jc w:val="center"/>
              <w:rPr>
                <w:szCs w:val="24"/>
              </w:rPr>
            </w:pPr>
            <w:r w:rsidRPr="000E5644">
              <w:rPr>
                <w:szCs w:val="24"/>
              </w:rPr>
              <w:t>11.3.</w:t>
            </w:r>
          </w:p>
        </w:tc>
        <w:tc>
          <w:tcPr>
            <w:tcW w:w="13920" w:type="dxa"/>
            <w:gridSpan w:val="21"/>
            <w:shd w:val="clear" w:color="auto" w:fill="FDE9D9"/>
          </w:tcPr>
          <w:p w14:paraId="1C731E56" w14:textId="77777777" w:rsidR="00D328E0" w:rsidRPr="000E5644" w:rsidRDefault="00D328E0" w:rsidP="007931BD">
            <w:pPr>
              <w:spacing w:after="0" w:line="240" w:lineRule="auto"/>
              <w:jc w:val="both"/>
              <w:rPr>
                <w:b/>
                <w:szCs w:val="24"/>
              </w:rPr>
            </w:pPr>
            <w:r w:rsidRPr="000E5644">
              <w:rPr>
                <w:b/>
                <w:szCs w:val="24"/>
              </w:rPr>
              <w:t>VPS administravimo išlaidų finansinis planas:</w:t>
            </w:r>
          </w:p>
        </w:tc>
      </w:tr>
      <w:tr w:rsidR="00D328E0" w:rsidRPr="000E5644" w14:paraId="177566A4" w14:textId="77777777" w:rsidTr="0087119C">
        <w:trPr>
          <w:gridAfter w:val="1"/>
          <w:wAfter w:w="397" w:type="dxa"/>
        </w:trPr>
        <w:tc>
          <w:tcPr>
            <w:tcW w:w="959" w:type="dxa"/>
            <w:vMerge/>
          </w:tcPr>
          <w:p w14:paraId="75B92B15" w14:textId="77777777" w:rsidR="00D328E0" w:rsidRPr="000E5644" w:rsidRDefault="00D328E0" w:rsidP="007931BD">
            <w:pPr>
              <w:spacing w:after="0" w:line="240" w:lineRule="auto"/>
              <w:jc w:val="center"/>
              <w:rPr>
                <w:szCs w:val="24"/>
              </w:rPr>
            </w:pPr>
          </w:p>
        </w:tc>
        <w:tc>
          <w:tcPr>
            <w:tcW w:w="5386" w:type="dxa"/>
            <w:gridSpan w:val="3"/>
            <w:vAlign w:val="center"/>
          </w:tcPr>
          <w:p w14:paraId="5BB6B0C0" w14:textId="77777777" w:rsidR="00D328E0" w:rsidRPr="000E5644" w:rsidRDefault="00D328E0" w:rsidP="007931BD">
            <w:pPr>
              <w:spacing w:after="0" w:line="240" w:lineRule="auto"/>
              <w:jc w:val="center"/>
              <w:rPr>
                <w:b/>
                <w:szCs w:val="24"/>
              </w:rPr>
            </w:pPr>
            <w:r w:rsidRPr="000E5644">
              <w:rPr>
                <w:b/>
                <w:szCs w:val="24"/>
              </w:rPr>
              <w:t>VPS administravimo išlaidų (KPP kodas 19.4) kategorijos</w:t>
            </w:r>
          </w:p>
        </w:tc>
        <w:tc>
          <w:tcPr>
            <w:tcW w:w="4849" w:type="dxa"/>
            <w:gridSpan w:val="10"/>
            <w:vAlign w:val="center"/>
          </w:tcPr>
          <w:p w14:paraId="0AA793CA" w14:textId="77777777" w:rsidR="00D328E0" w:rsidRPr="000E5644" w:rsidRDefault="00D328E0" w:rsidP="007931BD">
            <w:pPr>
              <w:spacing w:after="0" w:line="240" w:lineRule="auto"/>
              <w:jc w:val="center"/>
              <w:rPr>
                <w:b/>
                <w:szCs w:val="24"/>
              </w:rPr>
            </w:pPr>
            <w:r w:rsidRPr="000E5644">
              <w:rPr>
                <w:b/>
                <w:szCs w:val="24"/>
              </w:rPr>
              <w:t>Planuojama lėšų (Eur)</w:t>
            </w:r>
          </w:p>
          <w:p w14:paraId="59DD5E49" w14:textId="77777777" w:rsidR="00D328E0" w:rsidRPr="000E5644" w:rsidRDefault="00D328E0" w:rsidP="007931BD">
            <w:pPr>
              <w:spacing w:after="0" w:line="240" w:lineRule="auto"/>
              <w:jc w:val="center"/>
              <w:rPr>
                <w:b/>
                <w:szCs w:val="24"/>
              </w:rPr>
            </w:pPr>
          </w:p>
        </w:tc>
        <w:tc>
          <w:tcPr>
            <w:tcW w:w="3685" w:type="dxa"/>
            <w:gridSpan w:val="8"/>
          </w:tcPr>
          <w:p w14:paraId="1C76EF50" w14:textId="77777777" w:rsidR="00D328E0" w:rsidRPr="000E5644" w:rsidRDefault="00D328E0" w:rsidP="007931BD">
            <w:pPr>
              <w:spacing w:after="0" w:line="240" w:lineRule="auto"/>
              <w:jc w:val="center"/>
              <w:rPr>
                <w:b/>
                <w:szCs w:val="24"/>
              </w:rPr>
            </w:pPr>
            <w:r w:rsidRPr="000E5644">
              <w:rPr>
                <w:b/>
                <w:szCs w:val="24"/>
              </w:rPr>
              <w:t>Planuojama lėšų (proc.)</w:t>
            </w:r>
          </w:p>
          <w:p w14:paraId="19C78CE8" w14:textId="77777777" w:rsidR="00D328E0" w:rsidRPr="000E5644" w:rsidRDefault="00D328E0" w:rsidP="00895C11">
            <w:pPr>
              <w:spacing w:after="0" w:line="240" w:lineRule="auto"/>
              <w:ind w:right="1168"/>
              <w:jc w:val="center"/>
              <w:rPr>
                <w:i/>
                <w:szCs w:val="24"/>
              </w:rPr>
            </w:pPr>
          </w:p>
        </w:tc>
      </w:tr>
      <w:tr w:rsidR="00D328E0" w:rsidRPr="00FA6E92" w14:paraId="0E8CFD1E" w14:textId="77777777" w:rsidTr="0087119C">
        <w:trPr>
          <w:gridAfter w:val="1"/>
          <w:wAfter w:w="397" w:type="dxa"/>
        </w:trPr>
        <w:tc>
          <w:tcPr>
            <w:tcW w:w="959" w:type="dxa"/>
          </w:tcPr>
          <w:p w14:paraId="0DEF6A90" w14:textId="77777777" w:rsidR="00D328E0" w:rsidRPr="00FA6E92" w:rsidRDefault="00D328E0" w:rsidP="007931BD">
            <w:pPr>
              <w:spacing w:after="0" w:line="240" w:lineRule="auto"/>
              <w:jc w:val="center"/>
              <w:rPr>
                <w:szCs w:val="24"/>
              </w:rPr>
            </w:pPr>
            <w:r w:rsidRPr="00FA6E92">
              <w:rPr>
                <w:szCs w:val="24"/>
              </w:rPr>
              <w:t>11.3.1.</w:t>
            </w:r>
          </w:p>
        </w:tc>
        <w:tc>
          <w:tcPr>
            <w:tcW w:w="5386" w:type="dxa"/>
            <w:gridSpan w:val="3"/>
          </w:tcPr>
          <w:p w14:paraId="34D7C6A4" w14:textId="77777777" w:rsidR="00D328E0" w:rsidRPr="00FA6E92" w:rsidRDefault="00D328E0" w:rsidP="007931BD">
            <w:pPr>
              <w:spacing w:after="0" w:line="240" w:lineRule="auto"/>
              <w:rPr>
                <w:szCs w:val="24"/>
              </w:rPr>
            </w:pPr>
            <w:r w:rsidRPr="00FA6E92">
              <w:rPr>
                <w:szCs w:val="24"/>
              </w:rPr>
              <w:t>VVG veiklos išlaidos</w:t>
            </w:r>
          </w:p>
        </w:tc>
        <w:tc>
          <w:tcPr>
            <w:tcW w:w="4849" w:type="dxa"/>
            <w:gridSpan w:val="10"/>
          </w:tcPr>
          <w:p w14:paraId="150CE71E" w14:textId="0F603DBA" w:rsidR="00F93A0A" w:rsidRDefault="00F93A0A" w:rsidP="007931BD">
            <w:pPr>
              <w:spacing w:after="0" w:line="240" w:lineRule="auto"/>
              <w:jc w:val="right"/>
              <w:rPr>
                <w:szCs w:val="24"/>
              </w:rPr>
            </w:pPr>
            <w:r>
              <w:rPr>
                <w:szCs w:val="24"/>
              </w:rPr>
              <w:t>574 804,94</w:t>
            </w:r>
          </w:p>
          <w:p w14:paraId="0B64BF12" w14:textId="3C04891D" w:rsidR="00D328E0" w:rsidRPr="00CF440B" w:rsidRDefault="00D328E0" w:rsidP="007931BD">
            <w:pPr>
              <w:spacing w:after="0" w:line="240" w:lineRule="auto"/>
              <w:jc w:val="right"/>
              <w:rPr>
                <w:szCs w:val="24"/>
              </w:rPr>
            </w:pPr>
            <w:r w:rsidRPr="00CF440B">
              <w:rPr>
                <w:szCs w:val="24"/>
              </w:rPr>
              <w:t>(iš jų EURI  34 180,00)</w:t>
            </w:r>
          </w:p>
        </w:tc>
        <w:tc>
          <w:tcPr>
            <w:tcW w:w="3685" w:type="dxa"/>
            <w:gridSpan w:val="8"/>
          </w:tcPr>
          <w:p w14:paraId="41688446" w14:textId="0989A45D" w:rsidR="005211F7" w:rsidRPr="005211F7" w:rsidRDefault="005211F7" w:rsidP="007931BD">
            <w:pPr>
              <w:spacing w:after="0" w:line="240" w:lineRule="auto"/>
              <w:jc w:val="right"/>
              <w:rPr>
                <w:szCs w:val="24"/>
              </w:rPr>
            </w:pPr>
            <w:r w:rsidRPr="005211F7">
              <w:rPr>
                <w:szCs w:val="24"/>
              </w:rPr>
              <w:t>74,89</w:t>
            </w:r>
          </w:p>
          <w:p w14:paraId="3302D408" w14:textId="77777777" w:rsidR="005211F7" w:rsidRPr="00FA6E92" w:rsidRDefault="005211F7" w:rsidP="007931BD">
            <w:pPr>
              <w:spacing w:after="0" w:line="240" w:lineRule="auto"/>
              <w:jc w:val="right"/>
              <w:rPr>
                <w:szCs w:val="24"/>
              </w:rPr>
            </w:pPr>
          </w:p>
        </w:tc>
      </w:tr>
      <w:tr w:rsidR="00D328E0" w:rsidRPr="00FA6E92" w14:paraId="2533326F" w14:textId="77777777" w:rsidTr="0087119C">
        <w:trPr>
          <w:gridAfter w:val="1"/>
          <w:wAfter w:w="397" w:type="dxa"/>
        </w:trPr>
        <w:tc>
          <w:tcPr>
            <w:tcW w:w="959" w:type="dxa"/>
          </w:tcPr>
          <w:p w14:paraId="51D722F1" w14:textId="77777777" w:rsidR="00D328E0" w:rsidRPr="00FA6E92" w:rsidRDefault="00D328E0" w:rsidP="007931BD">
            <w:pPr>
              <w:spacing w:after="0" w:line="240" w:lineRule="auto"/>
              <w:jc w:val="center"/>
              <w:rPr>
                <w:szCs w:val="24"/>
              </w:rPr>
            </w:pPr>
            <w:r w:rsidRPr="00FA6E92">
              <w:rPr>
                <w:szCs w:val="24"/>
              </w:rPr>
              <w:t>11.3.2.</w:t>
            </w:r>
          </w:p>
        </w:tc>
        <w:tc>
          <w:tcPr>
            <w:tcW w:w="5386" w:type="dxa"/>
            <w:gridSpan w:val="3"/>
          </w:tcPr>
          <w:p w14:paraId="4564567C" w14:textId="77777777" w:rsidR="00D328E0" w:rsidRPr="00FA6E92" w:rsidRDefault="00D328E0" w:rsidP="007931BD">
            <w:pPr>
              <w:spacing w:after="0" w:line="240" w:lineRule="auto"/>
              <w:jc w:val="both"/>
              <w:rPr>
                <w:szCs w:val="24"/>
              </w:rPr>
            </w:pPr>
            <w:r w:rsidRPr="00FA6E92">
              <w:rPr>
                <w:szCs w:val="24"/>
              </w:rPr>
              <w:t>VVG teritorijos gyventojų aktyvinimo išlaidos</w:t>
            </w:r>
          </w:p>
        </w:tc>
        <w:tc>
          <w:tcPr>
            <w:tcW w:w="4849" w:type="dxa"/>
            <w:gridSpan w:val="10"/>
          </w:tcPr>
          <w:p w14:paraId="16B410E6" w14:textId="72521C3B" w:rsidR="005211F7" w:rsidRPr="005211F7" w:rsidRDefault="005211F7" w:rsidP="00B02BA6">
            <w:pPr>
              <w:spacing w:after="0" w:line="240" w:lineRule="auto"/>
              <w:jc w:val="right"/>
              <w:rPr>
                <w:szCs w:val="24"/>
              </w:rPr>
            </w:pPr>
            <w:r w:rsidRPr="005211F7">
              <w:rPr>
                <w:szCs w:val="24"/>
              </w:rPr>
              <w:t>192 723,06</w:t>
            </w:r>
          </w:p>
          <w:p w14:paraId="59FF68F4" w14:textId="77777777" w:rsidR="00D328E0" w:rsidRPr="00FA6E92" w:rsidRDefault="00D328E0" w:rsidP="007931BD">
            <w:pPr>
              <w:spacing w:after="0" w:line="240" w:lineRule="auto"/>
              <w:jc w:val="right"/>
              <w:rPr>
                <w:szCs w:val="24"/>
              </w:rPr>
            </w:pPr>
            <w:r w:rsidRPr="00D016F8">
              <w:rPr>
                <w:szCs w:val="24"/>
              </w:rPr>
              <w:lastRenderedPageBreak/>
              <w:t>(iš jų EURI -11 393,00 taikoma tik  VPS Viešųjų ryšių specialisto, dirbančio su EURI parama darbo užmokesčiui)</w:t>
            </w:r>
          </w:p>
        </w:tc>
        <w:tc>
          <w:tcPr>
            <w:tcW w:w="3685" w:type="dxa"/>
            <w:gridSpan w:val="8"/>
          </w:tcPr>
          <w:p w14:paraId="366A4058" w14:textId="2B7E5E24" w:rsidR="00E450FD" w:rsidRPr="00FB768A" w:rsidRDefault="00FB768A" w:rsidP="00FB768A">
            <w:pPr>
              <w:spacing w:after="0" w:line="240" w:lineRule="auto"/>
              <w:jc w:val="right"/>
              <w:rPr>
                <w:szCs w:val="24"/>
              </w:rPr>
            </w:pPr>
            <w:r>
              <w:rPr>
                <w:szCs w:val="24"/>
              </w:rPr>
              <w:lastRenderedPageBreak/>
              <w:t>25,11</w:t>
            </w:r>
          </w:p>
        </w:tc>
      </w:tr>
      <w:tr w:rsidR="00D328E0" w:rsidRPr="00FA6E92" w14:paraId="2254A68F" w14:textId="77777777" w:rsidTr="0087119C">
        <w:trPr>
          <w:gridAfter w:val="1"/>
          <w:wAfter w:w="397" w:type="dxa"/>
        </w:trPr>
        <w:tc>
          <w:tcPr>
            <w:tcW w:w="959" w:type="dxa"/>
          </w:tcPr>
          <w:p w14:paraId="38228439" w14:textId="77777777" w:rsidR="00D328E0" w:rsidRPr="00FA6E92" w:rsidRDefault="00D328E0" w:rsidP="007931BD">
            <w:pPr>
              <w:spacing w:after="0" w:line="240" w:lineRule="auto"/>
              <w:jc w:val="center"/>
              <w:rPr>
                <w:szCs w:val="24"/>
              </w:rPr>
            </w:pPr>
            <w:r w:rsidRPr="00FA6E92">
              <w:rPr>
                <w:szCs w:val="24"/>
              </w:rPr>
              <w:t>11.3.3.</w:t>
            </w:r>
          </w:p>
        </w:tc>
        <w:tc>
          <w:tcPr>
            <w:tcW w:w="5386" w:type="dxa"/>
            <w:gridSpan w:val="3"/>
            <w:tcBorders>
              <w:bottom w:val="single" w:sz="4" w:space="0" w:color="auto"/>
            </w:tcBorders>
            <w:vAlign w:val="center"/>
          </w:tcPr>
          <w:p w14:paraId="1F374584" w14:textId="77777777" w:rsidR="00D328E0" w:rsidRPr="00FA6E92" w:rsidRDefault="00D328E0" w:rsidP="00971B8B">
            <w:pPr>
              <w:spacing w:after="0" w:line="240" w:lineRule="auto"/>
              <w:rPr>
                <w:szCs w:val="24"/>
              </w:rPr>
            </w:pPr>
            <w:r w:rsidRPr="00FA6E92">
              <w:rPr>
                <w:b/>
                <w:szCs w:val="24"/>
              </w:rPr>
              <w:t>Iš viso</w:t>
            </w:r>
            <w:r>
              <w:rPr>
                <w:b/>
                <w:szCs w:val="24"/>
              </w:rPr>
              <w:t xml:space="preserve"> VPS administravimui skirta</w:t>
            </w:r>
            <w:r w:rsidRPr="00FA6E92">
              <w:rPr>
                <w:b/>
                <w:szCs w:val="24"/>
              </w:rPr>
              <w:t>:</w:t>
            </w:r>
          </w:p>
        </w:tc>
        <w:tc>
          <w:tcPr>
            <w:tcW w:w="4849" w:type="dxa"/>
            <w:gridSpan w:val="10"/>
            <w:tcBorders>
              <w:bottom w:val="single" w:sz="4" w:space="0" w:color="auto"/>
            </w:tcBorders>
            <w:vAlign w:val="center"/>
          </w:tcPr>
          <w:p w14:paraId="0C2531A1" w14:textId="214A3893" w:rsidR="005532F6" w:rsidRPr="005532F6" w:rsidRDefault="005532F6" w:rsidP="002345A8">
            <w:pPr>
              <w:spacing w:after="0" w:line="240" w:lineRule="auto"/>
              <w:jc w:val="right"/>
              <w:rPr>
                <w:b/>
                <w:bCs/>
                <w:szCs w:val="24"/>
                <w:lang w:val="en-US"/>
              </w:rPr>
            </w:pPr>
            <w:bookmarkStart w:id="0" w:name="_Hlk209371699"/>
            <w:r w:rsidRPr="005532F6">
              <w:rPr>
                <w:b/>
                <w:bCs/>
                <w:szCs w:val="24"/>
                <w:lang w:val="en-US"/>
              </w:rPr>
              <w:t>767 528,</w:t>
            </w:r>
            <w:r w:rsidR="007E72F4">
              <w:rPr>
                <w:b/>
                <w:bCs/>
                <w:szCs w:val="24"/>
                <w:lang w:val="en-US"/>
              </w:rPr>
              <w:t>00</w:t>
            </w:r>
          </w:p>
          <w:bookmarkEnd w:id="0"/>
          <w:p w14:paraId="173F5E92" w14:textId="28378044" w:rsidR="00D328E0" w:rsidRPr="000E5644" w:rsidRDefault="00D328E0" w:rsidP="002345A8">
            <w:pPr>
              <w:spacing w:after="0" w:line="240" w:lineRule="auto"/>
              <w:jc w:val="right"/>
              <w:rPr>
                <w:szCs w:val="24"/>
              </w:rPr>
            </w:pPr>
            <w:r w:rsidRPr="007B6BB9">
              <w:rPr>
                <w:szCs w:val="24"/>
              </w:rPr>
              <w:t>( iš jų EURI 45 573,00)</w:t>
            </w:r>
          </w:p>
          <w:p w14:paraId="751BC2D4" w14:textId="77777777" w:rsidR="00D328E0" w:rsidRPr="00A77B74" w:rsidRDefault="00D328E0" w:rsidP="007931BD">
            <w:pPr>
              <w:spacing w:after="0" w:line="240" w:lineRule="auto"/>
              <w:jc w:val="right"/>
              <w:rPr>
                <w:b/>
                <w:szCs w:val="24"/>
              </w:rPr>
            </w:pPr>
          </w:p>
        </w:tc>
        <w:tc>
          <w:tcPr>
            <w:tcW w:w="3685" w:type="dxa"/>
            <w:gridSpan w:val="8"/>
            <w:tcBorders>
              <w:bottom w:val="single" w:sz="4" w:space="0" w:color="auto"/>
            </w:tcBorders>
          </w:tcPr>
          <w:p w14:paraId="450E3D45" w14:textId="77777777" w:rsidR="00D328E0" w:rsidRDefault="00D328E0" w:rsidP="007931BD">
            <w:pPr>
              <w:spacing w:after="0" w:line="240" w:lineRule="auto"/>
              <w:jc w:val="right"/>
              <w:rPr>
                <w:b/>
                <w:szCs w:val="24"/>
              </w:rPr>
            </w:pPr>
            <w:r w:rsidRPr="00A77B74">
              <w:rPr>
                <w:b/>
                <w:szCs w:val="24"/>
              </w:rPr>
              <w:t>100</w:t>
            </w:r>
            <w:r>
              <w:rPr>
                <w:b/>
                <w:szCs w:val="24"/>
              </w:rPr>
              <w:t>,00</w:t>
            </w:r>
          </w:p>
          <w:p w14:paraId="4E515C74" w14:textId="77777777" w:rsidR="00D328E0" w:rsidRPr="00A77B74" w:rsidRDefault="00D328E0" w:rsidP="007931BD">
            <w:pPr>
              <w:spacing w:after="0" w:line="240" w:lineRule="auto"/>
              <w:jc w:val="right"/>
              <w:rPr>
                <w:b/>
                <w:szCs w:val="24"/>
              </w:rPr>
            </w:pPr>
            <w:r>
              <w:rPr>
                <w:i/>
                <w:sz w:val="20"/>
                <w:szCs w:val="20"/>
              </w:rPr>
              <w:t>(Ne daugiau 20 proc. visos VPS įgyvendinti skirtos sumos)</w:t>
            </w:r>
          </w:p>
        </w:tc>
      </w:tr>
      <w:tr w:rsidR="009F1B8F" w:rsidRPr="002134FE" w14:paraId="40D8BC43" w14:textId="77777777" w:rsidTr="00D46C50">
        <w:trPr>
          <w:trHeight w:val="562"/>
        </w:trPr>
        <w:tc>
          <w:tcPr>
            <w:tcW w:w="959" w:type="dxa"/>
            <w:shd w:val="clear" w:color="auto" w:fill="FDE9D9"/>
            <w:vAlign w:val="center"/>
          </w:tcPr>
          <w:p w14:paraId="24867C51" w14:textId="77777777" w:rsidR="00D328E0" w:rsidRPr="002134FE" w:rsidRDefault="00D328E0" w:rsidP="00895C11">
            <w:pPr>
              <w:spacing w:after="0" w:line="240" w:lineRule="auto"/>
              <w:rPr>
                <w:szCs w:val="24"/>
              </w:rPr>
            </w:pPr>
            <w:r w:rsidRPr="002134FE">
              <w:rPr>
                <w:szCs w:val="24"/>
              </w:rPr>
              <w:t>11.4.</w:t>
            </w:r>
          </w:p>
        </w:tc>
        <w:tc>
          <w:tcPr>
            <w:tcW w:w="5386" w:type="dxa"/>
            <w:gridSpan w:val="3"/>
            <w:shd w:val="clear" w:color="auto" w:fill="FDE9D9"/>
            <w:vAlign w:val="center"/>
          </w:tcPr>
          <w:p w14:paraId="565BE406" w14:textId="77777777" w:rsidR="00D328E0" w:rsidRPr="002134FE" w:rsidRDefault="00D328E0" w:rsidP="00470889">
            <w:pPr>
              <w:spacing w:after="0" w:line="240" w:lineRule="auto"/>
              <w:rPr>
                <w:b/>
                <w:szCs w:val="24"/>
              </w:rPr>
            </w:pPr>
            <w:r w:rsidRPr="002134FE">
              <w:rPr>
                <w:b/>
                <w:szCs w:val="24"/>
              </w:rPr>
              <w:t>Indikatyvus VPS lėšų poreikis pagal metus:</w:t>
            </w:r>
          </w:p>
        </w:tc>
        <w:tc>
          <w:tcPr>
            <w:tcW w:w="709" w:type="dxa"/>
            <w:shd w:val="clear" w:color="auto" w:fill="FDE9D9"/>
            <w:vAlign w:val="center"/>
          </w:tcPr>
          <w:p w14:paraId="1E47A7A7" w14:textId="77777777" w:rsidR="00D328E0" w:rsidRPr="002134FE" w:rsidRDefault="00D328E0" w:rsidP="00470889">
            <w:pPr>
              <w:spacing w:after="0" w:line="240" w:lineRule="auto"/>
              <w:jc w:val="center"/>
              <w:rPr>
                <w:b/>
                <w:szCs w:val="24"/>
              </w:rPr>
            </w:pPr>
            <w:r w:rsidRPr="002134FE">
              <w:rPr>
                <w:b/>
                <w:szCs w:val="24"/>
              </w:rPr>
              <w:t>2015</w:t>
            </w:r>
          </w:p>
        </w:tc>
        <w:tc>
          <w:tcPr>
            <w:tcW w:w="851" w:type="dxa"/>
            <w:gridSpan w:val="3"/>
            <w:shd w:val="clear" w:color="auto" w:fill="FDE9D9"/>
            <w:vAlign w:val="center"/>
          </w:tcPr>
          <w:p w14:paraId="3DF7739B" w14:textId="77777777" w:rsidR="00D328E0" w:rsidRPr="002134FE" w:rsidRDefault="00D328E0" w:rsidP="00470889">
            <w:pPr>
              <w:spacing w:after="0" w:line="240" w:lineRule="auto"/>
              <w:jc w:val="center"/>
              <w:rPr>
                <w:b/>
                <w:szCs w:val="24"/>
              </w:rPr>
            </w:pPr>
            <w:r w:rsidRPr="002134FE">
              <w:rPr>
                <w:b/>
                <w:szCs w:val="24"/>
              </w:rPr>
              <w:t>2016</w:t>
            </w:r>
          </w:p>
        </w:tc>
        <w:tc>
          <w:tcPr>
            <w:tcW w:w="708" w:type="dxa"/>
            <w:shd w:val="clear" w:color="auto" w:fill="FDE9D9"/>
            <w:vAlign w:val="center"/>
          </w:tcPr>
          <w:p w14:paraId="591AD527" w14:textId="77777777" w:rsidR="00D328E0" w:rsidRPr="002134FE" w:rsidRDefault="00D328E0" w:rsidP="00470889">
            <w:pPr>
              <w:spacing w:after="0" w:line="240" w:lineRule="auto"/>
              <w:jc w:val="center"/>
              <w:rPr>
                <w:b/>
                <w:szCs w:val="24"/>
              </w:rPr>
            </w:pPr>
            <w:r w:rsidRPr="002134FE">
              <w:rPr>
                <w:b/>
                <w:szCs w:val="24"/>
              </w:rPr>
              <w:t>2017</w:t>
            </w:r>
          </w:p>
        </w:tc>
        <w:tc>
          <w:tcPr>
            <w:tcW w:w="709" w:type="dxa"/>
            <w:shd w:val="clear" w:color="auto" w:fill="FDE9D9"/>
            <w:vAlign w:val="center"/>
          </w:tcPr>
          <w:p w14:paraId="75701CD2" w14:textId="77777777" w:rsidR="00D328E0" w:rsidRPr="002134FE" w:rsidRDefault="00D328E0" w:rsidP="00470889">
            <w:pPr>
              <w:spacing w:after="0" w:line="240" w:lineRule="auto"/>
              <w:jc w:val="center"/>
              <w:rPr>
                <w:b/>
                <w:szCs w:val="24"/>
              </w:rPr>
            </w:pPr>
            <w:r w:rsidRPr="002134FE">
              <w:rPr>
                <w:b/>
                <w:szCs w:val="24"/>
              </w:rPr>
              <w:t>2018</w:t>
            </w:r>
          </w:p>
        </w:tc>
        <w:tc>
          <w:tcPr>
            <w:tcW w:w="851" w:type="dxa"/>
            <w:shd w:val="clear" w:color="auto" w:fill="FDE9D9"/>
            <w:vAlign w:val="center"/>
          </w:tcPr>
          <w:p w14:paraId="690E9474" w14:textId="77777777" w:rsidR="00D328E0" w:rsidRPr="002134FE" w:rsidRDefault="00D328E0" w:rsidP="00470889">
            <w:pPr>
              <w:spacing w:after="0" w:line="240" w:lineRule="auto"/>
              <w:jc w:val="center"/>
              <w:rPr>
                <w:b/>
                <w:szCs w:val="24"/>
              </w:rPr>
            </w:pPr>
            <w:r w:rsidRPr="002134FE">
              <w:rPr>
                <w:b/>
                <w:szCs w:val="24"/>
              </w:rPr>
              <w:t>2019</w:t>
            </w:r>
          </w:p>
        </w:tc>
        <w:tc>
          <w:tcPr>
            <w:tcW w:w="708" w:type="dxa"/>
            <w:gridSpan w:val="2"/>
            <w:shd w:val="clear" w:color="auto" w:fill="FDE9D9"/>
            <w:vAlign w:val="center"/>
          </w:tcPr>
          <w:p w14:paraId="6F622332" w14:textId="77777777" w:rsidR="00D328E0" w:rsidRPr="002134FE" w:rsidRDefault="00D328E0" w:rsidP="00470889">
            <w:pPr>
              <w:spacing w:after="0" w:line="240" w:lineRule="auto"/>
              <w:jc w:val="center"/>
              <w:rPr>
                <w:b/>
                <w:szCs w:val="24"/>
              </w:rPr>
            </w:pPr>
            <w:r w:rsidRPr="002134FE">
              <w:rPr>
                <w:b/>
                <w:szCs w:val="24"/>
              </w:rPr>
              <w:t>2020</w:t>
            </w:r>
          </w:p>
        </w:tc>
        <w:tc>
          <w:tcPr>
            <w:tcW w:w="709" w:type="dxa"/>
            <w:gridSpan w:val="2"/>
            <w:shd w:val="clear" w:color="auto" w:fill="FDE9D9"/>
            <w:vAlign w:val="center"/>
          </w:tcPr>
          <w:p w14:paraId="22ED1513" w14:textId="77777777" w:rsidR="00D328E0" w:rsidRPr="002134FE" w:rsidRDefault="00D328E0" w:rsidP="00470889">
            <w:pPr>
              <w:spacing w:after="0" w:line="240" w:lineRule="auto"/>
              <w:jc w:val="center"/>
              <w:rPr>
                <w:b/>
                <w:szCs w:val="24"/>
              </w:rPr>
            </w:pPr>
            <w:r w:rsidRPr="002134FE">
              <w:rPr>
                <w:b/>
                <w:szCs w:val="24"/>
              </w:rPr>
              <w:t>2021</w:t>
            </w:r>
          </w:p>
        </w:tc>
        <w:tc>
          <w:tcPr>
            <w:tcW w:w="709" w:type="dxa"/>
            <w:gridSpan w:val="2"/>
            <w:shd w:val="clear" w:color="auto" w:fill="FDE9D9"/>
            <w:vAlign w:val="center"/>
          </w:tcPr>
          <w:p w14:paraId="7C4E408E" w14:textId="77777777" w:rsidR="00D328E0" w:rsidRPr="002134FE" w:rsidRDefault="00D328E0" w:rsidP="00470889">
            <w:pPr>
              <w:spacing w:after="0" w:line="240" w:lineRule="auto"/>
              <w:jc w:val="center"/>
              <w:rPr>
                <w:b/>
                <w:szCs w:val="24"/>
              </w:rPr>
            </w:pPr>
            <w:r w:rsidRPr="002134FE">
              <w:rPr>
                <w:b/>
                <w:szCs w:val="24"/>
              </w:rPr>
              <w:t>2022</w:t>
            </w:r>
          </w:p>
        </w:tc>
        <w:tc>
          <w:tcPr>
            <w:tcW w:w="709" w:type="dxa"/>
            <w:gridSpan w:val="2"/>
            <w:shd w:val="clear" w:color="auto" w:fill="FDE9D9"/>
            <w:vAlign w:val="center"/>
          </w:tcPr>
          <w:p w14:paraId="610F92CD" w14:textId="77777777" w:rsidR="00D328E0" w:rsidRPr="002134FE" w:rsidRDefault="00D328E0" w:rsidP="00895C11">
            <w:pPr>
              <w:spacing w:after="0" w:line="240" w:lineRule="auto"/>
              <w:contextualSpacing/>
              <w:jc w:val="center"/>
              <w:rPr>
                <w:b/>
                <w:szCs w:val="24"/>
              </w:rPr>
            </w:pPr>
            <w:r w:rsidRPr="002134FE">
              <w:rPr>
                <w:b/>
                <w:szCs w:val="24"/>
              </w:rPr>
              <w:t>2023</w:t>
            </w:r>
          </w:p>
        </w:tc>
        <w:tc>
          <w:tcPr>
            <w:tcW w:w="708" w:type="dxa"/>
            <w:shd w:val="clear" w:color="auto" w:fill="FDE9D9"/>
          </w:tcPr>
          <w:p w14:paraId="1A51856A" w14:textId="77777777" w:rsidR="00D46C50" w:rsidRDefault="00D46C50" w:rsidP="00D46C50">
            <w:pPr>
              <w:spacing w:before="240" w:after="0" w:line="480" w:lineRule="auto"/>
              <w:contextualSpacing/>
              <w:jc w:val="center"/>
              <w:rPr>
                <w:b/>
                <w:szCs w:val="24"/>
              </w:rPr>
            </w:pPr>
          </w:p>
          <w:p w14:paraId="2D7FAF32" w14:textId="51AADE62" w:rsidR="00D328E0" w:rsidRDefault="00D328E0" w:rsidP="00D46C50">
            <w:pPr>
              <w:spacing w:before="240" w:after="0" w:line="480" w:lineRule="auto"/>
              <w:contextualSpacing/>
              <w:jc w:val="center"/>
              <w:rPr>
                <w:b/>
                <w:szCs w:val="24"/>
              </w:rPr>
            </w:pPr>
            <w:r>
              <w:rPr>
                <w:b/>
                <w:szCs w:val="24"/>
              </w:rPr>
              <w:t>2024</w:t>
            </w:r>
          </w:p>
        </w:tc>
        <w:tc>
          <w:tcPr>
            <w:tcW w:w="1021" w:type="dxa"/>
            <w:shd w:val="clear" w:color="auto" w:fill="FDE9D9"/>
          </w:tcPr>
          <w:p w14:paraId="492CA8F7" w14:textId="77777777" w:rsidR="00D46C50" w:rsidRDefault="00D46C50" w:rsidP="00D46C50">
            <w:pPr>
              <w:spacing w:before="240" w:after="0" w:line="480" w:lineRule="auto"/>
              <w:contextualSpacing/>
              <w:jc w:val="center"/>
              <w:rPr>
                <w:b/>
                <w:szCs w:val="24"/>
              </w:rPr>
            </w:pPr>
          </w:p>
          <w:p w14:paraId="1670DA26" w14:textId="4477F632" w:rsidR="00D328E0" w:rsidRPr="002134FE" w:rsidRDefault="00D328E0" w:rsidP="00D46C50">
            <w:pPr>
              <w:spacing w:before="240" w:after="0" w:line="480" w:lineRule="auto"/>
              <w:contextualSpacing/>
              <w:jc w:val="center"/>
              <w:rPr>
                <w:b/>
                <w:szCs w:val="24"/>
              </w:rPr>
            </w:pPr>
            <w:r w:rsidRPr="00297953">
              <w:rPr>
                <w:b/>
                <w:szCs w:val="24"/>
              </w:rPr>
              <w:t>202</w:t>
            </w:r>
            <w:r>
              <w:rPr>
                <w:b/>
                <w:szCs w:val="24"/>
              </w:rPr>
              <w:t>5</w:t>
            </w:r>
          </w:p>
        </w:tc>
        <w:tc>
          <w:tcPr>
            <w:tcW w:w="539" w:type="dxa"/>
            <w:gridSpan w:val="2"/>
            <w:tcBorders>
              <w:bottom w:val="single" w:sz="4" w:space="0" w:color="auto"/>
            </w:tcBorders>
            <w:shd w:val="clear" w:color="auto" w:fill="FDE9D9"/>
            <w:vAlign w:val="center"/>
          </w:tcPr>
          <w:p w14:paraId="026D9423" w14:textId="77777777" w:rsidR="00D328E0" w:rsidRPr="002134FE" w:rsidRDefault="00D328E0" w:rsidP="00297953">
            <w:pPr>
              <w:spacing w:after="0" w:line="240" w:lineRule="auto"/>
              <w:jc w:val="center"/>
              <w:rPr>
                <w:b/>
                <w:szCs w:val="24"/>
              </w:rPr>
            </w:pPr>
            <w:r w:rsidRPr="002134FE">
              <w:rPr>
                <w:b/>
                <w:szCs w:val="24"/>
              </w:rPr>
              <w:t>Iš viso:</w:t>
            </w:r>
          </w:p>
        </w:tc>
      </w:tr>
      <w:tr w:rsidR="009F1B8F" w:rsidRPr="000E5644" w14:paraId="2AE6894E" w14:textId="77777777" w:rsidTr="0087119C">
        <w:tc>
          <w:tcPr>
            <w:tcW w:w="959" w:type="dxa"/>
          </w:tcPr>
          <w:p w14:paraId="55BB1D00" w14:textId="77777777" w:rsidR="00D328E0" w:rsidRPr="007B6BB9" w:rsidRDefault="00D328E0" w:rsidP="007931BD">
            <w:pPr>
              <w:spacing w:after="0" w:line="240" w:lineRule="auto"/>
              <w:jc w:val="center"/>
              <w:rPr>
                <w:szCs w:val="24"/>
              </w:rPr>
            </w:pPr>
            <w:r w:rsidRPr="007B6BB9">
              <w:rPr>
                <w:szCs w:val="24"/>
              </w:rPr>
              <w:t>11.4.1.</w:t>
            </w:r>
          </w:p>
        </w:tc>
        <w:tc>
          <w:tcPr>
            <w:tcW w:w="5386" w:type="dxa"/>
            <w:gridSpan w:val="3"/>
          </w:tcPr>
          <w:p w14:paraId="06545E7F" w14:textId="77777777" w:rsidR="00D328E0" w:rsidRPr="007B6BB9" w:rsidRDefault="00D328E0" w:rsidP="007931BD">
            <w:pPr>
              <w:spacing w:after="0" w:line="240" w:lineRule="auto"/>
              <w:jc w:val="both"/>
              <w:rPr>
                <w:szCs w:val="24"/>
              </w:rPr>
            </w:pPr>
            <w:r w:rsidRPr="007B6BB9">
              <w:rPr>
                <w:szCs w:val="24"/>
              </w:rPr>
              <w:t>Planuojamas lėšų poreikis vietos projektams pagal VPS finansuoti pagal metus (proc. nuo vietos projektams numatytos sumos)</w:t>
            </w:r>
          </w:p>
        </w:tc>
        <w:tc>
          <w:tcPr>
            <w:tcW w:w="709" w:type="dxa"/>
          </w:tcPr>
          <w:p w14:paraId="6DB9EB47" w14:textId="77777777" w:rsidR="00D328E0" w:rsidRPr="007B6BB9" w:rsidRDefault="00D328E0" w:rsidP="007931BD">
            <w:pPr>
              <w:jc w:val="right"/>
              <w:rPr>
                <w:b/>
                <w:szCs w:val="24"/>
              </w:rPr>
            </w:pPr>
            <w:r w:rsidRPr="007B6BB9">
              <w:rPr>
                <w:b/>
                <w:szCs w:val="24"/>
              </w:rPr>
              <w:t>0</w:t>
            </w:r>
          </w:p>
        </w:tc>
        <w:tc>
          <w:tcPr>
            <w:tcW w:w="851" w:type="dxa"/>
            <w:gridSpan w:val="3"/>
          </w:tcPr>
          <w:p w14:paraId="1083E507" w14:textId="77777777" w:rsidR="00D328E0" w:rsidRPr="007B6BB9" w:rsidRDefault="00D328E0" w:rsidP="007931BD">
            <w:pPr>
              <w:jc w:val="right"/>
              <w:rPr>
                <w:b/>
                <w:szCs w:val="24"/>
              </w:rPr>
            </w:pPr>
            <w:r w:rsidRPr="007B6BB9">
              <w:rPr>
                <w:b/>
                <w:szCs w:val="24"/>
              </w:rPr>
              <w:t>0</w:t>
            </w:r>
          </w:p>
        </w:tc>
        <w:tc>
          <w:tcPr>
            <w:tcW w:w="708" w:type="dxa"/>
          </w:tcPr>
          <w:p w14:paraId="2EF5F61D" w14:textId="77777777" w:rsidR="00D328E0" w:rsidRPr="007B6BB9" w:rsidRDefault="00D328E0" w:rsidP="007931BD">
            <w:pPr>
              <w:jc w:val="right"/>
              <w:rPr>
                <w:szCs w:val="24"/>
              </w:rPr>
            </w:pPr>
            <w:r w:rsidRPr="007B6BB9">
              <w:rPr>
                <w:b/>
                <w:szCs w:val="24"/>
              </w:rPr>
              <w:t>0</w:t>
            </w:r>
          </w:p>
        </w:tc>
        <w:tc>
          <w:tcPr>
            <w:tcW w:w="709" w:type="dxa"/>
          </w:tcPr>
          <w:p w14:paraId="2CEF95B2" w14:textId="77777777" w:rsidR="00D328E0" w:rsidRPr="005B7642" w:rsidRDefault="00D328E0" w:rsidP="00047CE6">
            <w:pPr>
              <w:jc w:val="right"/>
              <w:rPr>
                <w:b/>
                <w:szCs w:val="24"/>
              </w:rPr>
            </w:pPr>
            <w:r w:rsidRPr="005B7642">
              <w:rPr>
                <w:b/>
                <w:szCs w:val="24"/>
              </w:rPr>
              <w:t>20</w:t>
            </w:r>
          </w:p>
        </w:tc>
        <w:tc>
          <w:tcPr>
            <w:tcW w:w="851" w:type="dxa"/>
          </w:tcPr>
          <w:p w14:paraId="7E4E9B5C" w14:textId="77777777" w:rsidR="00D328E0" w:rsidRPr="005B7642" w:rsidRDefault="00D328E0" w:rsidP="00047CE6">
            <w:pPr>
              <w:jc w:val="right"/>
              <w:rPr>
                <w:b/>
                <w:szCs w:val="24"/>
              </w:rPr>
            </w:pPr>
            <w:r w:rsidRPr="005B7642">
              <w:rPr>
                <w:b/>
                <w:szCs w:val="24"/>
              </w:rPr>
              <w:t>22</w:t>
            </w:r>
          </w:p>
        </w:tc>
        <w:tc>
          <w:tcPr>
            <w:tcW w:w="708" w:type="dxa"/>
            <w:gridSpan w:val="2"/>
          </w:tcPr>
          <w:p w14:paraId="28AB267D" w14:textId="77777777" w:rsidR="00D328E0" w:rsidRPr="005B7642" w:rsidRDefault="00D328E0" w:rsidP="00047CE6">
            <w:pPr>
              <w:jc w:val="right"/>
              <w:rPr>
                <w:b/>
                <w:szCs w:val="24"/>
              </w:rPr>
            </w:pPr>
            <w:r w:rsidRPr="005B7642">
              <w:rPr>
                <w:b/>
                <w:szCs w:val="24"/>
              </w:rPr>
              <w:t>18</w:t>
            </w:r>
          </w:p>
        </w:tc>
        <w:tc>
          <w:tcPr>
            <w:tcW w:w="709" w:type="dxa"/>
            <w:gridSpan w:val="2"/>
          </w:tcPr>
          <w:p w14:paraId="48F04BDF" w14:textId="77777777" w:rsidR="00D328E0" w:rsidRPr="007B6BB9" w:rsidRDefault="00D328E0" w:rsidP="00047CE6">
            <w:pPr>
              <w:jc w:val="right"/>
              <w:rPr>
                <w:b/>
                <w:strike/>
                <w:szCs w:val="24"/>
              </w:rPr>
            </w:pPr>
            <w:r w:rsidRPr="007B6BB9">
              <w:rPr>
                <w:b/>
                <w:szCs w:val="24"/>
              </w:rPr>
              <w:t>8</w:t>
            </w:r>
          </w:p>
        </w:tc>
        <w:tc>
          <w:tcPr>
            <w:tcW w:w="709" w:type="dxa"/>
            <w:gridSpan w:val="2"/>
          </w:tcPr>
          <w:p w14:paraId="459B8846" w14:textId="77777777" w:rsidR="00D328E0" w:rsidRPr="007B6BB9" w:rsidRDefault="00D328E0" w:rsidP="00047CE6">
            <w:pPr>
              <w:jc w:val="right"/>
              <w:rPr>
                <w:szCs w:val="24"/>
              </w:rPr>
            </w:pPr>
            <w:r>
              <w:rPr>
                <w:b/>
                <w:szCs w:val="24"/>
              </w:rPr>
              <w:t>9</w:t>
            </w:r>
          </w:p>
        </w:tc>
        <w:tc>
          <w:tcPr>
            <w:tcW w:w="709" w:type="dxa"/>
            <w:gridSpan w:val="2"/>
          </w:tcPr>
          <w:p w14:paraId="7AC7AC3C" w14:textId="293C4C0A" w:rsidR="00D328E0" w:rsidRPr="007B6BB9" w:rsidRDefault="00BB4E0D" w:rsidP="00047CE6">
            <w:pPr>
              <w:jc w:val="right"/>
              <w:rPr>
                <w:b/>
                <w:strike/>
                <w:szCs w:val="24"/>
              </w:rPr>
            </w:pPr>
            <w:r>
              <w:rPr>
                <w:b/>
                <w:szCs w:val="24"/>
              </w:rPr>
              <w:t>16</w:t>
            </w:r>
          </w:p>
        </w:tc>
        <w:tc>
          <w:tcPr>
            <w:tcW w:w="708" w:type="dxa"/>
          </w:tcPr>
          <w:p w14:paraId="59276C96" w14:textId="093DF447" w:rsidR="00D328E0" w:rsidRPr="007B6BB9" w:rsidRDefault="00BB4E0D" w:rsidP="007931BD">
            <w:pPr>
              <w:spacing w:after="0" w:line="240" w:lineRule="auto"/>
              <w:jc w:val="center"/>
              <w:rPr>
                <w:b/>
                <w:szCs w:val="24"/>
              </w:rPr>
            </w:pPr>
            <w:r>
              <w:rPr>
                <w:b/>
                <w:szCs w:val="24"/>
              </w:rPr>
              <w:t>3</w:t>
            </w:r>
          </w:p>
        </w:tc>
        <w:tc>
          <w:tcPr>
            <w:tcW w:w="1163" w:type="dxa"/>
            <w:gridSpan w:val="2"/>
          </w:tcPr>
          <w:p w14:paraId="587D9AD2" w14:textId="28D0F6B3" w:rsidR="00D328E0" w:rsidRPr="007B6BB9" w:rsidRDefault="00BB4E0D" w:rsidP="007931BD">
            <w:pPr>
              <w:spacing w:after="0" w:line="240" w:lineRule="auto"/>
              <w:jc w:val="center"/>
              <w:rPr>
                <w:b/>
                <w:szCs w:val="24"/>
              </w:rPr>
            </w:pPr>
            <w:r>
              <w:rPr>
                <w:b/>
                <w:szCs w:val="24"/>
              </w:rPr>
              <w:t>4</w:t>
            </w:r>
          </w:p>
        </w:tc>
        <w:tc>
          <w:tcPr>
            <w:tcW w:w="397" w:type="dxa"/>
            <w:shd w:val="clear" w:color="auto" w:fill="FDE9D9"/>
            <w:vAlign w:val="center"/>
          </w:tcPr>
          <w:p w14:paraId="65A94C71" w14:textId="77777777" w:rsidR="00D328E0" w:rsidRPr="007B6BB9" w:rsidRDefault="00D328E0" w:rsidP="007931BD">
            <w:pPr>
              <w:spacing w:after="0" w:line="240" w:lineRule="auto"/>
              <w:jc w:val="center"/>
              <w:rPr>
                <w:b/>
                <w:szCs w:val="24"/>
              </w:rPr>
            </w:pPr>
            <w:r w:rsidRPr="007B6BB9">
              <w:rPr>
                <w:b/>
                <w:szCs w:val="24"/>
              </w:rPr>
              <w:t>100 proc.</w:t>
            </w:r>
          </w:p>
        </w:tc>
      </w:tr>
      <w:tr w:rsidR="009F1B8F" w:rsidRPr="00FA6E92" w14:paraId="77F48B65" w14:textId="77777777" w:rsidTr="0087119C">
        <w:tc>
          <w:tcPr>
            <w:tcW w:w="959" w:type="dxa"/>
          </w:tcPr>
          <w:p w14:paraId="692E51A5" w14:textId="77777777" w:rsidR="00D328E0" w:rsidRPr="007B6BB9" w:rsidRDefault="00D328E0" w:rsidP="007931BD">
            <w:pPr>
              <w:spacing w:after="0" w:line="240" w:lineRule="auto"/>
              <w:jc w:val="center"/>
              <w:rPr>
                <w:szCs w:val="24"/>
              </w:rPr>
            </w:pPr>
            <w:r w:rsidRPr="007B6BB9">
              <w:rPr>
                <w:szCs w:val="24"/>
              </w:rPr>
              <w:t>11.4.2.</w:t>
            </w:r>
          </w:p>
        </w:tc>
        <w:tc>
          <w:tcPr>
            <w:tcW w:w="5386" w:type="dxa"/>
            <w:gridSpan w:val="3"/>
          </w:tcPr>
          <w:p w14:paraId="30FF1EC1" w14:textId="77777777" w:rsidR="00D328E0" w:rsidRPr="007B6BB9" w:rsidRDefault="00D328E0" w:rsidP="007931BD">
            <w:pPr>
              <w:spacing w:after="0" w:line="240" w:lineRule="auto"/>
              <w:jc w:val="both"/>
              <w:rPr>
                <w:szCs w:val="24"/>
              </w:rPr>
            </w:pPr>
            <w:r w:rsidRPr="007B6BB9">
              <w:rPr>
                <w:szCs w:val="24"/>
              </w:rPr>
              <w:t>Planuojamas lėšų poreikis VPS administravimo išlaidoms pagal metus (proc. nuo VPS administravimui numatytos sumos)</w:t>
            </w:r>
          </w:p>
        </w:tc>
        <w:tc>
          <w:tcPr>
            <w:tcW w:w="709" w:type="dxa"/>
          </w:tcPr>
          <w:p w14:paraId="464B9699" w14:textId="77777777" w:rsidR="00D328E0" w:rsidRPr="007B6BB9" w:rsidRDefault="00D328E0" w:rsidP="007931BD">
            <w:pPr>
              <w:jc w:val="right"/>
              <w:rPr>
                <w:b/>
                <w:szCs w:val="24"/>
              </w:rPr>
            </w:pPr>
            <w:r w:rsidRPr="007B6BB9">
              <w:rPr>
                <w:b/>
                <w:szCs w:val="24"/>
              </w:rPr>
              <w:t>0</w:t>
            </w:r>
          </w:p>
        </w:tc>
        <w:tc>
          <w:tcPr>
            <w:tcW w:w="851" w:type="dxa"/>
            <w:gridSpan w:val="3"/>
          </w:tcPr>
          <w:p w14:paraId="5CDD462B" w14:textId="77777777" w:rsidR="00D328E0" w:rsidRPr="007B6BB9" w:rsidRDefault="00D328E0" w:rsidP="007931BD">
            <w:pPr>
              <w:jc w:val="right"/>
              <w:rPr>
                <w:b/>
                <w:szCs w:val="24"/>
              </w:rPr>
            </w:pPr>
            <w:r w:rsidRPr="007B6BB9">
              <w:rPr>
                <w:b/>
                <w:szCs w:val="24"/>
              </w:rPr>
              <w:t>6</w:t>
            </w:r>
          </w:p>
          <w:p w14:paraId="2FD9D09D" w14:textId="77777777" w:rsidR="00D328E0" w:rsidRPr="007B6BB9" w:rsidRDefault="00D328E0" w:rsidP="007931BD">
            <w:pPr>
              <w:jc w:val="right"/>
              <w:rPr>
                <w:b/>
                <w:strike/>
                <w:szCs w:val="24"/>
              </w:rPr>
            </w:pPr>
          </w:p>
        </w:tc>
        <w:tc>
          <w:tcPr>
            <w:tcW w:w="708" w:type="dxa"/>
          </w:tcPr>
          <w:p w14:paraId="5224ED94" w14:textId="77777777" w:rsidR="00D328E0" w:rsidRPr="007B6BB9" w:rsidRDefault="00D328E0" w:rsidP="007931BD">
            <w:pPr>
              <w:jc w:val="right"/>
              <w:rPr>
                <w:b/>
                <w:szCs w:val="24"/>
              </w:rPr>
            </w:pPr>
            <w:r w:rsidRPr="007B6BB9">
              <w:rPr>
                <w:b/>
                <w:szCs w:val="24"/>
              </w:rPr>
              <w:t>11</w:t>
            </w:r>
          </w:p>
          <w:p w14:paraId="6DBB18BC" w14:textId="77777777" w:rsidR="00D328E0" w:rsidRPr="007B6BB9" w:rsidRDefault="00D328E0" w:rsidP="007931BD">
            <w:pPr>
              <w:jc w:val="right"/>
              <w:rPr>
                <w:b/>
                <w:szCs w:val="24"/>
              </w:rPr>
            </w:pPr>
          </w:p>
        </w:tc>
        <w:tc>
          <w:tcPr>
            <w:tcW w:w="709" w:type="dxa"/>
          </w:tcPr>
          <w:p w14:paraId="3DB0D98F" w14:textId="77777777" w:rsidR="00D328E0" w:rsidRPr="007B6BB9" w:rsidRDefault="00D328E0" w:rsidP="007931BD">
            <w:pPr>
              <w:jc w:val="right"/>
              <w:rPr>
                <w:b/>
                <w:szCs w:val="24"/>
              </w:rPr>
            </w:pPr>
            <w:r w:rsidRPr="007B6BB9">
              <w:rPr>
                <w:b/>
                <w:szCs w:val="24"/>
              </w:rPr>
              <w:t>12</w:t>
            </w:r>
          </w:p>
          <w:p w14:paraId="44972721" w14:textId="77777777" w:rsidR="00D328E0" w:rsidRPr="007B6BB9" w:rsidRDefault="00D328E0" w:rsidP="008A0A7F">
            <w:pPr>
              <w:jc w:val="right"/>
              <w:rPr>
                <w:b/>
                <w:szCs w:val="24"/>
              </w:rPr>
            </w:pPr>
          </w:p>
        </w:tc>
        <w:tc>
          <w:tcPr>
            <w:tcW w:w="851" w:type="dxa"/>
          </w:tcPr>
          <w:p w14:paraId="75C4F134" w14:textId="77777777" w:rsidR="00D328E0" w:rsidRPr="007B6BB9" w:rsidRDefault="00D328E0" w:rsidP="007931BD">
            <w:pPr>
              <w:jc w:val="right"/>
              <w:rPr>
                <w:b/>
                <w:szCs w:val="24"/>
              </w:rPr>
            </w:pPr>
            <w:r w:rsidRPr="007B6BB9">
              <w:rPr>
                <w:b/>
                <w:szCs w:val="24"/>
              </w:rPr>
              <w:t>13</w:t>
            </w:r>
          </w:p>
          <w:p w14:paraId="1F665E64" w14:textId="77777777" w:rsidR="00D328E0" w:rsidRPr="007B6BB9" w:rsidRDefault="00D328E0" w:rsidP="007931BD">
            <w:pPr>
              <w:jc w:val="right"/>
              <w:rPr>
                <w:b/>
                <w:strike/>
                <w:szCs w:val="24"/>
              </w:rPr>
            </w:pPr>
          </w:p>
        </w:tc>
        <w:tc>
          <w:tcPr>
            <w:tcW w:w="708" w:type="dxa"/>
            <w:gridSpan w:val="2"/>
          </w:tcPr>
          <w:p w14:paraId="353FD79A" w14:textId="77777777" w:rsidR="00D328E0" w:rsidRPr="007B6BB9" w:rsidRDefault="00D328E0" w:rsidP="007931BD">
            <w:pPr>
              <w:jc w:val="right"/>
              <w:rPr>
                <w:b/>
                <w:szCs w:val="24"/>
              </w:rPr>
            </w:pPr>
            <w:r w:rsidRPr="007B6BB9">
              <w:rPr>
                <w:b/>
                <w:szCs w:val="24"/>
              </w:rPr>
              <w:t>11</w:t>
            </w:r>
          </w:p>
          <w:p w14:paraId="6D3F0E67" w14:textId="77777777" w:rsidR="00D328E0" w:rsidRPr="007B6BB9" w:rsidRDefault="00D328E0" w:rsidP="007931BD">
            <w:pPr>
              <w:jc w:val="right"/>
              <w:rPr>
                <w:b/>
                <w:strike/>
                <w:szCs w:val="24"/>
              </w:rPr>
            </w:pPr>
          </w:p>
        </w:tc>
        <w:tc>
          <w:tcPr>
            <w:tcW w:w="709" w:type="dxa"/>
            <w:gridSpan w:val="2"/>
          </w:tcPr>
          <w:p w14:paraId="27186EFE" w14:textId="77777777" w:rsidR="00D328E0" w:rsidRPr="007B6BB9" w:rsidRDefault="00D328E0" w:rsidP="00047CE6">
            <w:pPr>
              <w:jc w:val="right"/>
              <w:rPr>
                <w:b/>
                <w:szCs w:val="24"/>
              </w:rPr>
            </w:pPr>
            <w:r w:rsidRPr="007B6BB9">
              <w:rPr>
                <w:b/>
                <w:szCs w:val="24"/>
              </w:rPr>
              <w:t>13</w:t>
            </w:r>
          </w:p>
          <w:p w14:paraId="6F66DD90" w14:textId="77777777" w:rsidR="00D328E0" w:rsidRPr="007B6BB9" w:rsidRDefault="00D328E0" w:rsidP="007931BD">
            <w:pPr>
              <w:jc w:val="right"/>
              <w:rPr>
                <w:b/>
                <w:strike/>
                <w:szCs w:val="24"/>
              </w:rPr>
            </w:pPr>
          </w:p>
        </w:tc>
        <w:tc>
          <w:tcPr>
            <w:tcW w:w="709" w:type="dxa"/>
            <w:gridSpan w:val="2"/>
          </w:tcPr>
          <w:p w14:paraId="584ECE9A" w14:textId="77777777" w:rsidR="00D328E0" w:rsidRPr="007B6BB9" w:rsidRDefault="00D328E0" w:rsidP="007931BD">
            <w:pPr>
              <w:jc w:val="right"/>
              <w:rPr>
                <w:b/>
                <w:szCs w:val="24"/>
              </w:rPr>
            </w:pPr>
            <w:r>
              <w:rPr>
                <w:b/>
                <w:szCs w:val="24"/>
              </w:rPr>
              <w:t>12</w:t>
            </w:r>
          </w:p>
          <w:p w14:paraId="6258DC5C" w14:textId="77777777" w:rsidR="00D328E0" w:rsidRPr="007B6BB9" w:rsidRDefault="00D328E0" w:rsidP="007931BD">
            <w:pPr>
              <w:jc w:val="right"/>
              <w:rPr>
                <w:b/>
                <w:strike/>
                <w:szCs w:val="24"/>
              </w:rPr>
            </w:pPr>
          </w:p>
        </w:tc>
        <w:tc>
          <w:tcPr>
            <w:tcW w:w="709" w:type="dxa"/>
            <w:gridSpan w:val="2"/>
          </w:tcPr>
          <w:p w14:paraId="060A9D47" w14:textId="77777777" w:rsidR="00D328E0" w:rsidRPr="007B6BB9" w:rsidRDefault="00D328E0" w:rsidP="007931BD">
            <w:pPr>
              <w:jc w:val="right"/>
              <w:rPr>
                <w:b/>
                <w:szCs w:val="24"/>
              </w:rPr>
            </w:pPr>
            <w:r>
              <w:rPr>
                <w:b/>
                <w:szCs w:val="24"/>
              </w:rPr>
              <w:t>12</w:t>
            </w:r>
          </w:p>
        </w:tc>
        <w:tc>
          <w:tcPr>
            <w:tcW w:w="708" w:type="dxa"/>
          </w:tcPr>
          <w:p w14:paraId="604056D3" w14:textId="77777777" w:rsidR="00D328E0" w:rsidRPr="007B6BB9" w:rsidRDefault="00D328E0" w:rsidP="007931BD">
            <w:pPr>
              <w:spacing w:after="0" w:line="240" w:lineRule="auto"/>
              <w:jc w:val="center"/>
              <w:rPr>
                <w:b/>
                <w:szCs w:val="24"/>
              </w:rPr>
            </w:pPr>
            <w:r>
              <w:rPr>
                <w:b/>
                <w:szCs w:val="24"/>
              </w:rPr>
              <w:t>5</w:t>
            </w:r>
          </w:p>
        </w:tc>
        <w:tc>
          <w:tcPr>
            <w:tcW w:w="1163" w:type="dxa"/>
            <w:gridSpan w:val="2"/>
          </w:tcPr>
          <w:p w14:paraId="1F4FD909" w14:textId="77777777" w:rsidR="00D328E0" w:rsidRPr="007B6BB9" w:rsidRDefault="00D328E0" w:rsidP="007931BD">
            <w:pPr>
              <w:spacing w:after="0" w:line="240" w:lineRule="auto"/>
              <w:jc w:val="center"/>
              <w:rPr>
                <w:b/>
                <w:szCs w:val="24"/>
              </w:rPr>
            </w:pPr>
            <w:r>
              <w:rPr>
                <w:b/>
                <w:szCs w:val="24"/>
              </w:rPr>
              <w:t>5</w:t>
            </w:r>
          </w:p>
        </w:tc>
        <w:tc>
          <w:tcPr>
            <w:tcW w:w="397" w:type="dxa"/>
            <w:shd w:val="clear" w:color="auto" w:fill="FDE9D9"/>
            <w:vAlign w:val="center"/>
          </w:tcPr>
          <w:p w14:paraId="5545F5D3" w14:textId="77777777" w:rsidR="00D328E0" w:rsidRPr="007B6BB9" w:rsidRDefault="00D328E0" w:rsidP="007931BD">
            <w:pPr>
              <w:spacing w:after="0" w:line="240" w:lineRule="auto"/>
              <w:jc w:val="center"/>
              <w:rPr>
                <w:b/>
                <w:szCs w:val="24"/>
              </w:rPr>
            </w:pPr>
            <w:r w:rsidRPr="007B6BB9">
              <w:rPr>
                <w:b/>
                <w:szCs w:val="24"/>
              </w:rPr>
              <w:t>100 proc.</w:t>
            </w:r>
          </w:p>
        </w:tc>
      </w:tr>
      <w:tr w:rsidR="009F1B8F" w:rsidRPr="00FA6E92" w14:paraId="48FF8B84" w14:textId="77777777" w:rsidTr="0087119C">
        <w:trPr>
          <w:gridAfter w:val="1"/>
          <w:wAfter w:w="397" w:type="dxa"/>
        </w:trPr>
        <w:tc>
          <w:tcPr>
            <w:tcW w:w="959" w:type="dxa"/>
            <w:shd w:val="clear" w:color="auto" w:fill="FDE9D9"/>
          </w:tcPr>
          <w:p w14:paraId="7B94A988" w14:textId="77777777" w:rsidR="009F1B8F" w:rsidRPr="00FA6E92" w:rsidRDefault="009F1B8F" w:rsidP="007931BD">
            <w:pPr>
              <w:spacing w:after="0" w:line="240" w:lineRule="auto"/>
              <w:jc w:val="center"/>
              <w:rPr>
                <w:szCs w:val="24"/>
              </w:rPr>
            </w:pPr>
            <w:r w:rsidRPr="00FA6E92">
              <w:rPr>
                <w:szCs w:val="24"/>
              </w:rPr>
              <w:t>11.5.</w:t>
            </w:r>
          </w:p>
        </w:tc>
        <w:tc>
          <w:tcPr>
            <w:tcW w:w="5386" w:type="dxa"/>
            <w:gridSpan w:val="3"/>
            <w:shd w:val="clear" w:color="auto" w:fill="FDE9D9"/>
          </w:tcPr>
          <w:p w14:paraId="1138D2C0" w14:textId="77777777" w:rsidR="009F1B8F" w:rsidRPr="00FA6E92" w:rsidRDefault="009F1B8F" w:rsidP="007931BD">
            <w:pPr>
              <w:spacing w:after="0" w:line="240" w:lineRule="auto"/>
              <w:rPr>
                <w:b/>
                <w:szCs w:val="24"/>
              </w:rPr>
            </w:pPr>
            <w:r w:rsidRPr="00FA6E92">
              <w:rPr>
                <w:b/>
                <w:szCs w:val="24"/>
              </w:rPr>
              <w:t xml:space="preserve">Planuojami papildomi VPS finansavimo šaltiniai </w:t>
            </w:r>
          </w:p>
        </w:tc>
        <w:tc>
          <w:tcPr>
            <w:tcW w:w="8534" w:type="dxa"/>
            <w:gridSpan w:val="18"/>
            <w:shd w:val="clear" w:color="auto" w:fill="FDE9D9"/>
          </w:tcPr>
          <w:p w14:paraId="4BF9CB78" w14:textId="77777777" w:rsidR="009F1B8F" w:rsidRPr="00FA6E92" w:rsidRDefault="009F1B8F" w:rsidP="007931BD">
            <w:pPr>
              <w:spacing w:after="0" w:line="240" w:lineRule="auto"/>
              <w:rPr>
                <w:b/>
                <w:szCs w:val="24"/>
              </w:rPr>
            </w:pPr>
            <w:r w:rsidRPr="00FA6E92">
              <w:rPr>
                <w:b/>
                <w:szCs w:val="24"/>
              </w:rPr>
              <w:t>Pagrindimas</w:t>
            </w:r>
            <w:r w:rsidRPr="00FA6E92">
              <w:rPr>
                <w:i/>
                <w:szCs w:val="24"/>
              </w:rPr>
              <w:t xml:space="preserve"> </w:t>
            </w:r>
          </w:p>
        </w:tc>
      </w:tr>
      <w:tr w:rsidR="009F1B8F" w:rsidRPr="00FA6E92" w14:paraId="2651097C" w14:textId="77777777" w:rsidTr="0087119C">
        <w:trPr>
          <w:gridAfter w:val="1"/>
          <w:wAfter w:w="397" w:type="dxa"/>
        </w:trPr>
        <w:tc>
          <w:tcPr>
            <w:tcW w:w="959" w:type="dxa"/>
          </w:tcPr>
          <w:p w14:paraId="0E982764" w14:textId="77777777" w:rsidR="009F1B8F" w:rsidRPr="00FA6E92" w:rsidRDefault="009F1B8F" w:rsidP="007931BD">
            <w:pPr>
              <w:spacing w:after="0" w:line="240" w:lineRule="auto"/>
              <w:jc w:val="center"/>
              <w:rPr>
                <w:szCs w:val="24"/>
              </w:rPr>
            </w:pPr>
            <w:r w:rsidRPr="00FA6E92">
              <w:rPr>
                <w:szCs w:val="24"/>
              </w:rPr>
              <w:t>11.5.1.</w:t>
            </w:r>
          </w:p>
        </w:tc>
        <w:tc>
          <w:tcPr>
            <w:tcW w:w="5386" w:type="dxa"/>
            <w:gridSpan w:val="3"/>
          </w:tcPr>
          <w:p w14:paraId="7E2BD209" w14:textId="77777777" w:rsidR="009F1B8F" w:rsidRPr="00FA6E92" w:rsidRDefault="009F1B8F" w:rsidP="007931BD">
            <w:pPr>
              <w:spacing w:after="0" w:line="240" w:lineRule="auto"/>
              <w:jc w:val="both"/>
              <w:rPr>
                <w:caps/>
                <w:szCs w:val="24"/>
              </w:rPr>
            </w:pPr>
          </w:p>
        </w:tc>
        <w:tc>
          <w:tcPr>
            <w:tcW w:w="8534" w:type="dxa"/>
            <w:gridSpan w:val="18"/>
          </w:tcPr>
          <w:p w14:paraId="722591A3" w14:textId="77777777" w:rsidR="009F1B8F" w:rsidRPr="00FA6E92" w:rsidRDefault="009F1B8F" w:rsidP="007931BD">
            <w:pPr>
              <w:spacing w:after="0" w:line="240" w:lineRule="auto"/>
              <w:rPr>
                <w:szCs w:val="24"/>
              </w:rPr>
            </w:pPr>
          </w:p>
        </w:tc>
      </w:tr>
    </w:tbl>
    <w:p w14:paraId="0DE5A9D9" w14:textId="77777777" w:rsidR="006E54A4" w:rsidRPr="00FA6E92" w:rsidRDefault="006E54A4" w:rsidP="006E54A4">
      <w:pPr>
        <w:spacing w:after="0" w:line="240" w:lineRule="auto"/>
        <w:jc w:val="center"/>
        <w:rPr>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1"/>
        <w:gridCol w:w="2775"/>
        <w:gridCol w:w="2560"/>
        <w:gridCol w:w="569"/>
        <w:gridCol w:w="185"/>
        <w:gridCol w:w="665"/>
        <w:gridCol w:w="703"/>
        <w:gridCol w:w="754"/>
        <w:gridCol w:w="680"/>
        <w:gridCol w:w="680"/>
        <w:gridCol w:w="874"/>
        <w:gridCol w:w="874"/>
        <w:gridCol w:w="559"/>
        <w:gridCol w:w="704"/>
        <w:gridCol w:w="835"/>
      </w:tblGrid>
      <w:tr w:rsidR="006E54A4" w:rsidRPr="00FA6E92" w14:paraId="417EF3C1" w14:textId="77777777" w:rsidTr="006E7F67">
        <w:tc>
          <w:tcPr>
            <w:tcW w:w="14709" w:type="dxa"/>
            <w:gridSpan w:val="16"/>
            <w:tcBorders>
              <w:bottom w:val="single" w:sz="4" w:space="0" w:color="auto"/>
            </w:tcBorders>
            <w:shd w:val="clear" w:color="auto" w:fill="FBD4B4"/>
            <w:vAlign w:val="center"/>
          </w:tcPr>
          <w:p w14:paraId="3EB1AE77" w14:textId="77777777" w:rsidR="006E54A4" w:rsidRPr="00FA6E92" w:rsidRDefault="006E54A4" w:rsidP="007931BD">
            <w:pPr>
              <w:spacing w:after="0" w:line="240" w:lineRule="auto"/>
              <w:ind w:left="360"/>
              <w:jc w:val="center"/>
              <w:rPr>
                <w:b/>
                <w:szCs w:val="24"/>
              </w:rPr>
            </w:pPr>
            <w:r w:rsidRPr="00FA6E92">
              <w:rPr>
                <w:b/>
                <w:szCs w:val="24"/>
              </w:rPr>
              <w:t>12. VPS įgyvendinimo rodikliai</w:t>
            </w:r>
          </w:p>
        </w:tc>
      </w:tr>
      <w:tr w:rsidR="006E54A4" w:rsidRPr="00FA6E92" w14:paraId="21EBC494" w14:textId="77777777" w:rsidTr="006E7F67">
        <w:tc>
          <w:tcPr>
            <w:tcW w:w="14709" w:type="dxa"/>
            <w:gridSpan w:val="16"/>
            <w:tcBorders>
              <w:bottom w:val="single" w:sz="4" w:space="0" w:color="auto"/>
            </w:tcBorders>
            <w:shd w:val="clear" w:color="auto" w:fill="FFFFFF"/>
            <w:vAlign w:val="center"/>
          </w:tcPr>
          <w:p w14:paraId="3E5A1BDD" w14:textId="77777777" w:rsidR="006E54A4" w:rsidRPr="00FA6E92" w:rsidRDefault="006E54A4" w:rsidP="007931BD">
            <w:pPr>
              <w:spacing w:after="0" w:line="240" w:lineRule="auto"/>
              <w:jc w:val="center"/>
              <w:rPr>
                <w:b/>
                <w:szCs w:val="24"/>
              </w:rPr>
            </w:pPr>
            <w:r w:rsidRPr="00FA6E92">
              <w:rPr>
                <w:b/>
                <w:szCs w:val="24"/>
              </w:rPr>
              <w:t>12.1. VPS pasiekimų produkto (</w:t>
            </w:r>
            <w:r w:rsidRPr="00FA6E92">
              <w:rPr>
                <w:b/>
                <w:i/>
                <w:szCs w:val="24"/>
              </w:rPr>
              <w:t>anglų k. „</w:t>
            </w:r>
            <w:proofErr w:type="spellStart"/>
            <w:r w:rsidRPr="00FA6E92">
              <w:rPr>
                <w:b/>
                <w:i/>
                <w:szCs w:val="24"/>
              </w:rPr>
              <w:t>output</w:t>
            </w:r>
            <w:proofErr w:type="spellEnd"/>
            <w:r w:rsidRPr="00FA6E92">
              <w:rPr>
                <w:b/>
                <w:i/>
                <w:szCs w:val="24"/>
              </w:rPr>
              <w:t>“</w:t>
            </w:r>
            <w:r w:rsidRPr="00FA6E92">
              <w:rPr>
                <w:b/>
                <w:szCs w:val="24"/>
              </w:rPr>
              <w:t>) rodikliai</w:t>
            </w:r>
          </w:p>
        </w:tc>
      </w:tr>
      <w:tr w:rsidR="006E54A4" w:rsidRPr="00FA6E92" w14:paraId="2BCE4553" w14:textId="77777777" w:rsidTr="006E7F67">
        <w:tc>
          <w:tcPr>
            <w:tcW w:w="1292" w:type="dxa"/>
            <w:gridSpan w:val="2"/>
            <w:vMerge w:val="restart"/>
            <w:shd w:val="clear" w:color="auto" w:fill="FFFFFF"/>
            <w:vAlign w:val="center"/>
          </w:tcPr>
          <w:p w14:paraId="6CE12CB1" w14:textId="77777777" w:rsidR="006E54A4" w:rsidRPr="00FA6E92" w:rsidRDefault="006E54A4" w:rsidP="007931BD">
            <w:pPr>
              <w:spacing w:after="0" w:line="240" w:lineRule="auto"/>
              <w:jc w:val="center"/>
              <w:rPr>
                <w:b/>
                <w:szCs w:val="24"/>
              </w:rPr>
            </w:pPr>
            <w:r w:rsidRPr="00FA6E92">
              <w:rPr>
                <w:b/>
                <w:szCs w:val="24"/>
              </w:rPr>
              <w:t>Eil.</w:t>
            </w:r>
          </w:p>
          <w:p w14:paraId="157C74B8" w14:textId="77777777" w:rsidR="006E54A4" w:rsidRPr="00FA6E92" w:rsidRDefault="006E54A4" w:rsidP="007931BD">
            <w:pPr>
              <w:spacing w:after="0" w:line="240" w:lineRule="auto"/>
              <w:jc w:val="center"/>
              <w:rPr>
                <w:b/>
                <w:szCs w:val="24"/>
              </w:rPr>
            </w:pPr>
            <w:r w:rsidRPr="00FA6E92">
              <w:rPr>
                <w:b/>
                <w:szCs w:val="24"/>
              </w:rPr>
              <w:t xml:space="preserve">Nr. </w:t>
            </w:r>
          </w:p>
        </w:tc>
        <w:tc>
          <w:tcPr>
            <w:tcW w:w="5335" w:type="dxa"/>
            <w:gridSpan w:val="2"/>
            <w:vMerge w:val="restart"/>
            <w:shd w:val="clear" w:color="auto" w:fill="FFFFFF"/>
            <w:vAlign w:val="center"/>
          </w:tcPr>
          <w:p w14:paraId="62967867" w14:textId="77777777" w:rsidR="006E54A4" w:rsidRPr="00FA6E92" w:rsidRDefault="006E54A4" w:rsidP="007931BD">
            <w:pPr>
              <w:spacing w:after="0" w:line="240" w:lineRule="auto"/>
              <w:jc w:val="center"/>
              <w:rPr>
                <w:b/>
                <w:szCs w:val="24"/>
              </w:rPr>
            </w:pPr>
            <w:r w:rsidRPr="00FA6E92">
              <w:rPr>
                <w:b/>
                <w:szCs w:val="24"/>
              </w:rPr>
              <w:t>VPS įgyvendinimo rodiklių pavadinimas</w:t>
            </w:r>
          </w:p>
        </w:tc>
        <w:tc>
          <w:tcPr>
            <w:tcW w:w="6543" w:type="dxa"/>
            <w:gridSpan w:val="10"/>
            <w:shd w:val="clear" w:color="auto" w:fill="FFFFFF"/>
          </w:tcPr>
          <w:p w14:paraId="41960526" w14:textId="77777777" w:rsidR="006E54A4" w:rsidRPr="00FA6E92" w:rsidRDefault="006E54A4" w:rsidP="007931BD">
            <w:pPr>
              <w:spacing w:after="0" w:line="240" w:lineRule="auto"/>
              <w:jc w:val="center"/>
              <w:rPr>
                <w:b/>
                <w:szCs w:val="24"/>
              </w:rPr>
            </w:pPr>
            <w:r w:rsidRPr="00FA6E92">
              <w:rPr>
                <w:b/>
                <w:szCs w:val="24"/>
              </w:rPr>
              <w:t>ESIF teminiai tikslai</w:t>
            </w:r>
          </w:p>
        </w:tc>
        <w:tc>
          <w:tcPr>
            <w:tcW w:w="1539" w:type="dxa"/>
            <w:gridSpan w:val="2"/>
            <w:vMerge w:val="restart"/>
            <w:shd w:val="clear" w:color="auto" w:fill="FFFFFF"/>
            <w:vAlign w:val="center"/>
          </w:tcPr>
          <w:p w14:paraId="335054B4" w14:textId="77777777" w:rsidR="006E54A4" w:rsidRPr="00FA6E92" w:rsidRDefault="006E54A4" w:rsidP="007931BD">
            <w:pPr>
              <w:spacing w:after="0" w:line="240" w:lineRule="auto"/>
              <w:jc w:val="center"/>
              <w:rPr>
                <w:b/>
                <w:szCs w:val="24"/>
              </w:rPr>
            </w:pPr>
            <w:r w:rsidRPr="00FA6E92">
              <w:rPr>
                <w:b/>
                <w:szCs w:val="24"/>
              </w:rPr>
              <w:t>Iš viso:</w:t>
            </w:r>
          </w:p>
        </w:tc>
      </w:tr>
      <w:tr w:rsidR="006E54A4" w:rsidRPr="00FA6E92" w14:paraId="499ABD4E" w14:textId="77777777" w:rsidTr="006E7F67">
        <w:tc>
          <w:tcPr>
            <w:tcW w:w="1292" w:type="dxa"/>
            <w:gridSpan w:val="2"/>
            <w:vMerge/>
            <w:shd w:val="clear" w:color="auto" w:fill="FDE9D9"/>
          </w:tcPr>
          <w:p w14:paraId="23464304" w14:textId="77777777" w:rsidR="006E54A4" w:rsidRPr="00FA6E92" w:rsidRDefault="006E54A4" w:rsidP="007931BD">
            <w:pPr>
              <w:spacing w:after="0" w:line="240" w:lineRule="auto"/>
              <w:jc w:val="center"/>
              <w:rPr>
                <w:szCs w:val="24"/>
              </w:rPr>
            </w:pPr>
          </w:p>
        </w:tc>
        <w:tc>
          <w:tcPr>
            <w:tcW w:w="5335" w:type="dxa"/>
            <w:gridSpan w:val="2"/>
            <w:vMerge/>
            <w:shd w:val="clear" w:color="auto" w:fill="FDE9D9"/>
          </w:tcPr>
          <w:p w14:paraId="5985BD54" w14:textId="77777777" w:rsidR="006E54A4" w:rsidRPr="00FA6E92" w:rsidRDefault="006E54A4" w:rsidP="007931BD">
            <w:pPr>
              <w:spacing w:after="0" w:line="240" w:lineRule="auto"/>
              <w:jc w:val="center"/>
              <w:rPr>
                <w:szCs w:val="24"/>
              </w:rPr>
            </w:pPr>
          </w:p>
        </w:tc>
        <w:tc>
          <w:tcPr>
            <w:tcW w:w="754" w:type="dxa"/>
            <w:gridSpan w:val="2"/>
            <w:tcBorders>
              <w:bottom w:val="single" w:sz="4" w:space="0" w:color="auto"/>
            </w:tcBorders>
          </w:tcPr>
          <w:p w14:paraId="7ABD274A" w14:textId="77777777" w:rsidR="006E54A4" w:rsidRPr="00FA6E92" w:rsidRDefault="006E54A4" w:rsidP="007931BD">
            <w:pPr>
              <w:spacing w:after="0" w:line="240" w:lineRule="auto"/>
              <w:jc w:val="center"/>
              <w:rPr>
                <w:b/>
                <w:szCs w:val="24"/>
              </w:rPr>
            </w:pPr>
            <w:r w:rsidRPr="00FA6E92">
              <w:rPr>
                <w:b/>
                <w:szCs w:val="24"/>
              </w:rPr>
              <w:t>1</w:t>
            </w:r>
          </w:p>
        </w:tc>
        <w:tc>
          <w:tcPr>
            <w:tcW w:w="665" w:type="dxa"/>
            <w:tcBorders>
              <w:bottom w:val="single" w:sz="4" w:space="0" w:color="auto"/>
            </w:tcBorders>
          </w:tcPr>
          <w:p w14:paraId="459931AD" w14:textId="77777777" w:rsidR="006E54A4" w:rsidRPr="00FA6E92" w:rsidRDefault="006E54A4" w:rsidP="007931BD">
            <w:pPr>
              <w:spacing w:after="0" w:line="240" w:lineRule="auto"/>
              <w:jc w:val="center"/>
              <w:rPr>
                <w:b/>
                <w:szCs w:val="24"/>
              </w:rPr>
            </w:pPr>
            <w:r w:rsidRPr="00FA6E92">
              <w:rPr>
                <w:b/>
                <w:szCs w:val="24"/>
              </w:rPr>
              <w:t>10</w:t>
            </w:r>
          </w:p>
        </w:tc>
        <w:tc>
          <w:tcPr>
            <w:tcW w:w="703" w:type="dxa"/>
            <w:tcBorders>
              <w:bottom w:val="single" w:sz="4" w:space="0" w:color="auto"/>
            </w:tcBorders>
          </w:tcPr>
          <w:p w14:paraId="211393FD" w14:textId="77777777" w:rsidR="006E54A4" w:rsidRPr="00FA6E92" w:rsidRDefault="006E54A4" w:rsidP="007931BD">
            <w:pPr>
              <w:spacing w:after="0" w:line="240" w:lineRule="auto"/>
              <w:jc w:val="center"/>
              <w:rPr>
                <w:b/>
                <w:szCs w:val="24"/>
              </w:rPr>
            </w:pPr>
            <w:r w:rsidRPr="00FA6E92">
              <w:rPr>
                <w:b/>
                <w:szCs w:val="24"/>
              </w:rPr>
              <w:t>3</w:t>
            </w:r>
          </w:p>
        </w:tc>
        <w:tc>
          <w:tcPr>
            <w:tcW w:w="754" w:type="dxa"/>
            <w:tcBorders>
              <w:bottom w:val="single" w:sz="4" w:space="0" w:color="auto"/>
            </w:tcBorders>
          </w:tcPr>
          <w:p w14:paraId="07211819" w14:textId="77777777" w:rsidR="006E54A4" w:rsidRPr="00FA6E92" w:rsidRDefault="006E54A4" w:rsidP="007931BD">
            <w:pPr>
              <w:spacing w:after="0" w:line="240" w:lineRule="auto"/>
              <w:jc w:val="center"/>
              <w:rPr>
                <w:b/>
                <w:szCs w:val="24"/>
              </w:rPr>
            </w:pPr>
            <w:r w:rsidRPr="00FA6E92">
              <w:rPr>
                <w:b/>
                <w:szCs w:val="24"/>
              </w:rPr>
              <w:t>3</w:t>
            </w:r>
          </w:p>
        </w:tc>
        <w:tc>
          <w:tcPr>
            <w:tcW w:w="680" w:type="dxa"/>
            <w:tcBorders>
              <w:bottom w:val="single" w:sz="4" w:space="0" w:color="auto"/>
            </w:tcBorders>
          </w:tcPr>
          <w:p w14:paraId="1BA619A0" w14:textId="77777777" w:rsidR="006E54A4" w:rsidRPr="00FA6E92" w:rsidRDefault="006E54A4" w:rsidP="007931BD">
            <w:pPr>
              <w:spacing w:after="0" w:line="240" w:lineRule="auto"/>
              <w:jc w:val="center"/>
              <w:rPr>
                <w:b/>
                <w:szCs w:val="24"/>
              </w:rPr>
            </w:pPr>
            <w:r w:rsidRPr="00FA6E92">
              <w:rPr>
                <w:b/>
                <w:szCs w:val="24"/>
              </w:rPr>
              <w:t>5-6</w:t>
            </w:r>
          </w:p>
        </w:tc>
        <w:tc>
          <w:tcPr>
            <w:tcW w:w="680" w:type="dxa"/>
            <w:tcBorders>
              <w:bottom w:val="single" w:sz="4" w:space="0" w:color="auto"/>
            </w:tcBorders>
          </w:tcPr>
          <w:p w14:paraId="4E31DED9" w14:textId="77777777" w:rsidR="006E54A4" w:rsidRPr="00FA6E92" w:rsidRDefault="006E54A4" w:rsidP="007931BD">
            <w:pPr>
              <w:spacing w:after="0" w:line="240" w:lineRule="auto"/>
              <w:jc w:val="center"/>
              <w:rPr>
                <w:b/>
                <w:szCs w:val="24"/>
              </w:rPr>
            </w:pPr>
            <w:r w:rsidRPr="00FA6E92">
              <w:rPr>
                <w:b/>
                <w:szCs w:val="24"/>
              </w:rPr>
              <w:t>4</w:t>
            </w:r>
          </w:p>
        </w:tc>
        <w:tc>
          <w:tcPr>
            <w:tcW w:w="874" w:type="dxa"/>
            <w:tcBorders>
              <w:bottom w:val="single" w:sz="4" w:space="0" w:color="auto"/>
            </w:tcBorders>
          </w:tcPr>
          <w:p w14:paraId="6A3F0EDC" w14:textId="77777777" w:rsidR="006E54A4" w:rsidRPr="00FA6E92" w:rsidRDefault="006E54A4" w:rsidP="007931BD">
            <w:pPr>
              <w:spacing w:after="0" w:line="240" w:lineRule="auto"/>
              <w:jc w:val="center"/>
              <w:rPr>
                <w:b/>
                <w:szCs w:val="24"/>
              </w:rPr>
            </w:pPr>
            <w:r w:rsidRPr="00FA6E92">
              <w:rPr>
                <w:b/>
                <w:szCs w:val="24"/>
              </w:rPr>
              <w:t>8</w:t>
            </w:r>
          </w:p>
        </w:tc>
        <w:tc>
          <w:tcPr>
            <w:tcW w:w="874" w:type="dxa"/>
            <w:tcBorders>
              <w:bottom w:val="single" w:sz="4" w:space="0" w:color="auto"/>
            </w:tcBorders>
          </w:tcPr>
          <w:p w14:paraId="1029FA92" w14:textId="77777777" w:rsidR="006E54A4" w:rsidRPr="00FA6E92" w:rsidRDefault="006E54A4" w:rsidP="007931BD">
            <w:pPr>
              <w:spacing w:after="0" w:line="240" w:lineRule="auto"/>
              <w:jc w:val="center"/>
              <w:rPr>
                <w:b/>
                <w:szCs w:val="24"/>
              </w:rPr>
            </w:pPr>
            <w:r w:rsidRPr="00FA6E92">
              <w:rPr>
                <w:b/>
                <w:szCs w:val="24"/>
              </w:rPr>
              <w:t>9</w:t>
            </w:r>
          </w:p>
        </w:tc>
        <w:tc>
          <w:tcPr>
            <w:tcW w:w="559" w:type="dxa"/>
            <w:tcBorders>
              <w:bottom w:val="single" w:sz="4" w:space="0" w:color="auto"/>
            </w:tcBorders>
          </w:tcPr>
          <w:p w14:paraId="357E750D" w14:textId="77777777" w:rsidR="006E54A4" w:rsidRPr="00FA6E92" w:rsidRDefault="006E54A4" w:rsidP="007931BD">
            <w:pPr>
              <w:spacing w:after="0" w:line="240" w:lineRule="auto"/>
              <w:jc w:val="center"/>
              <w:rPr>
                <w:b/>
                <w:szCs w:val="24"/>
              </w:rPr>
            </w:pPr>
            <w:r w:rsidRPr="00FA6E92">
              <w:rPr>
                <w:b/>
                <w:szCs w:val="24"/>
              </w:rPr>
              <w:t>2</w:t>
            </w:r>
          </w:p>
        </w:tc>
        <w:tc>
          <w:tcPr>
            <w:tcW w:w="1539" w:type="dxa"/>
            <w:gridSpan w:val="2"/>
            <w:vMerge/>
          </w:tcPr>
          <w:p w14:paraId="4F5D4E89" w14:textId="77777777" w:rsidR="006E54A4" w:rsidRPr="00FA6E92" w:rsidRDefault="006E54A4" w:rsidP="007931BD">
            <w:pPr>
              <w:spacing w:after="0" w:line="240" w:lineRule="auto"/>
              <w:jc w:val="center"/>
              <w:rPr>
                <w:szCs w:val="24"/>
              </w:rPr>
            </w:pPr>
          </w:p>
        </w:tc>
      </w:tr>
      <w:tr w:rsidR="006E54A4" w:rsidRPr="00FA6E92" w14:paraId="06D25D52" w14:textId="77777777" w:rsidTr="006E7F67">
        <w:tc>
          <w:tcPr>
            <w:tcW w:w="1292" w:type="dxa"/>
            <w:gridSpan w:val="2"/>
            <w:vMerge/>
            <w:shd w:val="clear" w:color="auto" w:fill="FDE9D9"/>
          </w:tcPr>
          <w:p w14:paraId="505D2384" w14:textId="77777777" w:rsidR="006E54A4" w:rsidRPr="00FA6E92" w:rsidRDefault="006E54A4" w:rsidP="007931BD">
            <w:pPr>
              <w:spacing w:after="0" w:line="240" w:lineRule="auto"/>
              <w:jc w:val="center"/>
              <w:rPr>
                <w:szCs w:val="24"/>
              </w:rPr>
            </w:pPr>
          </w:p>
        </w:tc>
        <w:tc>
          <w:tcPr>
            <w:tcW w:w="5335" w:type="dxa"/>
            <w:gridSpan w:val="2"/>
            <w:vMerge/>
            <w:shd w:val="clear" w:color="auto" w:fill="FDE9D9"/>
          </w:tcPr>
          <w:p w14:paraId="2028520D" w14:textId="77777777" w:rsidR="006E54A4" w:rsidRPr="00FA6E92" w:rsidRDefault="006E54A4" w:rsidP="007931BD">
            <w:pPr>
              <w:spacing w:after="0" w:line="240" w:lineRule="auto"/>
              <w:jc w:val="center"/>
              <w:rPr>
                <w:szCs w:val="24"/>
              </w:rPr>
            </w:pPr>
          </w:p>
        </w:tc>
        <w:tc>
          <w:tcPr>
            <w:tcW w:w="6543" w:type="dxa"/>
            <w:gridSpan w:val="10"/>
            <w:shd w:val="clear" w:color="auto" w:fill="FFFFFF"/>
          </w:tcPr>
          <w:p w14:paraId="45E0810F" w14:textId="77777777" w:rsidR="006E54A4" w:rsidRPr="00FA6E92" w:rsidRDefault="006E54A4" w:rsidP="007931BD">
            <w:pPr>
              <w:spacing w:after="0" w:line="240" w:lineRule="auto"/>
              <w:jc w:val="center"/>
              <w:rPr>
                <w:b/>
                <w:szCs w:val="24"/>
              </w:rPr>
            </w:pPr>
            <w:r w:rsidRPr="00FA6E92">
              <w:rPr>
                <w:b/>
                <w:szCs w:val="24"/>
              </w:rPr>
              <w:t>EŽŪFKP prioritetai ir tikslinės sritys</w:t>
            </w:r>
          </w:p>
        </w:tc>
        <w:tc>
          <w:tcPr>
            <w:tcW w:w="1539" w:type="dxa"/>
            <w:gridSpan w:val="2"/>
            <w:vMerge/>
            <w:shd w:val="clear" w:color="auto" w:fill="FDE9D9"/>
          </w:tcPr>
          <w:p w14:paraId="50C3E91A" w14:textId="77777777" w:rsidR="006E54A4" w:rsidRPr="00FA6E92" w:rsidRDefault="006E54A4" w:rsidP="007931BD">
            <w:pPr>
              <w:spacing w:after="0" w:line="240" w:lineRule="auto"/>
              <w:jc w:val="center"/>
              <w:rPr>
                <w:b/>
                <w:szCs w:val="24"/>
              </w:rPr>
            </w:pPr>
          </w:p>
        </w:tc>
      </w:tr>
      <w:tr w:rsidR="006E54A4" w:rsidRPr="00FA6E92" w14:paraId="13CB6D94" w14:textId="77777777" w:rsidTr="006E7F67">
        <w:tc>
          <w:tcPr>
            <w:tcW w:w="1292" w:type="dxa"/>
            <w:gridSpan w:val="2"/>
            <w:vMerge/>
            <w:tcBorders>
              <w:bottom w:val="single" w:sz="4" w:space="0" w:color="auto"/>
            </w:tcBorders>
            <w:shd w:val="clear" w:color="auto" w:fill="FDE9D9"/>
          </w:tcPr>
          <w:p w14:paraId="4F52C238" w14:textId="77777777" w:rsidR="006E54A4" w:rsidRPr="00FA6E92" w:rsidRDefault="006E54A4" w:rsidP="007931BD">
            <w:pPr>
              <w:spacing w:after="0" w:line="240" w:lineRule="auto"/>
              <w:jc w:val="center"/>
              <w:rPr>
                <w:szCs w:val="24"/>
              </w:rPr>
            </w:pPr>
          </w:p>
        </w:tc>
        <w:tc>
          <w:tcPr>
            <w:tcW w:w="5335" w:type="dxa"/>
            <w:gridSpan w:val="2"/>
            <w:vMerge/>
            <w:tcBorders>
              <w:bottom w:val="single" w:sz="4" w:space="0" w:color="auto"/>
            </w:tcBorders>
            <w:shd w:val="clear" w:color="auto" w:fill="FDE9D9"/>
          </w:tcPr>
          <w:p w14:paraId="34F1B75C" w14:textId="77777777" w:rsidR="006E54A4" w:rsidRPr="00FA6E92" w:rsidRDefault="006E54A4" w:rsidP="007931BD">
            <w:pPr>
              <w:spacing w:after="0" w:line="240" w:lineRule="auto"/>
              <w:jc w:val="center"/>
              <w:rPr>
                <w:szCs w:val="24"/>
              </w:rPr>
            </w:pPr>
          </w:p>
        </w:tc>
        <w:tc>
          <w:tcPr>
            <w:tcW w:w="569" w:type="dxa"/>
            <w:tcBorders>
              <w:bottom w:val="single" w:sz="4" w:space="0" w:color="auto"/>
            </w:tcBorders>
          </w:tcPr>
          <w:p w14:paraId="3814162B" w14:textId="77777777" w:rsidR="006E54A4" w:rsidRPr="00FA6E92" w:rsidRDefault="006E54A4" w:rsidP="007931BD">
            <w:pPr>
              <w:spacing w:after="0" w:line="240" w:lineRule="auto"/>
              <w:jc w:val="center"/>
              <w:rPr>
                <w:b/>
                <w:szCs w:val="24"/>
              </w:rPr>
            </w:pPr>
            <w:r w:rsidRPr="00086682">
              <w:rPr>
                <w:b/>
                <w:szCs w:val="24"/>
              </w:rPr>
              <w:t>1A</w:t>
            </w:r>
          </w:p>
        </w:tc>
        <w:tc>
          <w:tcPr>
            <w:tcW w:w="850" w:type="dxa"/>
            <w:gridSpan w:val="2"/>
            <w:tcBorders>
              <w:bottom w:val="single" w:sz="4" w:space="0" w:color="auto"/>
            </w:tcBorders>
          </w:tcPr>
          <w:p w14:paraId="75A34FFA" w14:textId="77777777" w:rsidR="006E54A4" w:rsidRPr="00FA6E92" w:rsidRDefault="006E54A4" w:rsidP="007931BD">
            <w:pPr>
              <w:spacing w:after="0" w:line="240" w:lineRule="auto"/>
              <w:jc w:val="center"/>
              <w:rPr>
                <w:b/>
                <w:szCs w:val="24"/>
              </w:rPr>
            </w:pPr>
            <w:r w:rsidRPr="00FA6E92">
              <w:rPr>
                <w:b/>
                <w:szCs w:val="24"/>
              </w:rPr>
              <w:t>1C</w:t>
            </w:r>
          </w:p>
        </w:tc>
        <w:tc>
          <w:tcPr>
            <w:tcW w:w="703" w:type="dxa"/>
            <w:tcBorders>
              <w:bottom w:val="single" w:sz="4" w:space="0" w:color="auto"/>
            </w:tcBorders>
          </w:tcPr>
          <w:p w14:paraId="15401A4A" w14:textId="77777777" w:rsidR="006E54A4" w:rsidRPr="00FA6E92" w:rsidRDefault="006E54A4" w:rsidP="007931BD">
            <w:pPr>
              <w:spacing w:after="0" w:line="240" w:lineRule="auto"/>
              <w:jc w:val="center"/>
              <w:rPr>
                <w:b/>
                <w:szCs w:val="24"/>
              </w:rPr>
            </w:pPr>
            <w:r w:rsidRPr="00FA6E92">
              <w:rPr>
                <w:b/>
                <w:szCs w:val="24"/>
              </w:rPr>
              <w:t>2B</w:t>
            </w:r>
          </w:p>
        </w:tc>
        <w:tc>
          <w:tcPr>
            <w:tcW w:w="754" w:type="dxa"/>
            <w:tcBorders>
              <w:bottom w:val="single" w:sz="4" w:space="0" w:color="auto"/>
            </w:tcBorders>
          </w:tcPr>
          <w:p w14:paraId="573D5515" w14:textId="77777777" w:rsidR="006E54A4" w:rsidRPr="00FA6E92" w:rsidRDefault="006E54A4" w:rsidP="007931BD">
            <w:pPr>
              <w:spacing w:after="0" w:line="240" w:lineRule="auto"/>
              <w:jc w:val="center"/>
              <w:rPr>
                <w:b/>
                <w:szCs w:val="24"/>
              </w:rPr>
            </w:pPr>
            <w:r w:rsidRPr="00FA6E92">
              <w:rPr>
                <w:b/>
                <w:szCs w:val="24"/>
              </w:rPr>
              <w:t>3A</w:t>
            </w:r>
          </w:p>
        </w:tc>
        <w:tc>
          <w:tcPr>
            <w:tcW w:w="680" w:type="dxa"/>
            <w:tcBorders>
              <w:bottom w:val="single" w:sz="4" w:space="0" w:color="auto"/>
            </w:tcBorders>
          </w:tcPr>
          <w:p w14:paraId="66F5FC6A" w14:textId="77777777" w:rsidR="006E54A4" w:rsidRPr="00FA6E92" w:rsidRDefault="006E54A4" w:rsidP="007931BD">
            <w:pPr>
              <w:spacing w:after="0" w:line="240" w:lineRule="auto"/>
              <w:jc w:val="center"/>
              <w:rPr>
                <w:b/>
                <w:szCs w:val="24"/>
              </w:rPr>
            </w:pPr>
            <w:r w:rsidRPr="00FA6E92">
              <w:rPr>
                <w:b/>
                <w:szCs w:val="24"/>
              </w:rPr>
              <w:t>4A</w:t>
            </w:r>
          </w:p>
        </w:tc>
        <w:tc>
          <w:tcPr>
            <w:tcW w:w="680" w:type="dxa"/>
            <w:tcBorders>
              <w:bottom w:val="single" w:sz="4" w:space="0" w:color="auto"/>
            </w:tcBorders>
          </w:tcPr>
          <w:p w14:paraId="05E15D08" w14:textId="77777777" w:rsidR="006E54A4" w:rsidRPr="00FA6E92" w:rsidRDefault="006E54A4" w:rsidP="007931BD">
            <w:pPr>
              <w:spacing w:after="0" w:line="240" w:lineRule="auto"/>
              <w:jc w:val="center"/>
              <w:rPr>
                <w:b/>
                <w:szCs w:val="24"/>
              </w:rPr>
            </w:pPr>
            <w:r w:rsidRPr="00FA6E92">
              <w:rPr>
                <w:b/>
                <w:szCs w:val="24"/>
              </w:rPr>
              <w:t>5C</w:t>
            </w:r>
          </w:p>
        </w:tc>
        <w:tc>
          <w:tcPr>
            <w:tcW w:w="874" w:type="dxa"/>
            <w:tcBorders>
              <w:bottom w:val="single" w:sz="4" w:space="0" w:color="auto"/>
            </w:tcBorders>
          </w:tcPr>
          <w:p w14:paraId="31BAAC50" w14:textId="77777777" w:rsidR="006E54A4" w:rsidRPr="00086682" w:rsidRDefault="006E54A4" w:rsidP="007931BD">
            <w:pPr>
              <w:spacing w:after="0" w:line="240" w:lineRule="auto"/>
              <w:jc w:val="center"/>
              <w:rPr>
                <w:b/>
                <w:szCs w:val="24"/>
              </w:rPr>
            </w:pPr>
            <w:r w:rsidRPr="00086682">
              <w:rPr>
                <w:b/>
                <w:szCs w:val="24"/>
              </w:rPr>
              <w:t>6A</w:t>
            </w:r>
          </w:p>
        </w:tc>
        <w:tc>
          <w:tcPr>
            <w:tcW w:w="874" w:type="dxa"/>
            <w:tcBorders>
              <w:bottom w:val="single" w:sz="4" w:space="0" w:color="auto"/>
            </w:tcBorders>
          </w:tcPr>
          <w:p w14:paraId="61713993" w14:textId="77777777" w:rsidR="006E54A4" w:rsidRPr="00086682" w:rsidRDefault="006E54A4" w:rsidP="007931BD">
            <w:pPr>
              <w:spacing w:after="0" w:line="240" w:lineRule="auto"/>
              <w:jc w:val="center"/>
              <w:rPr>
                <w:b/>
                <w:szCs w:val="24"/>
              </w:rPr>
            </w:pPr>
            <w:r w:rsidRPr="00086682">
              <w:rPr>
                <w:b/>
                <w:szCs w:val="24"/>
              </w:rPr>
              <w:t>6B</w:t>
            </w:r>
          </w:p>
        </w:tc>
        <w:tc>
          <w:tcPr>
            <w:tcW w:w="559" w:type="dxa"/>
            <w:tcBorders>
              <w:bottom w:val="single" w:sz="4" w:space="0" w:color="auto"/>
            </w:tcBorders>
          </w:tcPr>
          <w:p w14:paraId="4FBAA54D" w14:textId="77777777" w:rsidR="006E54A4" w:rsidRPr="00FA6E92" w:rsidRDefault="006E54A4" w:rsidP="007931BD">
            <w:pPr>
              <w:spacing w:after="0" w:line="240" w:lineRule="auto"/>
              <w:jc w:val="center"/>
              <w:rPr>
                <w:b/>
                <w:szCs w:val="24"/>
              </w:rPr>
            </w:pPr>
            <w:r w:rsidRPr="00FA6E92">
              <w:rPr>
                <w:b/>
                <w:szCs w:val="24"/>
              </w:rPr>
              <w:t>6C</w:t>
            </w:r>
          </w:p>
        </w:tc>
        <w:tc>
          <w:tcPr>
            <w:tcW w:w="1539" w:type="dxa"/>
            <w:gridSpan w:val="2"/>
            <w:vMerge/>
            <w:tcBorders>
              <w:bottom w:val="single" w:sz="4" w:space="0" w:color="auto"/>
            </w:tcBorders>
            <w:shd w:val="clear" w:color="auto" w:fill="FDE9D9"/>
          </w:tcPr>
          <w:p w14:paraId="46646033" w14:textId="77777777" w:rsidR="006E54A4" w:rsidRPr="00FA6E92" w:rsidRDefault="006E54A4" w:rsidP="007931BD">
            <w:pPr>
              <w:spacing w:after="0" w:line="240" w:lineRule="auto"/>
              <w:jc w:val="center"/>
              <w:rPr>
                <w:szCs w:val="24"/>
              </w:rPr>
            </w:pPr>
          </w:p>
        </w:tc>
      </w:tr>
      <w:tr w:rsidR="006E54A4" w:rsidRPr="00FA6E92" w14:paraId="289EF359" w14:textId="77777777" w:rsidTr="006E7F67">
        <w:tc>
          <w:tcPr>
            <w:tcW w:w="1292" w:type="dxa"/>
            <w:gridSpan w:val="2"/>
            <w:shd w:val="clear" w:color="auto" w:fill="FDE9D9"/>
          </w:tcPr>
          <w:p w14:paraId="7E379390" w14:textId="77777777" w:rsidR="006E54A4" w:rsidRPr="00FA6E92" w:rsidRDefault="006E54A4" w:rsidP="007931BD">
            <w:pPr>
              <w:spacing w:after="0" w:line="240" w:lineRule="auto"/>
              <w:rPr>
                <w:szCs w:val="24"/>
              </w:rPr>
            </w:pPr>
            <w:r w:rsidRPr="00FA6E92">
              <w:rPr>
                <w:szCs w:val="24"/>
              </w:rPr>
              <w:t>12.1.1.</w:t>
            </w:r>
          </w:p>
        </w:tc>
        <w:tc>
          <w:tcPr>
            <w:tcW w:w="11878" w:type="dxa"/>
            <w:gridSpan w:val="12"/>
            <w:shd w:val="clear" w:color="auto" w:fill="FDE9D9"/>
          </w:tcPr>
          <w:p w14:paraId="3525027C" w14:textId="77777777" w:rsidR="006E54A4" w:rsidRPr="00086682" w:rsidRDefault="006E54A4" w:rsidP="007931BD">
            <w:pPr>
              <w:spacing w:after="0" w:line="240" w:lineRule="auto"/>
              <w:rPr>
                <w:b/>
                <w:szCs w:val="24"/>
              </w:rPr>
            </w:pPr>
            <w:r w:rsidRPr="00086682">
              <w:rPr>
                <w:b/>
                <w:szCs w:val="24"/>
              </w:rPr>
              <w:t>Paremtų vietos projektų skaičius (vnt.):</w:t>
            </w:r>
          </w:p>
        </w:tc>
        <w:tc>
          <w:tcPr>
            <w:tcW w:w="1539" w:type="dxa"/>
            <w:gridSpan w:val="2"/>
            <w:shd w:val="clear" w:color="auto" w:fill="FDE9D9"/>
            <w:vAlign w:val="center"/>
          </w:tcPr>
          <w:p w14:paraId="67DD1C98" w14:textId="2499933D" w:rsidR="0060531C" w:rsidRPr="00C60CEC" w:rsidRDefault="00232F84" w:rsidP="00847E2E">
            <w:pPr>
              <w:spacing w:after="0" w:line="240" w:lineRule="auto"/>
              <w:jc w:val="center"/>
              <w:rPr>
                <w:b/>
                <w:szCs w:val="24"/>
              </w:rPr>
            </w:pPr>
            <w:r>
              <w:rPr>
                <w:b/>
                <w:szCs w:val="24"/>
              </w:rPr>
              <w:t xml:space="preserve"> </w:t>
            </w:r>
            <w:r w:rsidR="007617B7">
              <w:rPr>
                <w:b/>
                <w:szCs w:val="24"/>
              </w:rPr>
              <w:t xml:space="preserve">59  </w:t>
            </w:r>
          </w:p>
        </w:tc>
      </w:tr>
      <w:tr w:rsidR="006E54A4" w:rsidRPr="00FA6E92" w14:paraId="4E43E51F" w14:textId="77777777" w:rsidTr="006E7F67">
        <w:tc>
          <w:tcPr>
            <w:tcW w:w="1292" w:type="dxa"/>
            <w:gridSpan w:val="2"/>
            <w:tcBorders>
              <w:bottom w:val="single" w:sz="4" w:space="0" w:color="auto"/>
            </w:tcBorders>
          </w:tcPr>
          <w:p w14:paraId="74EA6808" w14:textId="77777777" w:rsidR="006E54A4" w:rsidRPr="00FA6E92" w:rsidRDefault="006E54A4" w:rsidP="007931BD">
            <w:pPr>
              <w:spacing w:after="0" w:line="240" w:lineRule="auto"/>
              <w:jc w:val="both"/>
              <w:rPr>
                <w:szCs w:val="24"/>
              </w:rPr>
            </w:pPr>
            <w:r w:rsidRPr="00FA6E92">
              <w:rPr>
                <w:szCs w:val="24"/>
              </w:rPr>
              <w:lastRenderedPageBreak/>
              <w:t>12.1.1.1.</w:t>
            </w:r>
          </w:p>
        </w:tc>
        <w:tc>
          <w:tcPr>
            <w:tcW w:w="5335" w:type="dxa"/>
            <w:gridSpan w:val="2"/>
            <w:tcBorders>
              <w:bottom w:val="single" w:sz="4" w:space="0" w:color="auto"/>
            </w:tcBorders>
          </w:tcPr>
          <w:p w14:paraId="5FA5FEC7" w14:textId="77777777" w:rsidR="006E54A4" w:rsidRPr="00FA6E92" w:rsidRDefault="006E54A4" w:rsidP="007931BD">
            <w:pPr>
              <w:spacing w:after="0" w:line="240" w:lineRule="auto"/>
              <w:jc w:val="both"/>
              <w:rPr>
                <w:szCs w:val="24"/>
              </w:rPr>
            </w:pPr>
            <w:r w:rsidRPr="00FA6E92">
              <w:rPr>
                <w:szCs w:val="24"/>
              </w:rPr>
              <w:t>Paremtų vietos projektų, kuriuos pateikė NVO, skaičius (vnt.)</w:t>
            </w:r>
          </w:p>
        </w:tc>
        <w:tc>
          <w:tcPr>
            <w:tcW w:w="754" w:type="dxa"/>
            <w:gridSpan w:val="2"/>
            <w:tcBorders>
              <w:bottom w:val="single" w:sz="4" w:space="0" w:color="auto"/>
            </w:tcBorders>
            <w:shd w:val="clear" w:color="auto" w:fill="FDE9D9"/>
            <w:vAlign w:val="center"/>
          </w:tcPr>
          <w:p w14:paraId="7E2C0C81" w14:textId="77777777" w:rsidR="00DD2D20" w:rsidRPr="008B3778" w:rsidRDefault="00DD2D20" w:rsidP="007931BD">
            <w:pPr>
              <w:spacing w:after="0" w:line="240" w:lineRule="auto"/>
              <w:jc w:val="center"/>
              <w:rPr>
                <w:szCs w:val="24"/>
              </w:rPr>
            </w:pPr>
            <w:r w:rsidRPr="008B3778">
              <w:rPr>
                <w:szCs w:val="24"/>
              </w:rPr>
              <w:t>0</w:t>
            </w:r>
          </w:p>
        </w:tc>
        <w:tc>
          <w:tcPr>
            <w:tcW w:w="665" w:type="dxa"/>
            <w:tcBorders>
              <w:bottom w:val="single" w:sz="4" w:space="0" w:color="auto"/>
            </w:tcBorders>
            <w:shd w:val="clear" w:color="auto" w:fill="FDE9D9"/>
            <w:vAlign w:val="center"/>
          </w:tcPr>
          <w:p w14:paraId="7AE8A67F" w14:textId="77777777" w:rsidR="006E54A4" w:rsidRPr="008B3778" w:rsidRDefault="00281A63" w:rsidP="007931BD">
            <w:pPr>
              <w:spacing w:after="0" w:line="240" w:lineRule="auto"/>
              <w:jc w:val="center"/>
              <w:rPr>
                <w:szCs w:val="24"/>
              </w:rPr>
            </w:pPr>
            <w:r w:rsidRPr="008B3778">
              <w:rPr>
                <w:szCs w:val="24"/>
              </w:rPr>
              <w:t>3</w:t>
            </w:r>
          </w:p>
        </w:tc>
        <w:tc>
          <w:tcPr>
            <w:tcW w:w="703" w:type="dxa"/>
            <w:tcBorders>
              <w:bottom w:val="single" w:sz="4" w:space="0" w:color="auto"/>
            </w:tcBorders>
            <w:shd w:val="clear" w:color="auto" w:fill="FDE9D9"/>
            <w:vAlign w:val="center"/>
          </w:tcPr>
          <w:p w14:paraId="4A485D3B" w14:textId="77777777" w:rsidR="006E54A4" w:rsidRPr="008B3778" w:rsidRDefault="00111542"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vAlign w:val="center"/>
          </w:tcPr>
          <w:p w14:paraId="552D8D74" w14:textId="77777777" w:rsidR="006E54A4" w:rsidRPr="008B3778" w:rsidRDefault="00111542"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vAlign w:val="center"/>
          </w:tcPr>
          <w:p w14:paraId="4F987FFE" w14:textId="77777777" w:rsidR="006E54A4" w:rsidRPr="008B3778" w:rsidRDefault="00111542"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vAlign w:val="center"/>
          </w:tcPr>
          <w:p w14:paraId="28731FD9" w14:textId="77777777" w:rsidR="006E54A4" w:rsidRPr="008B3778" w:rsidRDefault="00111542"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vAlign w:val="center"/>
          </w:tcPr>
          <w:p w14:paraId="639982E0" w14:textId="77777777" w:rsidR="006E54A4" w:rsidRPr="008B3778" w:rsidRDefault="00111542"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vAlign w:val="center"/>
          </w:tcPr>
          <w:p w14:paraId="133EAA50" w14:textId="77777777" w:rsidR="004C4FEC" w:rsidRDefault="004C4FEC" w:rsidP="007931BD">
            <w:pPr>
              <w:spacing w:after="0" w:line="240" w:lineRule="auto"/>
              <w:jc w:val="center"/>
              <w:rPr>
                <w:szCs w:val="24"/>
              </w:rPr>
            </w:pPr>
          </w:p>
          <w:p w14:paraId="661877DB" w14:textId="77777777" w:rsidR="00393FA5" w:rsidRDefault="00DF3F12" w:rsidP="007931BD">
            <w:pPr>
              <w:spacing w:after="0" w:line="240" w:lineRule="auto"/>
              <w:jc w:val="center"/>
              <w:rPr>
                <w:szCs w:val="24"/>
              </w:rPr>
            </w:pPr>
            <w:r>
              <w:rPr>
                <w:szCs w:val="24"/>
              </w:rPr>
              <w:t>11</w:t>
            </w:r>
          </w:p>
          <w:p w14:paraId="53BB009F" w14:textId="77777777" w:rsidR="00393FA5" w:rsidRPr="008B3778" w:rsidRDefault="00393FA5" w:rsidP="007931BD">
            <w:pPr>
              <w:spacing w:after="0" w:line="240" w:lineRule="auto"/>
              <w:jc w:val="center"/>
              <w:rPr>
                <w:szCs w:val="24"/>
              </w:rPr>
            </w:pPr>
          </w:p>
        </w:tc>
        <w:tc>
          <w:tcPr>
            <w:tcW w:w="559" w:type="dxa"/>
            <w:tcBorders>
              <w:bottom w:val="single" w:sz="4" w:space="0" w:color="auto"/>
            </w:tcBorders>
            <w:shd w:val="clear" w:color="auto" w:fill="FDE9D9"/>
            <w:vAlign w:val="center"/>
          </w:tcPr>
          <w:p w14:paraId="4813BB76" w14:textId="77777777" w:rsidR="006E54A4" w:rsidRPr="008B3778" w:rsidRDefault="00111542"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380B86B1" w14:textId="77777777" w:rsidR="00393FA5" w:rsidRPr="006E7F67" w:rsidRDefault="00DF3F12" w:rsidP="007931BD">
            <w:pPr>
              <w:spacing w:after="0" w:line="240" w:lineRule="auto"/>
              <w:jc w:val="center"/>
              <w:rPr>
                <w:b/>
                <w:szCs w:val="24"/>
              </w:rPr>
            </w:pPr>
            <w:r>
              <w:rPr>
                <w:b/>
                <w:szCs w:val="24"/>
              </w:rPr>
              <w:t>14</w:t>
            </w:r>
          </w:p>
          <w:p w14:paraId="2D3B1290" w14:textId="77777777" w:rsidR="00393FA5" w:rsidRPr="006E7F67" w:rsidRDefault="00393FA5" w:rsidP="007931BD">
            <w:pPr>
              <w:spacing w:after="0" w:line="240" w:lineRule="auto"/>
              <w:jc w:val="center"/>
              <w:rPr>
                <w:b/>
                <w:szCs w:val="24"/>
              </w:rPr>
            </w:pPr>
          </w:p>
        </w:tc>
      </w:tr>
      <w:tr w:rsidR="006E54A4" w:rsidRPr="00FA6E92" w14:paraId="7F9DD5A2" w14:textId="77777777" w:rsidTr="006E7F67">
        <w:tc>
          <w:tcPr>
            <w:tcW w:w="1292" w:type="dxa"/>
            <w:gridSpan w:val="2"/>
            <w:tcBorders>
              <w:bottom w:val="single" w:sz="4" w:space="0" w:color="auto"/>
            </w:tcBorders>
          </w:tcPr>
          <w:p w14:paraId="1DB9A2B1" w14:textId="77777777" w:rsidR="006E54A4" w:rsidRPr="00FA6E92" w:rsidRDefault="006E54A4" w:rsidP="007931BD">
            <w:pPr>
              <w:spacing w:after="0" w:line="240" w:lineRule="auto"/>
              <w:jc w:val="both"/>
              <w:rPr>
                <w:szCs w:val="24"/>
              </w:rPr>
            </w:pPr>
            <w:r w:rsidRPr="00FA6E92">
              <w:rPr>
                <w:szCs w:val="24"/>
              </w:rPr>
              <w:t>12.1.1.2.</w:t>
            </w:r>
          </w:p>
        </w:tc>
        <w:tc>
          <w:tcPr>
            <w:tcW w:w="5335" w:type="dxa"/>
            <w:gridSpan w:val="2"/>
            <w:tcBorders>
              <w:bottom w:val="single" w:sz="4" w:space="0" w:color="auto"/>
            </w:tcBorders>
          </w:tcPr>
          <w:p w14:paraId="75A31E43" w14:textId="77777777" w:rsidR="006E54A4" w:rsidRPr="00FA6E92" w:rsidRDefault="006E54A4" w:rsidP="007931BD">
            <w:pPr>
              <w:spacing w:after="0" w:line="240" w:lineRule="auto"/>
              <w:jc w:val="both"/>
              <w:rPr>
                <w:szCs w:val="24"/>
                <w:highlight w:val="yellow"/>
              </w:rPr>
            </w:pPr>
            <w:r w:rsidRPr="00FA6E92">
              <w:rPr>
                <w:szCs w:val="24"/>
              </w:rPr>
              <w:t>Paremtų vietos projektų, kuriuos pateikė vietos valdžios institucija (savivaldybė) arba valstybės institucija / organizacija, skaičius (vnt.)</w:t>
            </w:r>
          </w:p>
        </w:tc>
        <w:tc>
          <w:tcPr>
            <w:tcW w:w="754" w:type="dxa"/>
            <w:gridSpan w:val="2"/>
            <w:tcBorders>
              <w:bottom w:val="single" w:sz="4" w:space="0" w:color="auto"/>
            </w:tcBorders>
            <w:shd w:val="clear" w:color="auto" w:fill="FDE9D9"/>
            <w:vAlign w:val="center"/>
          </w:tcPr>
          <w:p w14:paraId="0DCCF8DD" w14:textId="77777777" w:rsidR="006E54A4" w:rsidRPr="008B3778" w:rsidRDefault="00111542" w:rsidP="007931BD">
            <w:pPr>
              <w:spacing w:after="0" w:line="240" w:lineRule="auto"/>
              <w:jc w:val="center"/>
              <w:rPr>
                <w:szCs w:val="24"/>
              </w:rPr>
            </w:pPr>
            <w:r w:rsidRPr="008B3778">
              <w:rPr>
                <w:szCs w:val="24"/>
              </w:rPr>
              <w:t>-</w:t>
            </w:r>
          </w:p>
        </w:tc>
        <w:tc>
          <w:tcPr>
            <w:tcW w:w="665" w:type="dxa"/>
            <w:tcBorders>
              <w:bottom w:val="single" w:sz="4" w:space="0" w:color="auto"/>
            </w:tcBorders>
            <w:shd w:val="clear" w:color="auto" w:fill="FDE9D9"/>
            <w:vAlign w:val="center"/>
          </w:tcPr>
          <w:p w14:paraId="0B73E7F7" w14:textId="77777777" w:rsidR="006E54A4" w:rsidRPr="008B3778" w:rsidRDefault="00111542" w:rsidP="007931BD">
            <w:pPr>
              <w:spacing w:after="0" w:line="240" w:lineRule="auto"/>
              <w:jc w:val="center"/>
              <w:rPr>
                <w:szCs w:val="24"/>
              </w:rPr>
            </w:pPr>
            <w:r w:rsidRPr="008B3778">
              <w:rPr>
                <w:szCs w:val="24"/>
              </w:rPr>
              <w:t>-</w:t>
            </w:r>
          </w:p>
        </w:tc>
        <w:tc>
          <w:tcPr>
            <w:tcW w:w="703" w:type="dxa"/>
            <w:tcBorders>
              <w:bottom w:val="single" w:sz="4" w:space="0" w:color="auto"/>
            </w:tcBorders>
            <w:shd w:val="clear" w:color="auto" w:fill="FDE9D9"/>
            <w:vAlign w:val="center"/>
          </w:tcPr>
          <w:p w14:paraId="7896B29D" w14:textId="77777777" w:rsidR="006E54A4" w:rsidRPr="008B3778" w:rsidRDefault="00111542"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vAlign w:val="center"/>
          </w:tcPr>
          <w:p w14:paraId="484F209A" w14:textId="77777777" w:rsidR="006E54A4" w:rsidRPr="008B3778" w:rsidRDefault="00111542"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vAlign w:val="center"/>
          </w:tcPr>
          <w:p w14:paraId="1EA29F9F" w14:textId="77777777" w:rsidR="006E54A4" w:rsidRPr="008B3778" w:rsidRDefault="00111542"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vAlign w:val="center"/>
          </w:tcPr>
          <w:p w14:paraId="5FD24AE9" w14:textId="77777777" w:rsidR="006E54A4" w:rsidRPr="008B3778" w:rsidRDefault="00111542"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vAlign w:val="center"/>
          </w:tcPr>
          <w:p w14:paraId="2190B6AC" w14:textId="77777777" w:rsidR="006E54A4" w:rsidRPr="008B3778" w:rsidRDefault="00111542"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vAlign w:val="center"/>
          </w:tcPr>
          <w:p w14:paraId="47BC98C9" w14:textId="5929F3CC" w:rsidR="00393FA5" w:rsidRPr="008B3778" w:rsidRDefault="00232F84" w:rsidP="007931BD">
            <w:pPr>
              <w:spacing w:after="0" w:line="240" w:lineRule="auto"/>
              <w:jc w:val="center"/>
              <w:rPr>
                <w:szCs w:val="24"/>
              </w:rPr>
            </w:pPr>
            <w:r>
              <w:rPr>
                <w:szCs w:val="24"/>
              </w:rPr>
              <w:t>11</w:t>
            </w:r>
          </w:p>
        </w:tc>
        <w:tc>
          <w:tcPr>
            <w:tcW w:w="559" w:type="dxa"/>
            <w:tcBorders>
              <w:bottom w:val="single" w:sz="4" w:space="0" w:color="auto"/>
            </w:tcBorders>
            <w:shd w:val="clear" w:color="auto" w:fill="FDE9D9"/>
            <w:vAlign w:val="center"/>
          </w:tcPr>
          <w:p w14:paraId="293E289E" w14:textId="77777777" w:rsidR="006E54A4" w:rsidRPr="008B3778" w:rsidRDefault="00111542"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50A907D2" w14:textId="397ABBF1" w:rsidR="00393FA5" w:rsidRPr="006E7F67" w:rsidRDefault="00232F84" w:rsidP="007931BD">
            <w:pPr>
              <w:spacing w:after="0" w:line="240" w:lineRule="auto"/>
              <w:jc w:val="center"/>
              <w:rPr>
                <w:b/>
                <w:szCs w:val="24"/>
              </w:rPr>
            </w:pPr>
            <w:r>
              <w:rPr>
                <w:b/>
                <w:szCs w:val="24"/>
              </w:rPr>
              <w:t>11</w:t>
            </w:r>
          </w:p>
        </w:tc>
      </w:tr>
      <w:tr w:rsidR="006E54A4" w:rsidRPr="00FA6E92" w14:paraId="0848F8C7" w14:textId="77777777" w:rsidTr="006E7F67">
        <w:tc>
          <w:tcPr>
            <w:tcW w:w="1292" w:type="dxa"/>
            <w:gridSpan w:val="2"/>
            <w:tcBorders>
              <w:bottom w:val="single" w:sz="4" w:space="0" w:color="auto"/>
            </w:tcBorders>
          </w:tcPr>
          <w:p w14:paraId="65199997" w14:textId="77777777" w:rsidR="006E54A4" w:rsidRPr="00FA6E92" w:rsidRDefault="006E54A4" w:rsidP="007931BD">
            <w:pPr>
              <w:spacing w:after="0" w:line="240" w:lineRule="auto"/>
              <w:jc w:val="both"/>
              <w:rPr>
                <w:szCs w:val="24"/>
              </w:rPr>
            </w:pPr>
            <w:r w:rsidRPr="00FA6E92">
              <w:rPr>
                <w:szCs w:val="24"/>
              </w:rPr>
              <w:t>12.1.1.3.</w:t>
            </w:r>
          </w:p>
        </w:tc>
        <w:tc>
          <w:tcPr>
            <w:tcW w:w="5335" w:type="dxa"/>
            <w:gridSpan w:val="2"/>
            <w:tcBorders>
              <w:bottom w:val="single" w:sz="4" w:space="0" w:color="auto"/>
            </w:tcBorders>
          </w:tcPr>
          <w:p w14:paraId="22262BDF" w14:textId="77777777" w:rsidR="006E54A4" w:rsidRPr="00FA6E92" w:rsidRDefault="006E54A4" w:rsidP="007931BD">
            <w:pPr>
              <w:spacing w:after="0" w:line="240" w:lineRule="auto"/>
              <w:jc w:val="both"/>
              <w:rPr>
                <w:szCs w:val="24"/>
              </w:rPr>
            </w:pPr>
            <w:r w:rsidRPr="00FA6E92">
              <w:rPr>
                <w:szCs w:val="24"/>
              </w:rPr>
              <w:t>Paremtų vietos projektų, kuriuos pateikė MVĮ, skaičius (vnt.)</w:t>
            </w:r>
          </w:p>
        </w:tc>
        <w:tc>
          <w:tcPr>
            <w:tcW w:w="754" w:type="dxa"/>
            <w:gridSpan w:val="2"/>
            <w:tcBorders>
              <w:bottom w:val="single" w:sz="4" w:space="0" w:color="auto"/>
            </w:tcBorders>
            <w:shd w:val="clear" w:color="auto" w:fill="FDE9D9"/>
            <w:vAlign w:val="center"/>
          </w:tcPr>
          <w:p w14:paraId="2D6DC0B6" w14:textId="77777777" w:rsidR="0088049B" w:rsidRPr="008B3778" w:rsidRDefault="0088049B" w:rsidP="008B3778">
            <w:pPr>
              <w:spacing w:after="0" w:line="240" w:lineRule="auto"/>
              <w:jc w:val="center"/>
              <w:rPr>
                <w:szCs w:val="24"/>
              </w:rPr>
            </w:pPr>
            <w:r w:rsidRPr="008B3778">
              <w:rPr>
                <w:szCs w:val="24"/>
              </w:rPr>
              <w:t>0</w:t>
            </w:r>
          </w:p>
        </w:tc>
        <w:tc>
          <w:tcPr>
            <w:tcW w:w="665" w:type="dxa"/>
            <w:tcBorders>
              <w:bottom w:val="single" w:sz="4" w:space="0" w:color="auto"/>
            </w:tcBorders>
            <w:shd w:val="clear" w:color="auto" w:fill="FDE9D9"/>
            <w:vAlign w:val="center"/>
          </w:tcPr>
          <w:p w14:paraId="6686D085" w14:textId="77777777" w:rsidR="006E54A4" w:rsidRPr="008B3778" w:rsidRDefault="00111542" w:rsidP="008B3778">
            <w:pPr>
              <w:spacing w:after="0" w:line="240" w:lineRule="auto"/>
              <w:jc w:val="center"/>
              <w:rPr>
                <w:szCs w:val="24"/>
              </w:rPr>
            </w:pPr>
            <w:r w:rsidRPr="008B3778">
              <w:rPr>
                <w:szCs w:val="24"/>
              </w:rPr>
              <w:t>-</w:t>
            </w:r>
          </w:p>
        </w:tc>
        <w:tc>
          <w:tcPr>
            <w:tcW w:w="703" w:type="dxa"/>
            <w:tcBorders>
              <w:bottom w:val="single" w:sz="4" w:space="0" w:color="auto"/>
            </w:tcBorders>
            <w:shd w:val="clear" w:color="auto" w:fill="FDE9D9"/>
            <w:vAlign w:val="center"/>
          </w:tcPr>
          <w:p w14:paraId="5CFA6651" w14:textId="77777777" w:rsidR="006E54A4" w:rsidRPr="008B3778" w:rsidRDefault="00111542" w:rsidP="008B3778">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vAlign w:val="center"/>
          </w:tcPr>
          <w:p w14:paraId="0D340FC4" w14:textId="77777777" w:rsidR="0088049B" w:rsidRPr="008B3778" w:rsidRDefault="0088049B" w:rsidP="008B3778">
            <w:pPr>
              <w:spacing w:after="0" w:line="240" w:lineRule="auto"/>
              <w:jc w:val="center"/>
              <w:rPr>
                <w:szCs w:val="24"/>
              </w:rPr>
            </w:pPr>
            <w:r w:rsidRPr="008B3778">
              <w:rPr>
                <w:szCs w:val="24"/>
              </w:rPr>
              <w:t>0</w:t>
            </w:r>
          </w:p>
        </w:tc>
        <w:tc>
          <w:tcPr>
            <w:tcW w:w="680" w:type="dxa"/>
            <w:tcBorders>
              <w:bottom w:val="single" w:sz="4" w:space="0" w:color="auto"/>
            </w:tcBorders>
            <w:shd w:val="clear" w:color="auto" w:fill="FDE9D9"/>
            <w:vAlign w:val="center"/>
          </w:tcPr>
          <w:p w14:paraId="214D799E" w14:textId="77777777" w:rsidR="006E54A4" w:rsidRPr="008B3778" w:rsidRDefault="00111542" w:rsidP="008B3778">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vAlign w:val="center"/>
          </w:tcPr>
          <w:p w14:paraId="343F6AB5" w14:textId="77777777" w:rsidR="006E54A4" w:rsidRPr="008B3778" w:rsidRDefault="00111542" w:rsidP="008B3778">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vAlign w:val="center"/>
          </w:tcPr>
          <w:p w14:paraId="7FED6017" w14:textId="32B2599C" w:rsidR="00193312" w:rsidRPr="008B3778" w:rsidRDefault="007617B7" w:rsidP="008B3778">
            <w:pPr>
              <w:spacing w:after="0" w:line="240" w:lineRule="auto"/>
              <w:jc w:val="center"/>
              <w:rPr>
                <w:szCs w:val="24"/>
              </w:rPr>
            </w:pPr>
            <w:r>
              <w:rPr>
                <w:szCs w:val="24"/>
              </w:rPr>
              <w:t>15</w:t>
            </w:r>
          </w:p>
        </w:tc>
        <w:tc>
          <w:tcPr>
            <w:tcW w:w="874" w:type="dxa"/>
            <w:tcBorders>
              <w:bottom w:val="single" w:sz="4" w:space="0" w:color="auto"/>
            </w:tcBorders>
            <w:shd w:val="clear" w:color="auto" w:fill="FDE9D9"/>
            <w:vAlign w:val="center"/>
          </w:tcPr>
          <w:p w14:paraId="508C575A" w14:textId="77777777" w:rsidR="004C4FEC" w:rsidRDefault="004C4FEC" w:rsidP="008B3778">
            <w:pPr>
              <w:spacing w:after="0" w:line="240" w:lineRule="auto"/>
              <w:jc w:val="center"/>
              <w:rPr>
                <w:szCs w:val="24"/>
              </w:rPr>
            </w:pPr>
          </w:p>
          <w:p w14:paraId="3300016C" w14:textId="77777777" w:rsidR="006E54A4" w:rsidRPr="008B3778" w:rsidRDefault="00281A63" w:rsidP="008B3778">
            <w:pPr>
              <w:spacing w:after="0" w:line="240" w:lineRule="auto"/>
              <w:jc w:val="center"/>
              <w:rPr>
                <w:szCs w:val="24"/>
              </w:rPr>
            </w:pPr>
            <w:r w:rsidRPr="008B3778">
              <w:rPr>
                <w:szCs w:val="24"/>
              </w:rPr>
              <w:t>6</w:t>
            </w:r>
          </w:p>
          <w:p w14:paraId="22434B07" w14:textId="77777777" w:rsidR="0088049B" w:rsidRPr="008B3778" w:rsidRDefault="0088049B" w:rsidP="008B3778">
            <w:pPr>
              <w:spacing w:after="0" w:line="240" w:lineRule="auto"/>
              <w:jc w:val="center"/>
              <w:rPr>
                <w:szCs w:val="24"/>
              </w:rPr>
            </w:pPr>
          </w:p>
        </w:tc>
        <w:tc>
          <w:tcPr>
            <w:tcW w:w="559" w:type="dxa"/>
            <w:tcBorders>
              <w:bottom w:val="single" w:sz="4" w:space="0" w:color="auto"/>
            </w:tcBorders>
            <w:shd w:val="clear" w:color="auto" w:fill="FDE9D9"/>
            <w:vAlign w:val="center"/>
          </w:tcPr>
          <w:p w14:paraId="0AA20744" w14:textId="77777777" w:rsidR="006E54A4" w:rsidRPr="008B3778" w:rsidRDefault="00111542" w:rsidP="008B3778">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04FD6644" w14:textId="7F249653" w:rsidR="00193312" w:rsidRPr="006E7F67" w:rsidRDefault="00393765" w:rsidP="00047CE6">
            <w:pPr>
              <w:spacing w:after="0" w:line="240" w:lineRule="auto"/>
              <w:jc w:val="center"/>
              <w:rPr>
                <w:b/>
                <w:szCs w:val="24"/>
              </w:rPr>
            </w:pPr>
            <w:r>
              <w:rPr>
                <w:b/>
                <w:szCs w:val="24"/>
              </w:rPr>
              <w:t xml:space="preserve">21 </w:t>
            </w:r>
          </w:p>
        </w:tc>
      </w:tr>
      <w:tr w:rsidR="006E54A4" w:rsidRPr="00FA6E92" w14:paraId="66055B3B" w14:textId="77777777" w:rsidTr="006E7F67">
        <w:tc>
          <w:tcPr>
            <w:tcW w:w="1292" w:type="dxa"/>
            <w:gridSpan w:val="2"/>
            <w:tcBorders>
              <w:bottom w:val="single" w:sz="4" w:space="0" w:color="auto"/>
            </w:tcBorders>
          </w:tcPr>
          <w:p w14:paraId="727C9500" w14:textId="77777777" w:rsidR="006E54A4" w:rsidRPr="00FA6E92" w:rsidRDefault="006E54A4" w:rsidP="007931BD">
            <w:pPr>
              <w:spacing w:after="0" w:line="240" w:lineRule="auto"/>
              <w:jc w:val="both"/>
              <w:rPr>
                <w:szCs w:val="24"/>
              </w:rPr>
            </w:pPr>
            <w:r w:rsidRPr="00FA6E92">
              <w:rPr>
                <w:szCs w:val="24"/>
              </w:rPr>
              <w:t>12.1.1.4.</w:t>
            </w:r>
          </w:p>
        </w:tc>
        <w:tc>
          <w:tcPr>
            <w:tcW w:w="5335" w:type="dxa"/>
            <w:gridSpan w:val="2"/>
            <w:tcBorders>
              <w:bottom w:val="single" w:sz="4" w:space="0" w:color="auto"/>
            </w:tcBorders>
          </w:tcPr>
          <w:p w14:paraId="306D0F5F" w14:textId="77777777" w:rsidR="006E54A4" w:rsidRPr="00FA6E92" w:rsidRDefault="006E54A4" w:rsidP="007931BD">
            <w:pPr>
              <w:spacing w:after="0" w:line="240" w:lineRule="auto"/>
              <w:jc w:val="both"/>
              <w:rPr>
                <w:szCs w:val="24"/>
              </w:rPr>
            </w:pPr>
            <w:r w:rsidRPr="00FA6E92">
              <w:rPr>
                <w:szCs w:val="24"/>
              </w:rPr>
              <w:t>Paremtų vietos projektų, kuriuos pateikė fiziniai asmenys, skaičius (vnt.):</w:t>
            </w:r>
          </w:p>
        </w:tc>
        <w:tc>
          <w:tcPr>
            <w:tcW w:w="754" w:type="dxa"/>
            <w:gridSpan w:val="2"/>
            <w:tcBorders>
              <w:bottom w:val="single" w:sz="4" w:space="0" w:color="auto"/>
            </w:tcBorders>
            <w:shd w:val="clear" w:color="auto" w:fill="FDE9D9"/>
            <w:vAlign w:val="center"/>
          </w:tcPr>
          <w:p w14:paraId="62F3786A" w14:textId="77777777" w:rsidR="006E54A4" w:rsidRPr="008B3778" w:rsidRDefault="00111542" w:rsidP="008B3778">
            <w:pPr>
              <w:spacing w:after="0" w:line="240" w:lineRule="auto"/>
              <w:jc w:val="center"/>
              <w:rPr>
                <w:szCs w:val="24"/>
              </w:rPr>
            </w:pPr>
            <w:r w:rsidRPr="008B3778">
              <w:rPr>
                <w:szCs w:val="24"/>
              </w:rPr>
              <w:t>-</w:t>
            </w:r>
          </w:p>
        </w:tc>
        <w:tc>
          <w:tcPr>
            <w:tcW w:w="665" w:type="dxa"/>
            <w:tcBorders>
              <w:bottom w:val="single" w:sz="4" w:space="0" w:color="auto"/>
            </w:tcBorders>
            <w:shd w:val="clear" w:color="auto" w:fill="FDE9D9"/>
            <w:vAlign w:val="center"/>
          </w:tcPr>
          <w:p w14:paraId="315F7099" w14:textId="77777777" w:rsidR="006E54A4" w:rsidRPr="008B3778" w:rsidRDefault="00111542" w:rsidP="008B3778">
            <w:pPr>
              <w:spacing w:after="0" w:line="240" w:lineRule="auto"/>
              <w:jc w:val="center"/>
              <w:rPr>
                <w:szCs w:val="24"/>
              </w:rPr>
            </w:pPr>
            <w:r w:rsidRPr="008B3778">
              <w:rPr>
                <w:szCs w:val="24"/>
              </w:rPr>
              <w:t>-</w:t>
            </w:r>
          </w:p>
        </w:tc>
        <w:tc>
          <w:tcPr>
            <w:tcW w:w="703" w:type="dxa"/>
            <w:tcBorders>
              <w:bottom w:val="single" w:sz="4" w:space="0" w:color="auto"/>
            </w:tcBorders>
            <w:shd w:val="clear" w:color="auto" w:fill="FDE9D9"/>
            <w:vAlign w:val="center"/>
          </w:tcPr>
          <w:p w14:paraId="356F5B40" w14:textId="77777777" w:rsidR="006E54A4" w:rsidRPr="008B3778" w:rsidRDefault="00111542" w:rsidP="008B3778">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vAlign w:val="center"/>
          </w:tcPr>
          <w:p w14:paraId="0C0C6C89" w14:textId="77777777" w:rsidR="006E54A4" w:rsidRPr="008B3778" w:rsidRDefault="0088049B" w:rsidP="008B3778">
            <w:pPr>
              <w:spacing w:after="0" w:line="240" w:lineRule="auto"/>
              <w:jc w:val="center"/>
              <w:rPr>
                <w:szCs w:val="24"/>
              </w:rPr>
            </w:pPr>
            <w:r w:rsidRPr="008B3778">
              <w:rPr>
                <w:szCs w:val="24"/>
              </w:rPr>
              <w:t>1</w:t>
            </w:r>
          </w:p>
        </w:tc>
        <w:tc>
          <w:tcPr>
            <w:tcW w:w="680" w:type="dxa"/>
            <w:tcBorders>
              <w:bottom w:val="single" w:sz="4" w:space="0" w:color="auto"/>
            </w:tcBorders>
            <w:shd w:val="clear" w:color="auto" w:fill="FDE9D9"/>
            <w:vAlign w:val="center"/>
          </w:tcPr>
          <w:p w14:paraId="53AC85C8" w14:textId="77777777" w:rsidR="006E54A4" w:rsidRPr="008B3778" w:rsidRDefault="00111542" w:rsidP="008B3778">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vAlign w:val="center"/>
          </w:tcPr>
          <w:p w14:paraId="1C952479" w14:textId="77777777" w:rsidR="006E54A4" w:rsidRPr="008B3778" w:rsidRDefault="00111542" w:rsidP="008B3778">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vAlign w:val="center"/>
          </w:tcPr>
          <w:p w14:paraId="20A4EF21" w14:textId="77777777" w:rsidR="00393FA5" w:rsidRPr="008B3778" w:rsidRDefault="00393FA5" w:rsidP="008B3778">
            <w:pPr>
              <w:spacing w:after="0" w:line="240" w:lineRule="auto"/>
              <w:jc w:val="center"/>
              <w:rPr>
                <w:szCs w:val="24"/>
              </w:rPr>
            </w:pPr>
            <w:r>
              <w:rPr>
                <w:szCs w:val="24"/>
              </w:rPr>
              <w:t>11</w:t>
            </w:r>
          </w:p>
        </w:tc>
        <w:tc>
          <w:tcPr>
            <w:tcW w:w="874" w:type="dxa"/>
            <w:tcBorders>
              <w:bottom w:val="single" w:sz="4" w:space="0" w:color="auto"/>
            </w:tcBorders>
            <w:shd w:val="clear" w:color="auto" w:fill="FDE9D9"/>
            <w:vAlign w:val="center"/>
          </w:tcPr>
          <w:p w14:paraId="72768F2A" w14:textId="77777777" w:rsidR="006E54A4" w:rsidRPr="008B3778" w:rsidRDefault="00281A63" w:rsidP="008B3778">
            <w:pPr>
              <w:spacing w:after="0" w:line="240" w:lineRule="auto"/>
              <w:jc w:val="center"/>
              <w:rPr>
                <w:szCs w:val="24"/>
              </w:rPr>
            </w:pPr>
            <w:r w:rsidRPr="008B3778">
              <w:rPr>
                <w:szCs w:val="24"/>
              </w:rPr>
              <w:t>1</w:t>
            </w:r>
          </w:p>
        </w:tc>
        <w:tc>
          <w:tcPr>
            <w:tcW w:w="559" w:type="dxa"/>
            <w:tcBorders>
              <w:bottom w:val="single" w:sz="4" w:space="0" w:color="auto"/>
            </w:tcBorders>
            <w:shd w:val="clear" w:color="auto" w:fill="FDE9D9"/>
            <w:vAlign w:val="center"/>
          </w:tcPr>
          <w:p w14:paraId="495F37B7" w14:textId="77777777" w:rsidR="006E54A4" w:rsidRPr="008B3778" w:rsidRDefault="00111542" w:rsidP="008B3778">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64E95240" w14:textId="77777777" w:rsidR="00393FA5" w:rsidRPr="006E7F67" w:rsidRDefault="00393FA5" w:rsidP="007931BD">
            <w:pPr>
              <w:spacing w:after="0" w:line="240" w:lineRule="auto"/>
              <w:jc w:val="center"/>
              <w:rPr>
                <w:b/>
                <w:szCs w:val="24"/>
              </w:rPr>
            </w:pPr>
            <w:r w:rsidRPr="006E7F67">
              <w:rPr>
                <w:b/>
                <w:szCs w:val="24"/>
              </w:rPr>
              <w:t>13</w:t>
            </w:r>
          </w:p>
        </w:tc>
      </w:tr>
      <w:tr w:rsidR="006E54A4" w:rsidRPr="00FA6E92" w14:paraId="2AE7A6B2" w14:textId="77777777" w:rsidTr="006E7F67">
        <w:trPr>
          <w:trHeight w:val="185"/>
        </w:trPr>
        <w:tc>
          <w:tcPr>
            <w:tcW w:w="1292" w:type="dxa"/>
            <w:gridSpan w:val="2"/>
            <w:vMerge w:val="restart"/>
          </w:tcPr>
          <w:p w14:paraId="7689DB8B" w14:textId="77777777" w:rsidR="006E54A4" w:rsidRPr="00FA6E92" w:rsidRDefault="006E54A4" w:rsidP="007931BD">
            <w:pPr>
              <w:spacing w:after="0" w:line="240" w:lineRule="auto"/>
              <w:jc w:val="both"/>
              <w:rPr>
                <w:szCs w:val="24"/>
              </w:rPr>
            </w:pPr>
            <w:r w:rsidRPr="00FA6E92">
              <w:rPr>
                <w:szCs w:val="24"/>
              </w:rPr>
              <w:t>12.1.1.4.1.</w:t>
            </w:r>
          </w:p>
        </w:tc>
        <w:tc>
          <w:tcPr>
            <w:tcW w:w="5335" w:type="dxa"/>
            <w:gridSpan w:val="2"/>
            <w:vMerge w:val="restart"/>
          </w:tcPr>
          <w:p w14:paraId="21B86007" w14:textId="77777777" w:rsidR="006E54A4" w:rsidRPr="00FA6E92" w:rsidRDefault="006E54A4" w:rsidP="007931BD">
            <w:pPr>
              <w:spacing w:after="0" w:line="240" w:lineRule="auto"/>
              <w:jc w:val="both"/>
              <w:rPr>
                <w:i/>
                <w:szCs w:val="24"/>
              </w:rPr>
            </w:pPr>
            <w:r w:rsidRPr="00FA6E92">
              <w:rPr>
                <w:i/>
                <w:szCs w:val="24"/>
              </w:rPr>
              <w:t xml:space="preserve">iš jų iki 40 m. </w:t>
            </w:r>
          </w:p>
        </w:tc>
        <w:tc>
          <w:tcPr>
            <w:tcW w:w="754" w:type="dxa"/>
            <w:gridSpan w:val="2"/>
            <w:vMerge w:val="restart"/>
            <w:shd w:val="clear" w:color="auto" w:fill="FFFFFF"/>
            <w:vAlign w:val="center"/>
          </w:tcPr>
          <w:p w14:paraId="3948C230" w14:textId="77777777" w:rsidR="006E54A4" w:rsidRPr="00FA6E92" w:rsidRDefault="006E54A4" w:rsidP="007931BD">
            <w:pPr>
              <w:spacing w:after="0" w:line="240" w:lineRule="auto"/>
              <w:jc w:val="center"/>
              <w:rPr>
                <w:szCs w:val="24"/>
              </w:rPr>
            </w:pPr>
            <w:r w:rsidRPr="00FA6E92">
              <w:rPr>
                <w:szCs w:val="24"/>
              </w:rPr>
              <w:t>-</w:t>
            </w:r>
          </w:p>
        </w:tc>
        <w:tc>
          <w:tcPr>
            <w:tcW w:w="665" w:type="dxa"/>
            <w:vMerge w:val="restart"/>
            <w:shd w:val="clear" w:color="auto" w:fill="FFFFFF"/>
            <w:vAlign w:val="center"/>
          </w:tcPr>
          <w:p w14:paraId="374E7684" w14:textId="77777777" w:rsidR="006E54A4" w:rsidRPr="00FA6E92" w:rsidRDefault="006E54A4" w:rsidP="007931BD">
            <w:pPr>
              <w:spacing w:after="0" w:line="240" w:lineRule="auto"/>
              <w:jc w:val="center"/>
              <w:rPr>
                <w:szCs w:val="24"/>
              </w:rPr>
            </w:pPr>
            <w:r w:rsidRPr="00FA6E92">
              <w:rPr>
                <w:szCs w:val="24"/>
              </w:rPr>
              <w:t>-</w:t>
            </w:r>
          </w:p>
        </w:tc>
        <w:tc>
          <w:tcPr>
            <w:tcW w:w="703" w:type="dxa"/>
            <w:vMerge w:val="restart"/>
            <w:shd w:val="clear" w:color="auto" w:fill="FFFFFF"/>
            <w:vAlign w:val="center"/>
          </w:tcPr>
          <w:p w14:paraId="58257FF1" w14:textId="77777777" w:rsidR="006E54A4" w:rsidRPr="00FA6E92" w:rsidRDefault="006E54A4" w:rsidP="007931BD">
            <w:pPr>
              <w:spacing w:after="0" w:line="240" w:lineRule="auto"/>
              <w:jc w:val="center"/>
              <w:rPr>
                <w:szCs w:val="24"/>
              </w:rPr>
            </w:pPr>
            <w:r w:rsidRPr="00FA6E92">
              <w:rPr>
                <w:szCs w:val="24"/>
              </w:rPr>
              <w:t>-</w:t>
            </w:r>
          </w:p>
        </w:tc>
        <w:tc>
          <w:tcPr>
            <w:tcW w:w="754" w:type="dxa"/>
            <w:vMerge w:val="restart"/>
            <w:shd w:val="clear" w:color="auto" w:fill="FFFFFF"/>
            <w:vAlign w:val="center"/>
          </w:tcPr>
          <w:p w14:paraId="31AA2029" w14:textId="77777777" w:rsidR="006E54A4" w:rsidRPr="00FA6E92" w:rsidRDefault="006E54A4" w:rsidP="007931BD">
            <w:pPr>
              <w:spacing w:after="0" w:line="240" w:lineRule="auto"/>
              <w:jc w:val="center"/>
              <w:rPr>
                <w:szCs w:val="24"/>
              </w:rPr>
            </w:pPr>
            <w:r w:rsidRPr="00FA6E92">
              <w:rPr>
                <w:szCs w:val="24"/>
              </w:rPr>
              <w:t>-</w:t>
            </w:r>
          </w:p>
        </w:tc>
        <w:tc>
          <w:tcPr>
            <w:tcW w:w="680" w:type="dxa"/>
            <w:vMerge w:val="restart"/>
            <w:shd w:val="clear" w:color="auto" w:fill="FFFFFF"/>
            <w:vAlign w:val="center"/>
          </w:tcPr>
          <w:p w14:paraId="66A0960A" w14:textId="77777777" w:rsidR="006E54A4" w:rsidRPr="00FA6E92" w:rsidRDefault="006E54A4" w:rsidP="007931BD">
            <w:pPr>
              <w:spacing w:after="0" w:line="240" w:lineRule="auto"/>
              <w:jc w:val="center"/>
              <w:rPr>
                <w:szCs w:val="24"/>
              </w:rPr>
            </w:pPr>
            <w:r w:rsidRPr="00FA6E92">
              <w:rPr>
                <w:szCs w:val="24"/>
              </w:rPr>
              <w:t>-</w:t>
            </w:r>
          </w:p>
        </w:tc>
        <w:tc>
          <w:tcPr>
            <w:tcW w:w="680" w:type="dxa"/>
            <w:vMerge w:val="restart"/>
            <w:shd w:val="clear" w:color="auto" w:fill="FFFFFF"/>
            <w:vAlign w:val="center"/>
          </w:tcPr>
          <w:p w14:paraId="39A8F2F9" w14:textId="77777777" w:rsidR="006E54A4" w:rsidRPr="00FA6E92" w:rsidRDefault="006E54A4" w:rsidP="007931BD">
            <w:pPr>
              <w:spacing w:after="0" w:line="240" w:lineRule="auto"/>
              <w:jc w:val="center"/>
              <w:rPr>
                <w:szCs w:val="24"/>
              </w:rPr>
            </w:pPr>
            <w:r w:rsidRPr="00FA6E92">
              <w:rPr>
                <w:szCs w:val="24"/>
              </w:rPr>
              <w:t>-</w:t>
            </w:r>
          </w:p>
        </w:tc>
        <w:tc>
          <w:tcPr>
            <w:tcW w:w="874" w:type="dxa"/>
            <w:vMerge w:val="restart"/>
            <w:shd w:val="clear" w:color="auto" w:fill="FFFFFF"/>
            <w:vAlign w:val="center"/>
          </w:tcPr>
          <w:p w14:paraId="217DFF2B" w14:textId="77777777" w:rsidR="006E54A4" w:rsidRPr="00FA6E92" w:rsidRDefault="006E54A4" w:rsidP="007931BD">
            <w:pPr>
              <w:spacing w:after="0" w:line="240" w:lineRule="auto"/>
              <w:jc w:val="center"/>
              <w:rPr>
                <w:szCs w:val="24"/>
              </w:rPr>
            </w:pPr>
            <w:r w:rsidRPr="00FA6E92">
              <w:rPr>
                <w:szCs w:val="24"/>
              </w:rPr>
              <w:t>-</w:t>
            </w:r>
          </w:p>
        </w:tc>
        <w:tc>
          <w:tcPr>
            <w:tcW w:w="874" w:type="dxa"/>
            <w:vMerge w:val="restart"/>
            <w:shd w:val="clear" w:color="auto" w:fill="FFFFFF"/>
            <w:vAlign w:val="center"/>
          </w:tcPr>
          <w:p w14:paraId="79B2DDBF" w14:textId="77777777" w:rsidR="006E54A4" w:rsidRPr="00FA6E92" w:rsidRDefault="006E54A4" w:rsidP="007931BD">
            <w:pPr>
              <w:spacing w:after="0" w:line="240" w:lineRule="auto"/>
              <w:jc w:val="center"/>
              <w:rPr>
                <w:szCs w:val="24"/>
              </w:rPr>
            </w:pPr>
            <w:r w:rsidRPr="00FA6E92">
              <w:rPr>
                <w:szCs w:val="24"/>
              </w:rPr>
              <w:t>-</w:t>
            </w:r>
          </w:p>
        </w:tc>
        <w:tc>
          <w:tcPr>
            <w:tcW w:w="559" w:type="dxa"/>
            <w:vMerge w:val="restart"/>
            <w:shd w:val="clear" w:color="auto" w:fill="FFFFFF"/>
            <w:vAlign w:val="center"/>
          </w:tcPr>
          <w:p w14:paraId="5DF1F361" w14:textId="77777777" w:rsidR="006E54A4" w:rsidRPr="00FA6E92" w:rsidRDefault="006E54A4" w:rsidP="007931BD">
            <w:pPr>
              <w:spacing w:after="0" w:line="240" w:lineRule="auto"/>
              <w:jc w:val="center"/>
              <w:rPr>
                <w:szCs w:val="24"/>
              </w:rPr>
            </w:pPr>
            <w:r w:rsidRPr="00FA6E92">
              <w:rPr>
                <w:szCs w:val="24"/>
              </w:rPr>
              <w:t>-</w:t>
            </w:r>
          </w:p>
        </w:tc>
        <w:tc>
          <w:tcPr>
            <w:tcW w:w="704" w:type="dxa"/>
            <w:vMerge w:val="restart"/>
            <w:shd w:val="clear" w:color="auto" w:fill="FDE9D9"/>
            <w:vAlign w:val="center"/>
          </w:tcPr>
          <w:p w14:paraId="2612A7FB" w14:textId="77777777" w:rsidR="006E54A4" w:rsidRPr="00FA6E92" w:rsidRDefault="006E54A4" w:rsidP="007931BD">
            <w:pPr>
              <w:spacing w:after="0" w:line="240" w:lineRule="auto"/>
              <w:jc w:val="center"/>
              <w:rPr>
                <w:i/>
                <w:szCs w:val="24"/>
              </w:rPr>
            </w:pPr>
            <w:r w:rsidRPr="00FA6E92">
              <w:rPr>
                <w:i/>
                <w:szCs w:val="24"/>
              </w:rPr>
              <w:t>iš viso:</w:t>
            </w:r>
          </w:p>
          <w:p w14:paraId="34C3168F" w14:textId="77777777" w:rsidR="006E54A4" w:rsidRPr="00FA6E92" w:rsidRDefault="006E54A4" w:rsidP="007931BD">
            <w:pPr>
              <w:spacing w:after="0" w:line="240" w:lineRule="auto"/>
              <w:jc w:val="center"/>
              <w:rPr>
                <w:i/>
                <w:szCs w:val="24"/>
              </w:rPr>
            </w:pPr>
            <w:r w:rsidRPr="00FA6E92">
              <w:rPr>
                <w:szCs w:val="24"/>
              </w:rPr>
              <w:t>3</w:t>
            </w:r>
          </w:p>
        </w:tc>
        <w:tc>
          <w:tcPr>
            <w:tcW w:w="835" w:type="dxa"/>
            <w:tcBorders>
              <w:bottom w:val="single" w:sz="4" w:space="0" w:color="auto"/>
            </w:tcBorders>
            <w:shd w:val="clear" w:color="auto" w:fill="FDE9D9"/>
            <w:vAlign w:val="center"/>
          </w:tcPr>
          <w:p w14:paraId="3B4545A4" w14:textId="77777777" w:rsidR="006E54A4" w:rsidRPr="00FA6E92" w:rsidRDefault="006E54A4" w:rsidP="007931BD">
            <w:pPr>
              <w:spacing w:after="0" w:line="240" w:lineRule="auto"/>
              <w:jc w:val="center"/>
              <w:rPr>
                <w:i/>
                <w:szCs w:val="24"/>
              </w:rPr>
            </w:pPr>
            <w:r w:rsidRPr="00FA6E92">
              <w:rPr>
                <w:i/>
                <w:szCs w:val="24"/>
              </w:rPr>
              <w:t>moterų:</w:t>
            </w:r>
          </w:p>
          <w:p w14:paraId="6B8D6850" w14:textId="77777777" w:rsidR="006E54A4" w:rsidRPr="00FA6E92" w:rsidRDefault="006E54A4" w:rsidP="007931BD">
            <w:pPr>
              <w:spacing w:after="0" w:line="240" w:lineRule="auto"/>
              <w:jc w:val="center"/>
              <w:rPr>
                <w:i/>
                <w:szCs w:val="24"/>
              </w:rPr>
            </w:pPr>
            <w:r w:rsidRPr="00FA6E92">
              <w:rPr>
                <w:i/>
                <w:szCs w:val="24"/>
              </w:rPr>
              <w:t>1</w:t>
            </w:r>
          </w:p>
        </w:tc>
      </w:tr>
      <w:tr w:rsidR="006E54A4" w:rsidRPr="00FA6E92" w14:paraId="7FDE670B" w14:textId="77777777" w:rsidTr="006E7F67">
        <w:trPr>
          <w:trHeight w:val="185"/>
        </w:trPr>
        <w:tc>
          <w:tcPr>
            <w:tcW w:w="1292" w:type="dxa"/>
            <w:gridSpan w:val="2"/>
            <w:vMerge/>
            <w:tcBorders>
              <w:bottom w:val="single" w:sz="4" w:space="0" w:color="auto"/>
            </w:tcBorders>
          </w:tcPr>
          <w:p w14:paraId="13F2C838" w14:textId="77777777" w:rsidR="006E54A4" w:rsidRPr="00FA6E92" w:rsidRDefault="006E54A4" w:rsidP="007931BD">
            <w:pPr>
              <w:spacing w:after="0" w:line="240" w:lineRule="auto"/>
              <w:jc w:val="both"/>
              <w:rPr>
                <w:szCs w:val="24"/>
              </w:rPr>
            </w:pPr>
          </w:p>
        </w:tc>
        <w:tc>
          <w:tcPr>
            <w:tcW w:w="5335" w:type="dxa"/>
            <w:gridSpan w:val="2"/>
            <w:vMerge/>
            <w:tcBorders>
              <w:bottom w:val="single" w:sz="4" w:space="0" w:color="auto"/>
            </w:tcBorders>
          </w:tcPr>
          <w:p w14:paraId="63F7BFBE" w14:textId="77777777" w:rsidR="006E54A4" w:rsidRPr="00FA6E92" w:rsidRDefault="006E54A4" w:rsidP="007931BD">
            <w:pPr>
              <w:spacing w:after="0" w:line="240" w:lineRule="auto"/>
              <w:jc w:val="both"/>
              <w:rPr>
                <w:i/>
                <w:szCs w:val="24"/>
              </w:rPr>
            </w:pPr>
          </w:p>
        </w:tc>
        <w:tc>
          <w:tcPr>
            <w:tcW w:w="754" w:type="dxa"/>
            <w:gridSpan w:val="2"/>
            <w:vMerge/>
            <w:tcBorders>
              <w:bottom w:val="single" w:sz="4" w:space="0" w:color="auto"/>
            </w:tcBorders>
            <w:shd w:val="clear" w:color="auto" w:fill="FFFFFF"/>
            <w:vAlign w:val="center"/>
          </w:tcPr>
          <w:p w14:paraId="3283CD17" w14:textId="77777777" w:rsidR="006E54A4" w:rsidRPr="00FA6E92" w:rsidRDefault="006E54A4" w:rsidP="007931BD">
            <w:pPr>
              <w:spacing w:after="0" w:line="240" w:lineRule="auto"/>
              <w:jc w:val="center"/>
              <w:rPr>
                <w:szCs w:val="24"/>
              </w:rPr>
            </w:pPr>
          </w:p>
        </w:tc>
        <w:tc>
          <w:tcPr>
            <w:tcW w:w="665" w:type="dxa"/>
            <w:vMerge/>
            <w:tcBorders>
              <w:bottom w:val="single" w:sz="4" w:space="0" w:color="auto"/>
            </w:tcBorders>
            <w:shd w:val="clear" w:color="auto" w:fill="FFFFFF"/>
            <w:vAlign w:val="center"/>
          </w:tcPr>
          <w:p w14:paraId="055FC8DF" w14:textId="77777777" w:rsidR="006E54A4" w:rsidRPr="00FA6E92" w:rsidRDefault="006E54A4" w:rsidP="007931BD">
            <w:pPr>
              <w:spacing w:after="0" w:line="240" w:lineRule="auto"/>
              <w:jc w:val="center"/>
              <w:rPr>
                <w:szCs w:val="24"/>
              </w:rPr>
            </w:pPr>
          </w:p>
        </w:tc>
        <w:tc>
          <w:tcPr>
            <w:tcW w:w="703" w:type="dxa"/>
            <w:vMerge/>
            <w:tcBorders>
              <w:bottom w:val="single" w:sz="4" w:space="0" w:color="auto"/>
            </w:tcBorders>
            <w:shd w:val="clear" w:color="auto" w:fill="FFFFFF"/>
            <w:vAlign w:val="center"/>
          </w:tcPr>
          <w:p w14:paraId="46A9BA80" w14:textId="77777777" w:rsidR="006E54A4" w:rsidRPr="00FA6E92" w:rsidRDefault="006E54A4" w:rsidP="007931BD">
            <w:pPr>
              <w:spacing w:after="0" w:line="240" w:lineRule="auto"/>
              <w:jc w:val="center"/>
              <w:rPr>
                <w:szCs w:val="24"/>
              </w:rPr>
            </w:pPr>
          </w:p>
        </w:tc>
        <w:tc>
          <w:tcPr>
            <w:tcW w:w="754" w:type="dxa"/>
            <w:vMerge/>
            <w:tcBorders>
              <w:bottom w:val="single" w:sz="4" w:space="0" w:color="auto"/>
            </w:tcBorders>
            <w:shd w:val="clear" w:color="auto" w:fill="FFFFFF"/>
            <w:vAlign w:val="center"/>
          </w:tcPr>
          <w:p w14:paraId="78648FC5" w14:textId="77777777" w:rsidR="006E54A4" w:rsidRPr="00FA6E92" w:rsidRDefault="006E54A4" w:rsidP="007931BD">
            <w:pPr>
              <w:spacing w:after="0" w:line="240" w:lineRule="auto"/>
              <w:jc w:val="center"/>
              <w:rPr>
                <w:szCs w:val="24"/>
              </w:rPr>
            </w:pPr>
          </w:p>
        </w:tc>
        <w:tc>
          <w:tcPr>
            <w:tcW w:w="680" w:type="dxa"/>
            <w:vMerge/>
            <w:tcBorders>
              <w:bottom w:val="single" w:sz="4" w:space="0" w:color="auto"/>
            </w:tcBorders>
            <w:shd w:val="clear" w:color="auto" w:fill="FFFFFF"/>
            <w:vAlign w:val="center"/>
          </w:tcPr>
          <w:p w14:paraId="44EC7F83" w14:textId="77777777" w:rsidR="006E54A4" w:rsidRPr="00FA6E92" w:rsidRDefault="006E54A4" w:rsidP="007931BD">
            <w:pPr>
              <w:spacing w:after="0" w:line="240" w:lineRule="auto"/>
              <w:jc w:val="center"/>
              <w:rPr>
                <w:szCs w:val="24"/>
              </w:rPr>
            </w:pPr>
          </w:p>
        </w:tc>
        <w:tc>
          <w:tcPr>
            <w:tcW w:w="680" w:type="dxa"/>
            <w:vMerge/>
            <w:tcBorders>
              <w:bottom w:val="single" w:sz="4" w:space="0" w:color="auto"/>
            </w:tcBorders>
            <w:shd w:val="clear" w:color="auto" w:fill="FFFFFF"/>
            <w:vAlign w:val="center"/>
          </w:tcPr>
          <w:p w14:paraId="3FE4A3AD" w14:textId="77777777" w:rsidR="006E54A4" w:rsidRPr="00FA6E92" w:rsidRDefault="006E54A4" w:rsidP="007931BD">
            <w:pPr>
              <w:spacing w:after="0" w:line="240" w:lineRule="auto"/>
              <w:jc w:val="center"/>
              <w:rPr>
                <w:szCs w:val="24"/>
              </w:rPr>
            </w:pPr>
          </w:p>
        </w:tc>
        <w:tc>
          <w:tcPr>
            <w:tcW w:w="874" w:type="dxa"/>
            <w:vMerge/>
            <w:tcBorders>
              <w:bottom w:val="single" w:sz="4" w:space="0" w:color="auto"/>
            </w:tcBorders>
            <w:shd w:val="clear" w:color="auto" w:fill="FFFFFF"/>
            <w:vAlign w:val="center"/>
          </w:tcPr>
          <w:p w14:paraId="4167EA95" w14:textId="77777777" w:rsidR="006E54A4" w:rsidRPr="00FA6E92" w:rsidRDefault="006E54A4" w:rsidP="007931BD">
            <w:pPr>
              <w:spacing w:after="0" w:line="240" w:lineRule="auto"/>
              <w:jc w:val="center"/>
              <w:rPr>
                <w:szCs w:val="24"/>
              </w:rPr>
            </w:pPr>
          </w:p>
        </w:tc>
        <w:tc>
          <w:tcPr>
            <w:tcW w:w="874" w:type="dxa"/>
            <w:vMerge/>
            <w:tcBorders>
              <w:bottom w:val="single" w:sz="4" w:space="0" w:color="auto"/>
            </w:tcBorders>
            <w:shd w:val="clear" w:color="auto" w:fill="FFFFFF"/>
            <w:vAlign w:val="center"/>
          </w:tcPr>
          <w:p w14:paraId="4A9F1B96" w14:textId="77777777" w:rsidR="006E54A4" w:rsidRPr="00FA6E92" w:rsidRDefault="006E54A4" w:rsidP="007931BD">
            <w:pPr>
              <w:spacing w:after="0" w:line="240" w:lineRule="auto"/>
              <w:jc w:val="center"/>
              <w:rPr>
                <w:szCs w:val="24"/>
              </w:rPr>
            </w:pPr>
          </w:p>
        </w:tc>
        <w:tc>
          <w:tcPr>
            <w:tcW w:w="559" w:type="dxa"/>
            <w:vMerge/>
            <w:tcBorders>
              <w:bottom w:val="single" w:sz="4" w:space="0" w:color="auto"/>
            </w:tcBorders>
            <w:shd w:val="clear" w:color="auto" w:fill="FFFFFF"/>
            <w:vAlign w:val="center"/>
          </w:tcPr>
          <w:p w14:paraId="54F231F1" w14:textId="77777777" w:rsidR="006E54A4" w:rsidRPr="00FA6E92" w:rsidRDefault="006E54A4" w:rsidP="007931BD">
            <w:pPr>
              <w:spacing w:after="0" w:line="240" w:lineRule="auto"/>
              <w:jc w:val="center"/>
              <w:rPr>
                <w:szCs w:val="24"/>
              </w:rPr>
            </w:pPr>
          </w:p>
        </w:tc>
        <w:tc>
          <w:tcPr>
            <w:tcW w:w="704" w:type="dxa"/>
            <w:vMerge/>
            <w:tcBorders>
              <w:bottom w:val="single" w:sz="4" w:space="0" w:color="auto"/>
            </w:tcBorders>
            <w:shd w:val="clear" w:color="auto" w:fill="FDE9D9"/>
            <w:vAlign w:val="center"/>
          </w:tcPr>
          <w:p w14:paraId="6A72CC54" w14:textId="77777777" w:rsidR="006E54A4" w:rsidRPr="00FA6E92" w:rsidRDefault="006E54A4" w:rsidP="007931BD">
            <w:pPr>
              <w:spacing w:after="0" w:line="240" w:lineRule="auto"/>
              <w:jc w:val="center"/>
              <w:rPr>
                <w:i/>
                <w:szCs w:val="24"/>
              </w:rPr>
            </w:pPr>
          </w:p>
        </w:tc>
        <w:tc>
          <w:tcPr>
            <w:tcW w:w="835" w:type="dxa"/>
            <w:tcBorders>
              <w:bottom w:val="single" w:sz="4" w:space="0" w:color="auto"/>
            </w:tcBorders>
            <w:shd w:val="clear" w:color="auto" w:fill="FDE9D9"/>
            <w:vAlign w:val="center"/>
          </w:tcPr>
          <w:p w14:paraId="5115B44A" w14:textId="77777777" w:rsidR="006E54A4" w:rsidRPr="00FA6E92" w:rsidRDefault="006E54A4" w:rsidP="007931BD">
            <w:pPr>
              <w:spacing w:after="0" w:line="240" w:lineRule="auto"/>
              <w:jc w:val="center"/>
              <w:rPr>
                <w:i/>
                <w:szCs w:val="24"/>
              </w:rPr>
            </w:pPr>
            <w:r w:rsidRPr="00FA6E92">
              <w:rPr>
                <w:i/>
                <w:szCs w:val="24"/>
              </w:rPr>
              <w:t>vyrų:</w:t>
            </w:r>
          </w:p>
          <w:p w14:paraId="48B26BCD" w14:textId="77777777" w:rsidR="006E54A4" w:rsidRPr="00FA6E92" w:rsidRDefault="006E54A4" w:rsidP="007931BD">
            <w:pPr>
              <w:spacing w:after="0" w:line="240" w:lineRule="auto"/>
              <w:jc w:val="center"/>
              <w:rPr>
                <w:i/>
                <w:szCs w:val="24"/>
              </w:rPr>
            </w:pPr>
            <w:r w:rsidRPr="00FA6E92">
              <w:rPr>
                <w:i/>
                <w:szCs w:val="24"/>
              </w:rPr>
              <w:t>2</w:t>
            </w:r>
          </w:p>
        </w:tc>
      </w:tr>
      <w:tr w:rsidR="006E54A4" w:rsidRPr="00FA6E92" w14:paraId="7FC20A97" w14:textId="77777777" w:rsidTr="006E7F67">
        <w:trPr>
          <w:trHeight w:val="185"/>
        </w:trPr>
        <w:tc>
          <w:tcPr>
            <w:tcW w:w="1292" w:type="dxa"/>
            <w:gridSpan w:val="2"/>
            <w:vMerge w:val="restart"/>
          </w:tcPr>
          <w:p w14:paraId="12240D75" w14:textId="77777777" w:rsidR="006E54A4" w:rsidRPr="00FA6E92" w:rsidRDefault="006E54A4" w:rsidP="007931BD">
            <w:pPr>
              <w:spacing w:after="0" w:line="240" w:lineRule="auto"/>
              <w:jc w:val="both"/>
              <w:rPr>
                <w:szCs w:val="24"/>
              </w:rPr>
            </w:pPr>
            <w:r w:rsidRPr="00FA6E92">
              <w:rPr>
                <w:szCs w:val="24"/>
              </w:rPr>
              <w:t>12.1.1.4.2.</w:t>
            </w:r>
          </w:p>
        </w:tc>
        <w:tc>
          <w:tcPr>
            <w:tcW w:w="5335" w:type="dxa"/>
            <w:gridSpan w:val="2"/>
            <w:vMerge w:val="restart"/>
          </w:tcPr>
          <w:p w14:paraId="0C24E9BE" w14:textId="77777777" w:rsidR="006E54A4" w:rsidRPr="00FA6E92" w:rsidRDefault="006E54A4" w:rsidP="007931BD">
            <w:pPr>
              <w:spacing w:after="0" w:line="240" w:lineRule="auto"/>
              <w:jc w:val="both"/>
              <w:rPr>
                <w:i/>
                <w:szCs w:val="24"/>
              </w:rPr>
            </w:pPr>
            <w:r w:rsidRPr="00FA6E92">
              <w:rPr>
                <w:i/>
                <w:szCs w:val="24"/>
              </w:rPr>
              <w:t xml:space="preserve">iš jų daugiau kaip 40 m.  </w:t>
            </w:r>
          </w:p>
        </w:tc>
        <w:tc>
          <w:tcPr>
            <w:tcW w:w="754" w:type="dxa"/>
            <w:gridSpan w:val="2"/>
            <w:vMerge w:val="restart"/>
            <w:shd w:val="clear" w:color="auto" w:fill="FFFFFF"/>
            <w:vAlign w:val="center"/>
          </w:tcPr>
          <w:p w14:paraId="7F27E640" w14:textId="77777777" w:rsidR="006E54A4" w:rsidRPr="00FA6E92" w:rsidRDefault="006E54A4" w:rsidP="007931BD">
            <w:pPr>
              <w:spacing w:after="0" w:line="240" w:lineRule="auto"/>
              <w:jc w:val="center"/>
              <w:rPr>
                <w:szCs w:val="24"/>
              </w:rPr>
            </w:pPr>
            <w:r w:rsidRPr="00FA6E92">
              <w:rPr>
                <w:szCs w:val="24"/>
              </w:rPr>
              <w:t>-</w:t>
            </w:r>
          </w:p>
        </w:tc>
        <w:tc>
          <w:tcPr>
            <w:tcW w:w="665" w:type="dxa"/>
            <w:vMerge w:val="restart"/>
            <w:shd w:val="clear" w:color="auto" w:fill="FFFFFF"/>
            <w:vAlign w:val="center"/>
          </w:tcPr>
          <w:p w14:paraId="38B92959" w14:textId="77777777" w:rsidR="006E54A4" w:rsidRPr="00FA6E92" w:rsidRDefault="006E54A4" w:rsidP="007931BD">
            <w:pPr>
              <w:spacing w:after="0" w:line="240" w:lineRule="auto"/>
              <w:jc w:val="center"/>
              <w:rPr>
                <w:szCs w:val="24"/>
              </w:rPr>
            </w:pPr>
            <w:r w:rsidRPr="00FA6E92">
              <w:rPr>
                <w:szCs w:val="24"/>
              </w:rPr>
              <w:t>-</w:t>
            </w:r>
          </w:p>
        </w:tc>
        <w:tc>
          <w:tcPr>
            <w:tcW w:w="703" w:type="dxa"/>
            <w:vMerge w:val="restart"/>
            <w:shd w:val="clear" w:color="auto" w:fill="FFFFFF"/>
            <w:vAlign w:val="center"/>
          </w:tcPr>
          <w:p w14:paraId="32741E2A" w14:textId="77777777" w:rsidR="006E54A4" w:rsidRPr="00FA6E92" w:rsidRDefault="006E54A4" w:rsidP="007931BD">
            <w:pPr>
              <w:spacing w:after="0" w:line="240" w:lineRule="auto"/>
              <w:jc w:val="center"/>
              <w:rPr>
                <w:szCs w:val="24"/>
              </w:rPr>
            </w:pPr>
            <w:r w:rsidRPr="00FA6E92">
              <w:rPr>
                <w:szCs w:val="24"/>
              </w:rPr>
              <w:t>-</w:t>
            </w:r>
          </w:p>
        </w:tc>
        <w:tc>
          <w:tcPr>
            <w:tcW w:w="754" w:type="dxa"/>
            <w:vMerge w:val="restart"/>
            <w:shd w:val="clear" w:color="auto" w:fill="FFFFFF"/>
            <w:vAlign w:val="center"/>
          </w:tcPr>
          <w:p w14:paraId="2BB5FB24" w14:textId="77777777" w:rsidR="006E54A4" w:rsidRPr="00FA6E92" w:rsidRDefault="006E54A4" w:rsidP="007931BD">
            <w:pPr>
              <w:spacing w:after="0" w:line="240" w:lineRule="auto"/>
              <w:jc w:val="center"/>
              <w:rPr>
                <w:szCs w:val="24"/>
              </w:rPr>
            </w:pPr>
            <w:r w:rsidRPr="00FA6E92">
              <w:rPr>
                <w:szCs w:val="24"/>
              </w:rPr>
              <w:t>-</w:t>
            </w:r>
          </w:p>
        </w:tc>
        <w:tc>
          <w:tcPr>
            <w:tcW w:w="680" w:type="dxa"/>
            <w:vMerge w:val="restart"/>
            <w:shd w:val="clear" w:color="auto" w:fill="FFFFFF"/>
            <w:vAlign w:val="center"/>
          </w:tcPr>
          <w:p w14:paraId="7F704B4C" w14:textId="77777777" w:rsidR="006E54A4" w:rsidRPr="00FA6E92" w:rsidRDefault="006E54A4" w:rsidP="007931BD">
            <w:pPr>
              <w:spacing w:after="0" w:line="240" w:lineRule="auto"/>
              <w:jc w:val="center"/>
              <w:rPr>
                <w:szCs w:val="24"/>
              </w:rPr>
            </w:pPr>
            <w:r w:rsidRPr="00FA6E92">
              <w:rPr>
                <w:szCs w:val="24"/>
              </w:rPr>
              <w:t>-</w:t>
            </w:r>
          </w:p>
        </w:tc>
        <w:tc>
          <w:tcPr>
            <w:tcW w:w="680" w:type="dxa"/>
            <w:vMerge w:val="restart"/>
            <w:shd w:val="clear" w:color="auto" w:fill="FFFFFF"/>
            <w:vAlign w:val="center"/>
          </w:tcPr>
          <w:p w14:paraId="12059DCB" w14:textId="77777777" w:rsidR="006E54A4" w:rsidRPr="00FA6E92" w:rsidRDefault="006E54A4" w:rsidP="007931BD">
            <w:pPr>
              <w:spacing w:after="0" w:line="240" w:lineRule="auto"/>
              <w:jc w:val="center"/>
              <w:rPr>
                <w:szCs w:val="24"/>
              </w:rPr>
            </w:pPr>
            <w:r w:rsidRPr="00FA6E92">
              <w:rPr>
                <w:szCs w:val="24"/>
              </w:rPr>
              <w:t>-</w:t>
            </w:r>
          </w:p>
        </w:tc>
        <w:tc>
          <w:tcPr>
            <w:tcW w:w="874" w:type="dxa"/>
            <w:vMerge w:val="restart"/>
            <w:shd w:val="clear" w:color="auto" w:fill="FFFFFF"/>
            <w:vAlign w:val="center"/>
          </w:tcPr>
          <w:p w14:paraId="7C833FE5" w14:textId="77777777" w:rsidR="006E54A4" w:rsidRPr="00FA6E92" w:rsidRDefault="006E54A4" w:rsidP="007931BD">
            <w:pPr>
              <w:spacing w:after="0" w:line="240" w:lineRule="auto"/>
              <w:jc w:val="center"/>
              <w:rPr>
                <w:szCs w:val="24"/>
              </w:rPr>
            </w:pPr>
            <w:r w:rsidRPr="00FA6E92">
              <w:rPr>
                <w:szCs w:val="24"/>
              </w:rPr>
              <w:t>-</w:t>
            </w:r>
          </w:p>
        </w:tc>
        <w:tc>
          <w:tcPr>
            <w:tcW w:w="874" w:type="dxa"/>
            <w:vMerge w:val="restart"/>
            <w:shd w:val="clear" w:color="auto" w:fill="FFFFFF"/>
            <w:vAlign w:val="center"/>
          </w:tcPr>
          <w:p w14:paraId="52373B83" w14:textId="77777777" w:rsidR="006E54A4" w:rsidRPr="00FA6E92" w:rsidRDefault="006E54A4" w:rsidP="007931BD">
            <w:pPr>
              <w:spacing w:after="0" w:line="240" w:lineRule="auto"/>
              <w:jc w:val="center"/>
              <w:rPr>
                <w:szCs w:val="24"/>
              </w:rPr>
            </w:pPr>
            <w:r w:rsidRPr="00FA6E92">
              <w:rPr>
                <w:szCs w:val="24"/>
              </w:rPr>
              <w:t>-</w:t>
            </w:r>
          </w:p>
        </w:tc>
        <w:tc>
          <w:tcPr>
            <w:tcW w:w="559" w:type="dxa"/>
            <w:vMerge w:val="restart"/>
            <w:shd w:val="clear" w:color="auto" w:fill="FFFFFF"/>
            <w:vAlign w:val="center"/>
          </w:tcPr>
          <w:p w14:paraId="2BF2EC3B" w14:textId="77777777" w:rsidR="006E54A4" w:rsidRPr="00FA6E92" w:rsidRDefault="006E54A4" w:rsidP="007931BD">
            <w:pPr>
              <w:spacing w:after="0" w:line="240" w:lineRule="auto"/>
              <w:jc w:val="center"/>
              <w:rPr>
                <w:szCs w:val="24"/>
              </w:rPr>
            </w:pPr>
            <w:r w:rsidRPr="00FA6E92">
              <w:rPr>
                <w:szCs w:val="24"/>
              </w:rPr>
              <w:t>-</w:t>
            </w:r>
          </w:p>
        </w:tc>
        <w:tc>
          <w:tcPr>
            <w:tcW w:w="704" w:type="dxa"/>
            <w:vMerge w:val="restart"/>
            <w:shd w:val="clear" w:color="auto" w:fill="FDE9D9"/>
            <w:vAlign w:val="center"/>
          </w:tcPr>
          <w:p w14:paraId="215D4C88" w14:textId="77777777" w:rsidR="006E54A4" w:rsidRPr="008B3778" w:rsidRDefault="006E54A4" w:rsidP="007931BD">
            <w:pPr>
              <w:spacing w:after="0" w:line="240" w:lineRule="auto"/>
              <w:jc w:val="center"/>
              <w:rPr>
                <w:i/>
                <w:szCs w:val="24"/>
              </w:rPr>
            </w:pPr>
            <w:r w:rsidRPr="008B3778">
              <w:rPr>
                <w:i/>
                <w:szCs w:val="24"/>
              </w:rPr>
              <w:t>iš viso:</w:t>
            </w:r>
          </w:p>
          <w:p w14:paraId="134DC09F" w14:textId="77777777" w:rsidR="00193312" w:rsidRPr="008B3778" w:rsidRDefault="00193312" w:rsidP="007931BD">
            <w:pPr>
              <w:spacing w:after="0" w:line="240" w:lineRule="auto"/>
              <w:jc w:val="center"/>
              <w:rPr>
                <w:i/>
                <w:szCs w:val="24"/>
              </w:rPr>
            </w:pPr>
            <w:r>
              <w:rPr>
                <w:szCs w:val="24"/>
              </w:rPr>
              <w:t>10</w:t>
            </w:r>
          </w:p>
        </w:tc>
        <w:tc>
          <w:tcPr>
            <w:tcW w:w="835" w:type="dxa"/>
            <w:tcBorders>
              <w:bottom w:val="single" w:sz="4" w:space="0" w:color="auto"/>
            </w:tcBorders>
            <w:shd w:val="clear" w:color="auto" w:fill="FDE9D9"/>
            <w:vAlign w:val="center"/>
          </w:tcPr>
          <w:p w14:paraId="28E3449E" w14:textId="77777777" w:rsidR="006E54A4" w:rsidRPr="008B3778" w:rsidRDefault="006E54A4" w:rsidP="007931BD">
            <w:pPr>
              <w:spacing w:after="0" w:line="240" w:lineRule="auto"/>
              <w:jc w:val="center"/>
              <w:rPr>
                <w:i/>
                <w:szCs w:val="24"/>
              </w:rPr>
            </w:pPr>
            <w:r w:rsidRPr="008B3778">
              <w:rPr>
                <w:i/>
                <w:szCs w:val="24"/>
              </w:rPr>
              <w:t>moterų:</w:t>
            </w:r>
          </w:p>
          <w:p w14:paraId="31CC255C" w14:textId="77777777" w:rsidR="006E54A4" w:rsidRPr="008B3778" w:rsidRDefault="006E54A4" w:rsidP="007931BD">
            <w:pPr>
              <w:spacing w:after="0" w:line="240" w:lineRule="auto"/>
              <w:jc w:val="center"/>
              <w:rPr>
                <w:i/>
                <w:szCs w:val="24"/>
              </w:rPr>
            </w:pPr>
            <w:r w:rsidRPr="008B3778">
              <w:rPr>
                <w:i/>
                <w:szCs w:val="24"/>
              </w:rPr>
              <w:t xml:space="preserve">2  </w:t>
            </w:r>
          </w:p>
        </w:tc>
      </w:tr>
      <w:tr w:rsidR="006E54A4" w:rsidRPr="005B7642" w14:paraId="34B139EF" w14:textId="77777777" w:rsidTr="006E7F67">
        <w:trPr>
          <w:trHeight w:val="185"/>
        </w:trPr>
        <w:tc>
          <w:tcPr>
            <w:tcW w:w="1292" w:type="dxa"/>
            <w:gridSpan w:val="2"/>
            <w:vMerge/>
            <w:tcBorders>
              <w:bottom w:val="single" w:sz="4" w:space="0" w:color="auto"/>
            </w:tcBorders>
          </w:tcPr>
          <w:p w14:paraId="521D50B2" w14:textId="77777777" w:rsidR="006E54A4" w:rsidRPr="00FA6E92" w:rsidRDefault="006E54A4" w:rsidP="007931BD">
            <w:pPr>
              <w:spacing w:after="0" w:line="240" w:lineRule="auto"/>
              <w:jc w:val="both"/>
              <w:rPr>
                <w:szCs w:val="24"/>
              </w:rPr>
            </w:pPr>
          </w:p>
        </w:tc>
        <w:tc>
          <w:tcPr>
            <w:tcW w:w="5335" w:type="dxa"/>
            <w:gridSpan w:val="2"/>
            <w:vMerge/>
            <w:tcBorders>
              <w:bottom w:val="single" w:sz="4" w:space="0" w:color="auto"/>
            </w:tcBorders>
          </w:tcPr>
          <w:p w14:paraId="49AD90A9" w14:textId="77777777" w:rsidR="006E54A4" w:rsidRPr="00FA6E92" w:rsidRDefault="006E54A4" w:rsidP="007931BD">
            <w:pPr>
              <w:spacing w:after="0" w:line="240" w:lineRule="auto"/>
              <w:jc w:val="both"/>
              <w:rPr>
                <w:i/>
                <w:szCs w:val="24"/>
              </w:rPr>
            </w:pPr>
          </w:p>
        </w:tc>
        <w:tc>
          <w:tcPr>
            <w:tcW w:w="754" w:type="dxa"/>
            <w:gridSpan w:val="2"/>
            <w:vMerge/>
            <w:tcBorders>
              <w:bottom w:val="single" w:sz="4" w:space="0" w:color="auto"/>
            </w:tcBorders>
            <w:shd w:val="clear" w:color="auto" w:fill="FFFFFF"/>
            <w:vAlign w:val="center"/>
          </w:tcPr>
          <w:p w14:paraId="22936EA0" w14:textId="77777777" w:rsidR="006E54A4" w:rsidRPr="00FA6E92" w:rsidRDefault="006E54A4" w:rsidP="007931BD">
            <w:pPr>
              <w:spacing w:after="0" w:line="240" w:lineRule="auto"/>
              <w:jc w:val="center"/>
              <w:rPr>
                <w:szCs w:val="24"/>
              </w:rPr>
            </w:pPr>
          </w:p>
        </w:tc>
        <w:tc>
          <w:tcPr>
            <w:tcW w:w="665" w:type="dxa"/>
            <w:vMerge/>
            <w:tcBorders>
              <w:bottom w:val="single" w:sz="4" w:space="0" w:color="auto"/>
            </w:tcBorders>
            <w:shd w:val="clear" w:color="auto" w:fill="FFFFFF"/>
            <w:vAlign w:val="center"/>
          </w:tcPr>
          <w:p w14:paraId="0D07B1B1" w14:textId="77777777" w:rsidR="006E54A4" w:rsidRPr="00FA6E92" w:rsidRDefault="006E54A4" w:rsidP="007931BD">
            <w:pPr>
              <w:spacing w:after="0" w:line="240" w:lineRule="auto"/>
              <w:jc w:val="center"/>
              <w:rPr>
                <w:szCs w:val="24"/>
              </w:rPr>
            </w:pPr>
          </w:p>
        </w:tc>
        <w:tc>
          <w:tcPr>
            <w:tcW w:w="703" w:type="dxa"/>
            <w:vMerge/>
            <w:tcBorders>
              <w:bottom w:val="single" w:sz="4" w:space="0" w:color="auto"/>
            </w:tcBorders>
            <w:shd w:val="clear" w:color="auto" w:fill="FFFFFF"/>
            <w:vAlign w:val="center"/>
          </w:tcPr>
          <w:p w14:paraId="7B38844D" w14:textId="77777777" w:rsidR="006E54A4" w:rsidRPr="00FA6E92" w:rsidRDefault="006E54A4" w:rsidP="007931BD">
            <w:pPr>
              <w:spacing w:after="0" w:line="240" w:lineRule="auto"/>
              <w:jc w:val="center"/>
              <w:rPr>
                <w:szCs w:val="24"/>
              </w:rPr>
            </w:pPr>
          </w:p>
        </w:tc>
        <w:tc>
          <w:tcPr>
            <w:tcW w:w="754" w:type="dxa"/>
            <w:vMerge/>
            <w:tcBorders>
              <w:bottom w:val="single" w:sz="4" w:space="0" w:color="auto"/>
            </w:tcBorders>
            <w:shd w:val="clear" w:color="auto" w:fill="FFFFFF"/>
            <w:vAlign w:val="center"/>
          </w:tcPr>
          <w:p w14:paraId="4238763C" w14:textId="77777777" w:rsidR="006E54A4" w:rsidRPr="00FA6E92" w:rsidRDefault="006E54A4" w:rsidP="007931BD">
            <w:pPr>
              <w:spacing w:after="0" w:line="240" w:lineRule="auto"/>
              <w:jc w:val="center"/>
              <w:rPr>
                <w:szCs w:val="24"/>
              </w:rPr>
            </w:pPr>
          </w:p>
        </w:tc>
        <w:tc>
          <w:tcPr>
            <w:tcW w:w="680" w:type="dxa"/>
            <w:vMerge/>
            <w:tcBorders>
              <w:bottom w:val="single" w:sz="4" w:space="0" w:color="auto"/>
            </w:tcBorders>
            <w:shd w:val="clear" w:color="auto" w:fill="FFFFFF"/>
            <w:vAlign w:val="center"/>
          </w:tcPr>
          <w:p w14:paraId="0B1CA3CE" w14:textId="77777777" w:rsidR="006E54A4" w:rsidRPr="00FA6E92" w:rsidRDefault="006E54A4" w:rsidP="007931BD">
            <w:pPr>
              <w:spacing w:after="0" w:line="240" w:lineRule="auto"/>
              <w:jc w:val="center"/>
              <w:rPr>
                <w:szCs w:val="24"/>
              </w:rPr>
            </w:pPr>
          </w:p>
        </w:tc>
        <w:tc>
          <w:tcPr>
            <w:tcW w:w="680" w:type="dxa"/>
            <w:vMerge/>
            <w:tcBorders>
              <w:bottom w:val="single" w:sz="4" w:space="0" w:color="auto"/>
            </w:tcBorders>
            <w:shd w:val="clear" w:color="auto" w:fill="FFFFFF"/>
            <w:vAlign w:val="center"/>
          </w:tcPr>
          <w:p w14:paraId="64C4DEAA" w14:textId="77777777" w:rsidR="006E54A4" w:rsidRPr="00FA6E92" w:rsidRDefault="006E54A4" w:rsidP="007931BD">
            <w:pPr>
              <w:spacing w:after="0" w:line="240" w:lineRule="auto"/>
              <w:jc w:val="center"/>
              <w:rPr>
                <w:szCs w:val="24"/>
              </w:rPr>
            </w:pPr>
          </w:p>
        </w:tc>
        <w:tc>
          <w:tcPr>
            <w:tcW w:w="874" w:type="dxa"/>
            <w:vMerge/>
            <w:tcBorders>
              <w:bottom w:val="single" w:sz="4" w:space="0" w:color="auto"/>
            </w:tcBorders>
            <w:shd w:val="clear" w:color="auto" w:fill="FFFFFF"/>
            <w:vAlign w:val="center"/>
          </w:tcPr>
          <w:p w14:paraId="6F9F0EE0" w14:textId="77777777" w:rsidR="006E54A4" w:rsidRPr="00FA6E92" w:rsidRDefault="006E54A4" w:rsidP="007931BD">
            <w:pPr>
              <w:spacing w:after="0" w:line="240" w:lineRule="auto"/>
              <w:jc w:val="center"/>
              <w:rPr>
                <w:szCs w:val="24"/>
              </w:rPr>
            </w:pPr>
          </w:p>
        </w:tc>
        <w:tc>
          <w:tcPr>
            <w:tcW w:w="874" w:type="dxa"/>
            <w:vMerge/>
            <w:tcBorders>
              <w:bottom w:val="single" w:sz="4" w:space="0" w:color="auto"/>
            </w:tcBorders>
            <w:shd w:val="clear" w:color="auto" w:fill="FFFFFF"/>
            <w:vAlign w:val="center"/>
          </w:tcPr>
          <w:p w14:paraId="440A8F87" w14:textId="77777777" w:rsidR="006E54A4" w:rsidRPr="00FA6E92" w:rsidRDefault="006E54A4" w:rsidP="007931BD">
            <w:pPr>
              <w:spacing w:after="0" w:line="240" w:lineRule="auto"/>
              <w:jc w:val="center"/>
              <w:rPr>
                <w:szCs w:val="24"/>
              </w:rPr>
            </w:pPr>
          </w:p>
        </w:tc>
        <w:tc>
          <w:tcPr>
            <w:tcW w:w="559" w:type="dxa"/>
            <w:vMerge/>
            <w:tcBorders>
              <w:bottom w:val="single" w:sz="4" w:space="0" w:color="auto"/>
            </w:tcBorders>
            <w:shd w:val="clear" w:color="auto" w:fill="FFFFFF"/>
            <w:vAlign w:val="center"/>
          </w:tcPr>
          <w:p w14:paraId="6430F419" w14:textId="77777777" w:rsidR="006E54A4" w:rsidRPr="00FA6E92" w:rsidRDefault="006E54A4" w:rsidP="007931BD">
            <w:pPr>
              <w:spacing w:after="0" w:line="240" w:lineRule="auto"/>
              <w:jc w:val="center"/>
              <w:rPr>
                <w:szCs w:val="24"/>
              </w:rPr>
            </w:pPr>
          </w:p>
        </w:tc>
        <w:tc>
          <w:tcPr>
            <w:tcW w:w="704" w:type="dxa"/>
            <w:vMerge/>
            <w:tcBorders>
              <w:bottom w:val="single" w:sz="4" w:space="0" w:color="auto"/>
            </w:tcBorders>
            <w:shd w:val="clear" w:color="auto" w:fill="FDE9D9"/>
            <w:vAlign w:val="center"/>
          </w:tcPr>
          <w:p w14:paraId="45115CEA" w14:textId="77777777" w:rsidR="006E54A4" w:rsidRPr="008B3778" w:rsidRDefault="006E54A4" w:rsidP="007931BD">
            <w:pPr>
              <w:spacing w:after="0" w:line="240" w:lineRule="auto"/>
              <w:jc w:val="center"/>
              <w:rPr>
                <w:i/>
                <w:szCs w:val="24"/>
              </w:rPr>
            </w:pPr>
          </w:p>
        </w:tc>
        <w:tc>
          <w:tcPr>
            <w:tcW w:w="835" w:type="dxa"/>
            <w:tcBorders>
              <w:bottom w:val="single" w:sz="4" w:space="0" w:color="auto"/>
            </w:tcBorders>
            <w:shd w:val="clear" w:color="auto" w:fill="FDE9D9"/>
            <w:vAlign w:val="center"/>
          </w:tcPr>
          <w:p w14:paraId="4626642F" w14:textId="77777777" w:rsidR="006E54A4" w:rsidRPr="009C3DFF" w:rsidRDefault="006E54A4" w:rsidP="007931BD">
            <w:pPr>
              <w:spacing w:after="0" w:line="240" w:lineRule="auto"/>
              <w:jc w:val="center"/>
              <w:rPr>
                <w:i/>
                <w:szCs w:val="24"/>
              </w:rPr>
            </w:pPr>
            <w:r w:rsidRPr="009C3DFF">
              <w:rPr>
                <w:i/>
                <w:szCs w:val="24"/>
              </w:rPr>
              <w:t>vyrų:</w:t>
            </w:r>
          </w:p>
          <w:p w14:paraId="49DE3D7C" w14:textId="77777777" w:rsidR="0088049B" w:rsidRPr="009C3DFF" w:rsidRDefault="0088049B" w:rsidP="007931BD">
            <w:pPr>
              <w:spacing w:after="0" w:line="240" w:lineRule="auto"/>
              <w:jc w:val="center"/>
              <w:rPr>
                <w:i/>
                <w:strike/>
                <w:szCs w:val="24"/>
              </w:rPr>
            </w:pPr>
          </w:p>
          <w:p w14:paraId="6DE992CA" w14:textId="77777777" w:rsidR="00193312" w:rsidRPr="008B3778" w:rsidRDefault="00193312" w:rsidP="007931BD">
            <w:pPr>
              <w:spacing w:after="0" w:line="240" w:lineRule="auto"/>
              <w:jc w:val="center"/>
              <w:rPr>
                <w:i/>
                <w:szCs w:val="24"/>
              </w:rPr>
            </w:pPr>
            <w:r w:rsidRPr="009C3DFF">
              <w:rPr>
                <w:i/>
                <w:szCs w:val="24"/>
              </w:rPr>
              <w:t>8</w:t>
            </w:r>
          </w:p>
        </w:tc>
      </w:tr>
      <w:tr w:rsidR="006E54A4" w:rsidRPr="00FA6E92" w14:paraId="1B0E6584" w14:textId="77777777" w:rsidTr="006E7F67">
        <w:tc>
          <w:tcPr>
            <w:tcW w:w="1292" w:type="dxa"/>
            <w:gridSpan w:val="2"/>
            <w:tcBorders>
              <w:bottom w:val="single" w:sz="4" w:space="0" w:color="auto"/>
            </w:tcBorders>
          </w:tcPr>
          <w:p w14:paraId="0E0844B1" w14:textId="77777777" w:rsidR="006E54A4" w:rsidRPr="00FA6E92" w:rsidRDefault="006E54A4" w:rsidP="007931BD">
            <w:pPr>
              <w:spacing w:after="0" w:line="240" w:lineRule="auto"/>
              <w:jc w:val="both"/>
              <w:rPr>
                <w:szCs w:val="24"/>
              </w:rPr>
            </w:pPr>
            <w:r w:rsidRPr="00FA6E92">
              <w:rPr>
                <w:szCs w:val="24"/>
              </w:rPr>
              <w:t>12.1.1.5.</w:t>
            </w:r>
          </w:p>
        </w:tc>
        <w:tc>
          <w:tcPr>
            <w:tcW w:w="5335" w:type="dxa"/>
            <w:gridSpan w:val="2"/>
            <w:tcBorders>
              <w:bottom w:val="single" w:sz="4" w:space="0" w:color="auto"/>
            </w:tcBorders>
          </w:tcPr>
          <w:p w14:paraId="6E3FFCFC" w14:textId="77777777" w:rsidR="006E54A4" w:rsidRPr="00FA6E92" w:rsidRDefault="006E54A4" w:rsidP="007931BD">
            <w:pPr>
              <w:spacing w:after="0" w:line="240" w:lineRule="auto"/>
              <w:jc w:val="both"/>
              <w:rPr>
                <w:szCs w:val="24"/>
              </w:rPr>
            </w:pPr>
            <w:r w:rsidRPr="00FA6E92">
              <w:rPr>
                <w:szCs w:val="24"/>
              </w:rPr>
              <w:t>Paremtų vietos projektų, kuriuos pateikė 12.1.1.1–12.1.1.5 papunkčiuose neišvardyti asmenys, skaičius (vnt.)</w:t>
            </w:r>
          </w:p>
        </w:tc>
        <w:tc>
          <w:tcPr>
            <w:tcW w:w="754" w:type="dxa"/>
            <w:gridSpan w:val="2"/>
            <w:tcBorders>
              <w:bottom w:val="single" w:sz="4" w:space="0" w:color="auto"/>
            </w:tcBorders>
            <w:shd w:val="clear" w:color="auto" w:fill="FDE9D9"/>
            <w:vAlign w:val="center"/>
          </w:tcPr>
          <w:p w14:paraId="27D942B7" w14:textId="77777777" w:rsidR="006E54A4" w:rsidRPr="00086682" w:rsidRDefault="00111542" w:rsidP="007931BD">
            <w:pPr>
              <w:spacing w:after="0" w:line="240" w:lineRule="auto"/>
              <w:jc w:val="center"/>
              <w:rPr>
                <w:szCs w:val="24"/>
              </w:rPr>
            </w:pPr>
            <w:r>
              <w:rPr>
                <w:szCs w:val="24"/>
              </w:rPr>
              <w:t>-</w:t>
            </w:r>
          </w:p>
        </w:tc>
        <w:tc>
          <w:tcPr>
            <w:tcW w:w="665" w:type="dxa"/>
            <w:tcBorders>
              <w:bottom w:val="single" w:sz="4" w:space="0" w:color="auto"/>
            </w:tcBorders>
            <w:vAlign w:val="center"/>
          </w:tcPr>
          <w:p w14:paraId="54E12100" w14:textId="77777777" w:rsidR="006E54A4" w:rsidRPr="00FA6E92" w:rsidRDefault="00107C7A" w:rsidP="007931BD">
            <w:pPr>
              <w:spacing w:after="0" w:line="240" w:lineRule="auto"/>
              <w:jc w:val="center"/>
              <w:rPr>
                <w:szCs w:val="24"/>
              </w:rPr>
            </w:pPr>
            <w:r>
              <w:rPr>
                <w:szCs w:val="24"/>
              </w:rPr>
              <w:t>-</w:t>
            </w:r>
          </w:p>
        </w:tc>
        <w:tc>
          <w:tcPr>
            <w:tcW w:w="703" w:type="dxa"/>
            <w:tcBorders>
              <w:bottom w:val="single" w:sz="4" w:space="0" w:color="auto"/>
            </w:tcBorders>
            <w:vAlign w:val="center"/>
          </w:tcPr>
          <w:p w14:paraId="5BBBD185" w14:textId="77777777" w:rsidR="006E54A4" w:rsidRPr="00FA6E92" w:rsidRDefault="00107C7A" w:rsidP="007931BD">
            <w:pPr>
              <w:spacing w:after="0" w:line="240" w:lineRule="auto"/>
              <w:jc w:val="center"/>
              <w:rPr>
                <w:szCs w:val="24"/>
              </w:rPr>
            </w:pPr>
            <w:r>
              <w:rPr>
                <w:szCs w:val="24"/>
              </w:rPr>
              <w:t>-</w:t>
            </w:r>
          </w:p>
        </w:tc>
        <w:tc>
          <w:tcPr>
            <w:tcW w:w="754" w:type="dxa"/>
            <w:tcBorders>
              <w:bottom w:val="single" w:sz="4" w:space="0" w:color="auto"/>
            </w:tcBorders>
            <w:vAlign w:val="center"/>
          </w:tcPr>
          <w:p w14:paraId="4F61B0F5" w14:textId="77777777" w:rsidR="006E54A4" w:rsidRPr="00FA6E92" w:rsidRDefault="006E54A4" w:rsidP="007931BD">
            <w:pPr>
              <w:spacing w:after="0" w:line="240" w:lineRule="auto"/>
              <w:jc w:val="center"/>
              <w:rPr>
                <w:szCs w:val="24"/>
              </w:rPr>
            </w:pPr>
          </w:p>
        </w:tc>
        <w:tc>
          <w:tcPr>
            <w:tcW w:w="680" w:type="dxa"/>
            <w:tcBorders>
              <w:bottom w:val="single" w:sz="4" w:space="0" w:color="auto"/>
            </w:tcBorders>
            <w:vAlign w:val="center"/>
          </w:tcPr>
          <w:p w14:paraId="71CE9871" w14:textId="77777777" w:rsidR="006E54A4" w:rsidRPr="00FA6E92" w:rsidRDefault="00107C7A" w:rsidP="007931BD">
            <w:pPr>
              <w:spacing w:after="0" w:line="240" w:lineRule="auto"/>
              <w:jc w:val="center"/>
              <w:rPr>
                <w:szCs w:val="24"/>
              </w:rPr>
            </w:pPr>
            <w:r>
              <w:rPr>
                <w:szCs w:val="24"/>
              </w:rPr>
              <w:t>-</w:t>
            </w:r>
          </w:p>
        </w:tc>
        <w:tc>
          <w:tcPr>
            <w:tcW w:w="680" w:type="dxa"/>
            <w:tcBorders>
              <w:bottom w:val="single" w:sz="4" w:space="0" w:color="auto"/>
            </w:tcBorders>
            <w:vAlign w:val="center"/>
          </w:tcPr>
          <w:p w14:paraId="1DBB2768" w14:textId="77777777" w:rsidR="006E54A4" w:rsidRPr="00FA6E92" w:rsidRDefault="00107C7A" w:rsidP="007931BD">
            <w:pPr>
              <w:spacing w:after="0" w:line="240" w:lineRule="auto"/>
              <w:jc w:val="center"/>
              <w:rPr>
                <w:szCs w:val="24"/>
              </w:rPr>
            </w:pPr>
            <w:r>
              <w:rPr>
                <w:szCs w:val="24"/>
              </w:rPr>
              <w:t>-</w:t>
            </w:r>
          </w:p>
        </w:tc>
        <w:tc>
          <w:tcPr>
            <w:tcW w:w="874" w:type="dxa"/>
            <w:tcBorders>
              <w:bottom w:val="single" w:sz="4" w:space="0" w:color="auto"/>
            </w:tcBorders>
            <w:vAlign w:val="center"/>
          </w:tcPr>
          <w:p w14:paraId="2FE37A1A" w14:textId="77777777" w:rsidR="006E54A4" w:rsidRPr="00FA6E92" w:rsidRDefault="00107C7A" w:rsidP="007931BD">
            <w:pPr>
              <w:spacing w:after="0" w:line="240" w:lineRule="auto"/>
              <w:jc w:val="center"/>
              <w:rPr>
                <w:szCs w:val="24"/>
              </w:rPr>
            </w:pPr>
            <w:r>
              <w:rPr>
                <w:szCs w:val="24"/>
              </w:rPr>
              <w:t>-</w:t>
            </w:r>
          </w:p>
        </w:tc>
        <w:tc>
          <w:tcPr>
            <w:tcW w:w="874" w:type="dxa"/>
            <w:tcBorders>
              <w:bottom w:val="single" w:sz="4" w:space="0" w:color="auto"/>
            </w:tcBorders>
            <w:vAlign w:val="center"/>
          </w:tcPr>
          <w:p w14:paraId="44D00F90" w14:textId="77777777" w:rsidR="006E54A4" w:rsidRPr="00FA6E92" w:rsidRDefault="00107C7A" w:rsidP="007931BD">
            <w:pPr>
              <w:spacing w:after="0" w:line="240" w:lineRule="auto"/>
              <w:jc w:val="center"/>
              <w:rPr>
                <w:szCs w:val="24"/>
              </w:rPr>
            </w:pPr>
            <w:r>
              <w:rPr>
                <w:szCs w:val="24"/>
              </w:rPr>
              <w:t>-</w:t>
            </w:r>
          </w:p>
        </w:tc>
        <w:tc>
          <w:tcPr>
            <w:tcW w:w="559" w:type="dxa"/>
            <w:tcBorders>
              <w:bottom w:val="single" w:sz="4" w:space="0" w:color="auto"/>
            </w:tcBorders>
            <w:vAlign w:val="center"/>
          </w:tcPr>
          <w:p w14:paraId="7CF1D22A" w14:textId="77777777" w:rsidR="006E54A4" w:rsidRPr="00FA6E92" w:rsidRDefault="00107C7A" w:rsidP="007931BD">
            <w:pPr>
              <w:spacing w:after="0" w:line="240" w:lineRule="auto"/>
              <w:jc w:val="center"/>
              <w:rPr>
                <w:szCs w:val="24"/>
              </w:rPr>
            </w:pPr>
            <w:r>
              <w:rPr>
                <w:szCs w:val="24"/>
              </w:rPr>
              <w:t>-</w:t>
            </w:r>
          </w:p>
        </w:tc>
        <w:tc>
          <w:tcPr>
            <w:tcW w:w="1539" w:type="dxa"/>
            <w:gridSpan w:val="2"/>
            <w:tcBorders>
              <w:bottom w:val="single" w:sz="4" w:space="0" w:color="auto"/>
            </w:tcBorders>
            <w:shd w:val="clear" w:color="auto" w:fill="FDE9D9"/>
            <w:vAlign w:val="center"/>
          </w:tcPr>
          <w:p w14:paraId="641880B4" w14:textId="77777777" w:rsidR="006E54A4" w:rsidRPr="00FA6E92" w:rsidRDefault="006E54A4" w:rsidP="007931BD">
            <w:pPr>
              <w:spacing w:after="0" w:line="240" w:lineRule="auto"/>
              <w:jc w:val="center"/>
              <w:rPr>
                <w:szCs w:val="24"/>
              </w:rPr>
            </w:pPr>
          </w:p>
        </w:tc>
      </w:tr>
      <w:tr w:rsidR="006E54A4" w:rsidRPr="00FA6E92" w14:paraId="10D8653B" w14:textId="77777777" w:rsidTr="006E7F67">
        <w:tc>
          <w:tcPr>
            <w:tcW w:w="1292" w:type="dxa"/>
            <w:gridSpan w:val="2"/>
            <w:tcBorders>
              <w:bottom w:val="single" w:sz="4" w:space="0" w:color="auto"/>
            </w:tcBorders>
            <w:shd w:val="clear" w:color="auto" w:fill="FDE9D9"/>
          </w:tcPr>
          <w:p w14:paraId="1259308E" w14:textId="77777777" w:rsidR="006E54A4" w:rsidRPr="00FA6E92" w:rsidRDefault="006E54A4" w:rsidP="007931BD">
            <w:pPr>
              <w:spacing w:after="0" w:line="240" w:lineRule="auto"/>
              <w:jc w:val="both"/>
              <w:rPr>
                <w:szCs w:val="24"/>
              </w:rPr>
            </w:pPr>
            <w:r w:rsidRPr="00FA6E92">
              <w:rPr>
                <w:szCs w:val="24"/>
              </w:rPr>
              <w:t>12.1.2.</w:t>
            </w:r>
          </w:p>
        </w:tc>
        <w:tc>
          <w:tcPr>
            <w:tcW w:w="13417" w:type="dxa"/>
            <w:gridSpan w:val="14"/>
            <w:tcBorders>
              <w:bottom w:val="single" w:sz="4" w:space="0" w:color="auto"/>
            </w:tcBorders>
            <w:shd w:val="clear" w:color="auto" w:fill="FDE9D9"/>
          </w:tcPr>
          <w:p w14:paraId="02A86286" w14:textId="77777777" w:rsidR="006E54A4" w:rsidRPr="00911BF5" w:rsidRDefault="006E54A4" w:rsidP="001D4E06">
            <w:pPr>
              <w:spacing w:after="0" w:line="240" w:lineRule="auto"/>
              <w:rPr>
                <w:szCs w:val="24"/>
              </w:rPr>
            </w:pPr>
            <w:r w:rsidRPr="00086682">
              <w:rPr>
                <w:b/>
                <w:szCs w:val="24"/>
              </w:rPr>
              <w:t>Priemonės veiklos srities kodas: LEADER-19.2-6</w:t>
            </w:r>
            <w:r w:rsidR="00911BF5">
              <w:rPr>
                <w:b/>
                <w:szCs w:val="24"/>
              </w:rPr>
              <w:t>.2</w:t>
            </w:r>
          </w:p>
        </w:tc>
      </w:tr>
      <w:tr w:rsidR="006E54A4" w:rsidRPr="00FA6E92" w14:paraId="5ED3C836" w14:textId="77777777" w:rsidTr="006E7F67">
        <w:trPr>
          <w:trHeight w:val="409"/>
        </w:trPr>
        <w:tc>
          <w:tcPr>
            <w:tcW w:w="1292" w:type="dxa"/>
            <w:gridSpan w:val="2"/>
            <w:tcBorders>
              <w:bottom w:val="single" w:sz="4" w:space="0" w:color="auto"/>
            </w:tcBorders>
            <w:vAlign w:val="center"/>
          </w:tcPr>
          <w:p w14:paraId="58B044E7" w14:textId="77777777" w:rsidR="006E54A4" w:rsidRPr="00C60411" w:rsidRDefault="006E54A4" w:rsidP="007931BD">
            <w:pPr>
              <w:spacing w:after="0" w:line="240" w:lineRule="auto"/>
              <w:rPr>
                <w:szCs w:val="24"/>
              </w:rPr>
            </w:pPr>
            <w:r w:rsidRPr="00C60411">
              <w:rPr>
                <w:szCs w:val="24"/>
              </w:rPr>
              <w:t>12.1.2.1.</w:t>
            </w:r>
          </w:p>
        </w:tc>
        <w:tc>
          <w:tcPr>
            <w:tcW w:w="5335" w:type="dxa"/>
            <w:gridSpan w:val="2"/>
            <w:tcBorders>
              <w:bottom w:val="single" w:sz="4" w:space="0" w:color="auto"/>
            </w:tcBorders>
            <w:vAlign w:val="center"/>
          </w:tcPr>
          <w:p w14:paraId="7D5032CC" w14:textId="77777777" w:rsidR="006E54A4" w:rsidRPr="00C60411" w:rsidRDefault="006E54A4" w:rsidP="007931BD">
            <w:pPr>
              <w:spacing w:after="0" w:line="240" w:lineRule="auto"/>
              <w:rPr>
                <w:szCs w:val="24"/>
              </w:rPr>
            </w:pPr>
            <w:r w:rsidRPr="00C60411">
              <w:rPr>
                <w:szCs w:val="24"/>
              </w:rPr>
              <w:t>Paremtų vietos projektų skaičius (vnt.)</w:t>
            </w:r>
          </w:p>
        </w:tc>
        <w:tc>
          <w:tcPr>
            <w:tcW w:w="754" w:type="dxa"/>
            <w:gridSpan w:val="2"/>
            <w:tcBorders>
              <w:bottom w:val="single" w:sz="4" w:space="0" w:color="auto"/>
            </w:tcBorders>
            <w:vAlign w:val="center"/>
          </w:tcPr>
          <w:p w14:paraId="08B9B6FF" w14:textId="77777777" w:rsidR="006E54A4" w:rsidRPr="00C60411" w:rsidRDefault="006E54A4" w:rsidP="007931BD">
            <w:pPr>
              <w:spacing w:after="0" w:line="240" w:lineRule="auto"/>
              <w:jc w:val="center"/>
              <w:rPr>
                <w:szCs w:val="24"/>
              </w:rPr>
            </w:pPr>
            <w:r w:rsidRPr="00C60411">
              <w:rPr>
                <w:szCs w:val="24"/>
              </w:rPr>
              <w:t>-</w:t>
            </w:r>
          </w:p>
        </w:tc>
        <w:tc>
          <w:tcPr>
            <w:tcW w:w="665" w:type="dxa"/>
            <w:tcBorders>
              <w:bottom w:val="single" w:sz="4" w:space="0" w:color="auto"/>
            </w:tcBorders>
            <w:vAlign w:val="center"/>
          </w:tcPr>
          <w:p w14:paraId="57AE03EA" w14:textId="77777777" w:rsidR="006E54A4" w:rsidRPr="00C60411" w:rsidRDefault="006E54A4" w:rsidP="007931BD">
            <w:pPr>
              <w:spacing w:after="0" w:line="240" w:lineRule="auto"/>
              <w:jc w:val="center"/>
              <w:rPr>
                <w:szCs w:val="24"/>
              </w:rPr>
            </w:pPr>
            <w:r w:rsidRPr="00C60411">
              <w:rPr>
                <w:szCs w:val="24"/>
              </w:rPr>
              <w:t>-</w:t>
            </w:r>
          </w:p>
        </w:tc>
        <w:tc>
          <w:tcPr>
            <w:tcW w:w="703" w:type="dxa"/>
            <w:tcBorders>
              <w:bottom w:val="single" w:sz="4" w:space="0" w:color="auto"/>
            </w:tcBorders>
            <w:vAlign w:val="center"/>
          </w:tcPr>
          <w:p w14:paraId="49D91973" w14:textId="77777777" w:rsidR="006E54A4" w:rsidRPr="00C60411" w:rsidRDefault="006E54A4" w:rsidP="007931BD">
            <w:pPr>
              <w:spacing w:after="0" w:line="240" w:lineRule="auto"/>
              <w:jc w:val="center"/>
              <w:rPr>
                <w:szCs w:val="24"/>
              </w:rPr>
            </w:pPr>
            <w:r w:rsidRPr="00C60411">
              <w:rPr>
                <w:szCs w:val="24"/>
              </w:rPr>
              <w:t>-</w:t>
            </w:r>
          </w:p>
        </w:tc>
        <w:tc>
          <w:tcPr>
            <w:tcW w:w="754" w:type="dxa"/>
            <w:tcBorders>
              <w:bottom w:val="single" w:sz="4" w:space="0" w:color="auto"/>
            </w:tcBorders>
            <w:shd w:val="clear" w:color="auto" w:fill="FFFFFF"/>
            <w:vAlign w:val="center"/>
          </w:tcPr>
          <w:p w14:paraId="28B22AC5" w14:textId="77777777" w:rsidR="006E54A4" w:rsidRPr="00C60411" w:rsidRDefault="006E54A4" w:rsidP="007931BD">
            <w:pPr>
              <w:spacing w:after="0" w:line="240" w:lineRule="auto"/>
              <w:jc w:val="center"/>
              <w:rPr>
                <w:szCs w:val="24"/>
              </w:rPr>
            </w:pPr>
            <w:r w:rsidRPr="00C60411">
              <w:rPr>
                <w:szCs w:val="24"/>
              </w:rPr>
              <w:t>-</w:t>
            </w:r>
          </w:p>
        </w:tc>
        <w:tc>
          <w:tcPr>
            <w:tcW w:w="680" w:type="dxa"/>
            <w:tcBorders>
              <w:bottom w:val="single" w:sz="4" w:space="0" w:color="auto"/>
            </w:tcBorders>
            <w:vAlign w:val="center"/>
          </w:tcPr>
          <w:p w14:paraId="561F80D0" w14:textId="77777777" w:rsidR="006E54A4" w:rsidRPr="00C60411" w:rsidRDefault="006E54A4" w:rsidP="007931BD">
            <w:pPr>
              <w:spacing w:after="0" w:line="240" w:lineRule="auto"/>
              <w:jc w:val="center"/>
              <w:rPr>
                <w:szCs w:val="24"/>
              </w:rPr>
            </w:pPr>
            <w:r w:rsidRPr="00C60411">
              <w:rPr>
                <w:szCs w:val="24"/>
              </w:rPr>
              <w:t>-</w:t>
            </w:r>
          </w:p>
        </w:tc>
        <w:tc>
          <w:tcPr>
            <w:tcW w:w="680" w:type="dxa"/>
            <w:tcBorders>
              <w:bottom w:val="single" w:sz="4" w:space="0" w:color="auto"/>
            </w:tcBorders>
            <w:vAlign w:val="center"/>
          </w:tcPr>
          <w:p w14:paraId="119D7CB7" w14:textId="77777777" w:rsidR="006E54A4" w:rsidRPr="00C60411" w:rsidRDefault="006E54A4" w:rsidP="007931BD">
            <w:pPr>
              <w:spacing w:after="0" w:line="240" w:lineRule="auto"/>
              <w:jc w:val="center"/>
              <w:rPr>
                <w:szCs w:val="24"/>
              </w:rPr>
            </w:pPr>
            <w:r w:rsidRPr="00C60411">
              <w:rPr>
                <w:szCs w:val="24"/>
              </w:rPr>
              <w:t>-</w:t>
            </w:r>
          </w:p>
        </w:tc>
        <w:tc>
          <w:tcPr>
            <w:tcW w:w="874" w:type="dxa"/>
            <w:tcBorders>
              <w:bottom w:val="single" w:sz="4" w:space="0" w:color="auto"/>
            </w:tcBorders>
            <w:shd w:val="clear" w:color="auto" w:fill="FDE9D9"/>
            <w:vAlign w:val="center"/>
          </w:tcPr>
          <w:p w14:paraId="61C62117" w14:textId="39A7FA7E" w:rsidR="003874DD" w:rsidRPr="00D15A1A" w:rsidRDefault="00AE3129" w:rsidP="008F5512">
            <w:pPr>
              <w:jc w:val="center"/>
              <w:rPr>
                <w:szCs w:val="24"/>
              </w:rPr>
            </w:pPr>
            <w:r w:rsidRPr="00D15A1A">
              <w:rPr>
                <w:szCs w:val="24"/>
              </w:rPr>
              <w:t>5</w:t>
            </w:r>
          </w:p>
        </w:tc>
        <w:tc>
          <w:tcPr>
            <w:tcW w:w="874" w:type="dxa"/>
            <w:tcBorders>
              <w:bottom w:val="single" w:sz="4" w:space="0" w:color="auto"/>
            </w:tcBorders>
            <w:shd w:val="clear" w:color="auto" w:fill="FFFFFF"/>
            <w:vAlign w:val="center"/>
          </w:tcPr>
          <w:p w14:paraId="08F05A6F" w14:textId="77777777" w:rsidR="006E54A4" w:rsidRPr="00C60411" w:rsidRDefault="006E54A4" w:rsidP="007931BD">
            <w:pPr>
              <w:spacing w:after="0" w:line="240" w:lineRule="auto"/>
              <w:jc w:val="center"/>
              <w:rPr>
                <w:szCs w:val="24"/>
              </w:rPr>
            </w:pPr>
            <w:r w:rsidRPr="00C60411">
              <w:rPr>
                <w:szCs w:val="24"/>
              </w:rPr>
              <w:t>-</w:t>
            </w:r>
          </w:p>
        </w:tc>
        <w:tc>
          <w:tcPr>
            <w:tcW w:w="559" w:type="dxa"/>
            <w:tcBorders>
              <w:bottom w:val="single" w:sz="4" w:space="0" w:color="auto"/>
            </w:tcBorders>
            <w:vAlign w:val="center"/>
          </w:tcPr>
          <w:p w14:paraId="07C9F718" w14:textId="77777777" w:rsidR="006E54A4" w:rsidRPr="00C60411" w:rsidRDefault="006E54A4" w:rsidP="007931BD">
            <w:pPr>
              <w:spacing w:after="0" w:line="240" w:lineRule="auto"/>
              <w:jc w:val="center"/>
              <w:rPr>
                <w:szCs w:val="24"/>
              </w:rPr>
            </w:pPr>
            <w:r w:rsidRPr="00C60411">
              <w:rPr>
                <w:szCs w:val="24"/>
              </w:rPr>
              <w:t>-</w:t>
            </w:r>
          </w:p>
        </w:tc>
        <w:tc>
          <w:tcPr>
            <w:tcW w:w="1539" w:type="dxa"/>
            <w:gridSpan w:val="2"/>
            <w:tcBorders>
              <w:bottom w:val="single" w:sz="4" w:space="0" w:color="auto"/>
            </w:tcBorders>
            <w:shd w:val="clear" w:color="auto" w:fill="FDE9D9"/>
            <w:vAlign w:val="center"/>
          </w:tcPr>
          <w:p w14:paraId="6A1911FB" w14:textId="7C5EB055" w:rsidR="003874DD" w:rsidRPr="00C60411" w:rsidRDefault="00DE732D" w:rsidP="00C15A2C">
            <w:pPr>
              <w:jc w:val="center"/>
              <w:rPr>
                <w:strike/>
                <w:szCs w:val="24"/>
              </w:rPr>
            </w:pPr>
            <w:r w:rsidRPr="00D15A1A">
              <w:rPr>
                <w:szCs w:val="24"/>
              </w:rPr>
              <w:t>5</w:t>
            </w:r>
          </w:p>
        </w:tc>
      </w:tr>
      <w:tr w:rsidR="00911BF5" w:rsidRPr="00FA6E92" w14:paraId="3A6171A7" w14:textId="77777777" w:rsidTr="006E7F67">
        <w:trPr>
          <w:trHeight w:val="409"/>
        </w:trPr>
        <w:tc>
          <w:tcPr>
            <w:tcW w:w="1292" w:type="dxa"/>
            <w:gridSpan w:val="2"/>
            <w:tcBorders>
              <w:bottom w:val="single" w:sz="4" w:space="0" w:color="auto"/>
            </w:tcBorders>
            <w:shd w:val="clear" w:color="auto" w:fill="FDE9D9"/>
          </w:tcPr>
          <w:p w14:paraId="7DB4AD62" w14:textId="77777777" w:rsidR="00911BF5" w:rsidRPr="00C60411" w:rsidRDefault="00911BF5" w:rsidP="006F0553">
            <w:pPr>
              <w:spacing w:after="0" w:line="240" w:lineRule="auto"/>
              <w:jc w:val="both"/>
              <w:rPr>
                <w:szCs w:val="24"/>
              </w:rPr>
            </w:pPr>
            <w:r w:rsidRPr="00C60411">
              <w:rPr>
                <w:szCs w:val="24"/>
              </w:rPr>
              <w:t>12.1.3</w:t>
            </w:r>
          </w:p>
        </w:tc>
        <w:tc>
          <w:tcPr>
            <w:tcW w:w="13417" w:type="dxa"/>
            <w:gridSpan w:val="14"/>
            <w:tcBorders>
              <w:bottom w:val="single" w:sz="4" w:space="0" w:color="auto"/>
            </w:tcBorders>
            <w:shd w:val="clear" w:color="auto" w:fill="FDE9D9"/>
          </w:tcPr>
          <w:p w14:paraId="176C8CC7" w14:textId="77777777" w:rsidR="00911BF5" w:rsidRPr="00C60411" w:rsidRDefault="00911BF5" w:rsidP="00911BF5">
            <w:pPr>
              <w:spacing w:after="0" w:line="240" w:lineRule="auto"/>
              <w:rPr>
                <w:szCs w:val="24"/>
              </w:rPr>
            </w:pPr>
            <w:r w:rsidRPr="00C60411">
              <w:rPr>
                <w:b/>
                <w:szCs w:val="24"/>
              </w:rPr>
              <w:t>Priemonės veiklos srities kodas: LEADER-19.2-6.4</w:t>
            </w:r>
          </w:p>
        </w:tc>
      </w:tr>
      <w:tr w:rsidR="00911BF5" w:rsidRPr="005B7642" w14:paraId="2473081B" w14:textId="77777777" w:rsidTr="006E7F67">
        <w:trPr>
          <w:trHeight w:val="409"/>
        </w:trPr>
        <w:tc>
          <w:tcPr>
            <w:tcW w:w="1292" w:type="dxa"/>
            <w:gridSpan w:val="2"/>
            <w:tcBorders>
              <w:bottom w:val="single" w:sz="4" w:space="0" w:color="auto"/>
            </w:tcBorders>
            <w:vAlign w:val="center"/>
          </w:tcPr>
          <w:p w14:paraId="4751F8D2" w14:textId="77777777" w:rsidR="00911BF5" w:rsidRPr="005B7642" w:rsidRDefault="00911BF5" w:rsidP="007931BD">
            <w:pPr>
              <w:spacing w:after="0" w:line="240" w:lineRule="auto"/>
              <w:rPr>
                <w:szCs w:val="24"/>
              </w:rPr>
            </w:pPr>
            <w:r w:rsidRPr="005B7642">
              <w:rPr>
                <w:szCs w:val="24"/>
              </w:rPr>
              <w:t>12.1.3.1.</w:t>
            </w:r>
          </w:p>
        </w:tc>
        <w:tc>
          <w:tcPr>
            <w:tcW w:w="5335" w:type="dxa"/>
            <w:gridSpan w:val="2"/>
            <w:tcBorders>
              <w:bottom w:val="single" w:sz="4" w:space="0" w:color="auto"/>
            </w:tcBorders>
            <w:vAlign w:val="center"/>
          </w:tcPr>
          <w:p w14:paraId="2EC3725F" w14:textId="77777777" w:rsidR="00911BF5" w:rsidRPr="005B7642" w:rsidRDefault="00911BF5" w:rsidP="007931BD">
            <w:pPr>
              <w:spacing w:after="0" w:line="240" w:lineRule="auto"/>
              <w:rPr>
                <w:szCs w:val="24"/>
              </w:rPr>
            </w:pPr>
            <w:r w:rsidRPr="005B7642">
              <w:rPr>
                <w:szCs w:val="24"/>
              </w:rPr>
              <w:t>Paremtų vietos projektų skaičius (vnt.)</w:t>
            </w:r>
          </w:p>
        </w:tc>
        <w:tc>
          <w:tcPr>
            <w:tcW w:w="754" w:type="dxa"/>
            <w:gridSpan w:val="2"/>
            <w:tcBorders>
              <w:bottom w:val="single" w:sz="4" w:space="0" w:color="auto"/>
            </w:tcBorders>
            <w:vAlign w:val="center"/>
          </w:tcPr>
          <w:p w14:paraId="1B077770" w14:textId="77777777" w:rsidR="00911BF5" w:rsidRPr="005B7642" w:rsidRDefault="00111542" w:rsidP="007931BD">
            <w:pPr>
              <w:spacing w:after="0" w:line="240" w:lineRule="auto"/>
              <w:jc w:val="center"/>
              <w:rPr>
                <w:szCs w:val="24"/>
              </w:rPr>
            </w:pPr>
            <w:r w:rsidRPr="005B7642">
              <w:rPr>
                <w:szCs w:val="24"/>
              </w:rPr>
              <w:t>-</w:t>
            </w:r>
          </w:p>
        </w:tc>
        <w:tc>
          <w:tcPr>
            <w:tcW w:w="665" w:type="dxa"/>
            <w:tcBorders>
              <w:bottom w:val="single" w:sz="4" w:space="0" w:color="auto"/>
            </w:tcBorders>
            <w:vAlign w:val="center"/>
          </w:tcPr>
          <w:p w14:paraId="087DBDC3" w14:textId="77777777" w:rsidR="00911BF5" w:rsidRPr="005B7642" w:rsidRDefault="00111542" w:rsidP="007931BD">
            <w:pPr>
              <w:spacing w:after="0" w:line="240" w:lineRule="auto"/>
              <w:jc w:val="center"/>
              <w:rPr>
                <w:szCs w:val="24"/>
              </w:rPr>
            </w:pPr>
            <w:r w:rsidRPr="005B7642">
              <w:rPr>
                <w:szCs w:val="24"/>
              </w:rPr>
              <w:t>-</w:t>
            </w:r>
          </w:p>
        </w:tc>
        <w:tc>
          <w:tcPr>
            <w:tcW w:w="703" w:type="dxa"/>
            <w:tcBorders>
              <w:bottom w:val="single" w:sz="4" w:space="0" w:color="auto"/>
            </w:tcBorders>
            <w:vAlign w:val="center"/>
          </w:tcPr>
          <w:p w14:paraId="5AE58C8C" w14:textId="77777777" w:rsidR="00911BF5" w:rsidRPr="005B7642" w:rsidRDefault="00111542" w:rsidP="007931BD">
            <w:pPr>
              <w:spacing w:after="0" w:line="240" w:lineRule="auto"/>
              <w:jc w:val="center"/>
              <w:rPr>
                <w:szCs w:val="24"/>
              </w:rPr>
            </w:pPr>
            <w:r w:rsidRPr="005B7642">
              <w:rPr>
                <w:szCs w:val="24"/>
              </w:rPr>
              <w:t>-</w:t>
            </w:r>
          </w:p>
        </w:tc>
        <w:tc>
          <w:tcPr>
            <w:tcW w:w="754" w:type="dxa"/>
            <w:tcBorders>
              <w:bottom w:val="single" w:sz="4" w:space="0" w:color="auto"/>
            </w:tcBorders>
            <w:shd w:val="clear" w:color="auto" w:fill="FFFFFF"/>
            <w:vAlign w:val="center"/>
          </w:tcPr>
          <w:p w14:paraId="334DC53B" w14:textId="77777777" w:rsidR="00911BF5" w:rsidRPr="005B7642" w:rsidRDefault="00111542" w:rsidP="007931BD">
            <w:pPr>
              <w:spacing w:after="0" w:line="240" w:lineRule="auto"/>
              <w:jc w:val="center"/>
              <w:rPr>
                <w:szCs w:val="24"/>
              </w:rPr>
            </w:pPr>
            <w:r w:rsidRPr="005B7642">
              <w:rPr>
                <w:szCs w:val="24"/>
              </w:rPr>
              <w:t>-</w:t>
            </w:r>
          </w:p>
        </w:tc>
        <w:tc>
          <w:tcPr>
            <w:tcW w:w="680" w:type="dxa"/>
            <w:tcBorders>
              <w:bottom w:val="single" w:sz="4" w:space="0" w:color="auto"/>
            </w:tcBorders>
            <w:vAlign w:val="center"/>
          </w:tcPr>
          <w:p w14:paraId="49943143" w14:textId="77777777" w:rsidR="00911BF5" w:rsidRPr="005B7642" w:rsidRDefault="00111542" w:rsidP="007931BD">
            <w:pPr>
              <w:spacing w:after="0" w:line="240" w:lineRule="auto"/>
              <w:jc w:val="center"/>
              <w:rPr>
                <w:szCs w:val="24"/>
              </w:rPr>
            </w:pPr>
            <w:r w:rsidRPr="005B7642">
              <w:rPr>
                <w:szCs w:val="24"/>
              </w:rPr>
              <w:t>-</w:t>
            </w:r>
          </w:p>
        </w:tc>
        <w:tc>
          <w:tcPr>
            <w:tcW w:w="680" w:type="dxa"/>
            <w:tcBorders>
              <w:bottom w:val="single" w:sz="4" w:space="0" w:color="auto"/>
            </w:tcBorders>
            <w:vAlign w:val="center"/>
          </w:tcPr>
          <w:p w14:paraId="5532C675" w14:textId="77777777" w:rsidR="00911BF5" w:rsidRPr="005B7642" w:rsidRDefault="00111542" w:rsidP="007931BD">
            <w:pPr>
              <w:spacing w:after="0" w:line="240" w:lineRule="auto"/>
              <w:jc w:val="center"/>
              <w:rPr>
                <w:szCs w:val="24"/>
              </w:rPr>
            </w:pPr>
            <w:r w:rsidRPr="005B7642">
              <w:rPr>
                <w:szCs w:val="24"/>
              </w:rPr>
              <w:t>-</w:t>
            </w:r>
          </w:p>
        </w:tc>
        <w:tc>
          <w:tcPr>
            <w:tcW w:w="874" w:type="dxa"/>
            <w:tcBorders>
              <w:bottom w:val="single" w:sz="4" w:space="0" w:color="auto"/>
            </w:tcBorders>
            <w:vAlign w:val="center"/>
          </w:tcPr>
          <w:p w14:paraId="17F45EA8" w14:textId="7B1EC37A" w:rsidR="00FE649A" w:rsidRPr="00AC272F" w:rsidRDefault="00AA4B90" w:rsidP="007931BD">
            <w:pPr>
              <w:spacing w:after="0" w:line="240" w:lineRule="auto"/>
              <w:jc w:val="center"/>
              <w:rPr>
                <w:strike/>
                <w:szCs w:val="24"/>
              </w:rPr>
            </w:pPr>
            <w:r>
              <w:rPr>
                <w:szCs w:val="24"/>
              </w:rPr>
              <w:t>21</w:t>
            </w:r>
          </w:p>
          <w:p w14:paraId="14E018F1" w14:textId="79491E0B" w:rsidR="003874DD" w:rsidRPr="005B7642" w:rsidRDefault="00FE649A" w:rsidP="00A6090F">
            <w:pPr>
              <w:spacing w:after="0" w:line="240" w:lineRule="auto"/>
              <w:jc w:val="center"/>
              <w:rPr>
                <w:szCs w:val="24"/>
              </w:rPr>
            </w:pPr>
            <w:r w:rsidRPr="005B7642">
              <w:rPr>
                <w:szCs w:val="24"/>
              </w:rPr>
              <w:t>(</w:t>
            </w:r>
            <w:r w:rsidR="00AC272F">
              <w:rPr>
                <w:strike/>
                <w:szCs w:val="24"/>
              </w:rPr>
              <w:t xml:space="preserve">4 </w:t>
            </w:r>
            <w:r w:rsidR="005B7642" w:rsidRPr="005B7642">
              <w:rPr>
                <w:szCs w:val="24"/>
              </w:rPr>
              <w:t>E</w:t>
            </w:r>
            <w:r w:rsidR="005B7642">
              <w:rPr>
                <w:szCs w:val="24"/>
              </w:rPr>
              <w:t>URI</w:t>
            </w:r>
            <w:r w:rsidRPr="005B7642">
              <w:rPr>
                <w:szCs w:val="24"/>
              </w:rPr>
              <w:t>)</w:t>
            </w:r>
          </w:p>
        </w:tc>
        <w:tc>
          <w:tcPr>
            <w:tcW w:w="874" w:type="dxa"/>
            <w:tcBorders>
              <w:bottom w:val="single" w:sz="4" w:space="0" w:color="auto"/>
            </w:tcBorders>
            <w:vAlign w:val="center"/>
          </w:tcPr>
          <w:p w14:paraId="74299B15" w14:textId="77777777" w:rsidR="00911BF5" w:rsidRPr="005B7642" w:rsidRDefault="00111542" w:rsidP="007931BD">
            <w:pPr>
              <w:spacing w:after="0" w:line="240" w:lineRule="auto"/>
              <w:jc w:val="center"/>
              <w:rPr>
                <w:szCs w:val="24"/>
              </w:rPr>
            </w:pPr>
            <w:r w:rsidRPr="005B7642">
              <w:rPr>
                <w:szCs w:val="24"/>
              </w:rPr>
              <w:t>-</w:t>
            </w:r>
          </w:p>
        </w:tc>
        <w:tc>
          <w:tcPr>
            <w:tcW w:w="559" w:type="dxa"/>
            <w:tcBorders>
              <w:bottom w:val="single" w:sz="4" w:space="0" w:color="auto"/>
            </w:tcBorders>
            <w:vAlign w:val="center"/>
          </w:tcPr>
          <w:p w14:paraId="7B2F640B" w14:textId="77777777" w:rsidR="00911BF5" w:rsidRPr="005B7642" w:rsidRDefault="00111542" w:rsidP="007931BD">
            <w:pPr>
              <w:spacing w:after="0" w:line="240" w:lineRule="auto"/>
              <w:jc w:val="center"/>
              <w:rPr>
                <w:szCs w:val="24"/>
              </w:rPr>
            </w:pPr>
            <w:r w:rsidRPr="005B7642">
              <w:rPr>
                <w:szCs w:val="24"/>
              </w:rPr>
              <w:t>-</w:t>
            </w:r>
          </w:p>
        </w:tc>
        <w:tc>
          <w:tcPr>
            <w:tcW w:w="1539" w:type="dxa"/>
            <w:gridSpan w:val="2"/>
            <w:tcBorders>
              <w:bottom w:val="single" w:sz="4" w:space="0" w:color="auto"/>
            </w:tcBorders>
            <w:vAlign w:val="center"/>
          </w:tcPr>
          <w:p w14:paraId="641DFE18" w14:textId="663E261D" w:rsidR="00FE649A" w:rsidRPr="00AC272F" w:rsidRDefault="00AA4B90" w:rsidP="007931BD">
            <w:pPr>
              <w:spacing w:after="0" w:line="240" w:lineRule="auto"/>
              <w:jc w:val="center"/>
              <w:rPr>
                <w:strike/>
                <w:szCs w:val="24"/>
              </w:rPr>
            </w:pPr>
            <w:r>
              <w:rPr>
                <w:szCs w:val="24"/>
              </w:rPr>
              <w:t>21</w:t>
            </w:r>
          </w:p>
          <w:p w14:paraId="6DA9C18C" w14:textId="683FED3C" w:rsidR="003874DD" w:rsidRPr="005B7642" w:rsidRDefault="00D15A1A" w:rsidP="005B7642">
            <w:pPr>
              <w:spacing w:after="0" w:line="240" w:lineRule="auto"/>
              <w:jc w:val="center"/>
              <w:rPr>
                <w:szCs w:val="24"/>
              </w:rPr>
            </w:pPr>
            <w:r w:rsidRPr="00D15A1A">
              <w:rPr>
                <w:szCs w:val="24"/>
              </w:rPr>
              <w:t>(</w:t>
            </w:r>
            <w:r w:rsidR="00AC272F">
              <w:rPr>
                <w:szCs w:val="24"/>
              </w:rPr>
              <w:t xml:space="preserve">4 </w:t>
            </w:r>
            <w:r w:rsidR="005B7642">
              <w:rPr>
                <w:szCs w:val="24"/>
              </w:rPr>
              <w:t>EURI</w:t>
            </w:r>
            <w:r w:rsidR="00FE649A" w:rsidRPr="005B7642">
              <w:rPr>
                <w:szCs w:val="24"/>
              </w:rPr>
              <w:t>)</w:t>
            </w:r>
          </w:p>
        </w:tc>
      </w:tr>
      <w:tr w:rsidR="006E54A4" w:rsidRPr="00FA6E92" w14:paraId="2A774CA8" w14:textId="77777777" w:rsidTr="006E7F67">
        <w:tc>
          <w:tcPr>
            <w:tcW w:w="1292" w:type="dxa"/>
            <w:gridSpan w:val="2"/>
            <w:tcBorders>
              <w:bottom w:val="single" w:sz="4" w:space="0" w:color="auto"/>
            </w:tcBorders>
            <w:shd w:val="clear" w:color="auto" w:fill="FDE9D9"/>
          </w:tcPr>
          <w:p w14:paraId="6C0AAB2E" w14:textId="77777777" w:rsidR="006E54A4" w:rsidRPr="008B3778" w:rsidRDefault="006E54A4" w:rsidP="00FE649A">
            <w:pPr>
              <w:spacing w:after="0" w:line="240" w:lineRule="auto"/>
              <w:jc w:val="both"/>
              <w:rPr>
                <w:szCs w:val="24"/>
              </w:rPr>
            </w:pPr>
            <w:r w:rsidRPr="008B3778">
              <w:rPr>
                <w:szCs w:val="24"/>
              </w:rPr>
              <w:t>12.1.</w:t>
            </w:r>
            <w:r w:rsidR="00FE649A">
              <w:rPr>
                <w:szCs w:val="24"/>
              </w:rPr>
              <w:t>4</w:t>
            </w:r>
            <w:r w:rsidRPr="008B3778">
              <w:rPr>
                <w:szCs w:val="24"/>
              </w:rPr>
              <w:t>.</w:t>
            </w:r>
          </w:p>
        </w:tc>
        <w:tc>
          <w:tcPr>
            <w:tcW w:w="13417" w:type="dxa"/>
            <w:gridSpan w:val="14"/>
            <w:tcBorders>
              <w:bottom w:val="single" w:sz="4" w:space="0" w:color="auto"/>
            </w:tcBorders>
            <w:shd w:val="clear" w:color="auto" w:fill="FDE9D9"/>
          </w:tcPr>
          <w:p w14:paraId="7055E677" w14:textId="77777777" w:rsidR="006E54A4" w:rsidRPr="008B3778" w:rsidRDefault="006E54A4" w:rsidP="0062394F">
            <w:pPr>
              <w:spacing w:after="0" w:line="240" w:lineRule="auto"/>
              <w:rPr>
                <w:szCs w:val="24"/>
              </w:rPr>
            </w:pPr>
            <w:r w:rsidRPr="008B3778">
              <w:rPr>
                <w:b/>
                <w:szCs w:val="24"/>
              </w:rPr>
              <w:t>Priemonės kodas: LEADER-19.2-SAVA-</w:t>
            </w:r>
            <w:r w:rsidR="00330C82" w:rsidRPr="008B3778">
              <w:rPr>
                <w:b/>
                <w:szCs w:val="24"/>
              </w:rPr>
              <w:t>9</w:t>
            </w:r>
            <w:r w:rsidR="0062394F" w:rsidRPr="008B3778">
              <w:rPr>
                <w:b/>
                <w:szCs w:val="24"/>
              </w:rPr>
              <w:t xml:space="preserve"> </w:t>
            </w:r>
            <w:r w:rsidRPr="008B3778">
              <w:rPr>
                <w:b/>
                <w:szCs w:val="24"/>
              </w:rPr>
              <w:t>(savarankiška VPS priemonė)</w:t>
            </w:r>
          </w:p>
        </w:tc>
      </w:tr>
      <w:tr w:rsidR="006E54A4" w:rsidRPr="00FA6E92" w14:paraId="246F6158" w14:textId="77777777" w:rsidTr="006E7F67">
        <w:tc>
          <w:tcPr>
            <w:tcW w:w="1292" w:type="dxa"/>
            <w:gridSpan w:val="2"/>
            <w:tcBorders>
              <w:bottom w:val="single" w:sz="4" w:space="0" w:color="auto"/>
            </w:tcBorders>
          </w:tcPr>
          <w:p w14:paraId="3DC49263" w14:textId="77777777" w:rsidR="006E54A4" w:rsidRPr="008B3778" w:rsidRDefault="006E54A4" w:rsidP="00FE649A">
            <w:pPr>
              <w:spacing w:after="0" w:line="240" w:lineRule="auto"/>
              <w:jc w:val="both"/>
              <w:rPr>
                <w:szCs w:val="24"/>
              </w:rPr>
            </w:pPr>
            <w:r w:rsidRPr="008B3778">
              <w:rPr>
                <w:szCs w:val="24"/>
              </w:rPr>
              <w:lastRenderedPageBreak/>
              <w:t>12.1.</w:t>
            </w:r>
            <w:r w:rsidR="00FE649A">
              <w:rPr>
                <w:szCs w:val="24"/>
              </w:rPr>
              <w:t>4</w:t>
            </w:r>
            <w:r w:rsidRPr="008B3778">
              <w:rPr>
                <w:szCs w:val="24"/>
              </w:rPr>
              <w:t>.1.</w:t>
            </w:r>
          </w:p>
        </w:tc>
        <w:tc>
          <w:tcPr>
            <w:tcW w:w="5335" w:type="dxa"/>
            <w:gridSpan w:val="2"/>
            <w:tcBorders>
              <w:bottom w:val="single" w:sz="4" w:space="0" w:color="auto"/>
            </w:tcBorders>
          </w:tcPr>
          <w:p w14:paraId="3930B323" w14:textId="77777777" w:rsidR="006E54A4" w:rsidRPr="008B3778" w:rsidRDefault="006E54A4" w:rsidP="007931BD">
            <w:pPr>
              <w:spacing w:after="0" w:line="240" w:lineRule="auto"/>
              <w:jc w:val="both"/>
              <w:rPr>
                <w:szCs w:val="24"/>
              </w:rPr>
            </w:pPr>
            <w:r w:rsidRPr="008B3778">
              <w:rPr>
                <w:szCs w:val="24"/>
              </w:rPr>
              <w:t>Paremtų vietos projektų skaičius (vnt.)</w:t>
            </w:r>
          </w:p>
        </w:tc>
        <w:tc>
          <w:tcPr>
            <w:tcW w:w="754" w:type="dxa"/>
            <w:gridSpan w:val="2"/>
            <w:tcBorders>
              <w:bottom w:val="single" w:sz="4" w:space="0" w:color="auto"/>
            </w:tcBorders>
            <w:vAlign w:val="center"/>
          </w:tcPr>
          <w:p w14:paraId="1C551105"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067AB55A"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2C8BEA94"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vAlign w:val="center"/>
          </w:tcPr>
          <w:p w14:paraId="0EB3020A"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0461FE0C" w14:textId="77777777" w:rsidR="006E54A4" w:rsidRPr="00BE579A" w:rsidRDefault="006E54A4" w:rsidP="007931BD">
            <w:pPr>
              <w:spacing w:after="0" w:line="240" w:lineRule="auto"/>
              <w:jc w:val="center"/>
              <w:rPr>
                <w:szCs w:val="24"/>
              </w:rPr>
            </w:pPr>
            <w:r w:rsidRPr="00BE579A">
              <w:rPr>
                <w:szCs w:val="24"/>
              </w:rPr>
              <w:t>-</w:t>
            </w:r>
          </w:p>
        </w:tc>
        <w:tc>
          <w:tcPr>
            <w:tcW w:w="680" w:type="dxa"/>
            <w:tcBorders>
              <w:bottom w:val="single" w:sz="4" w:space="0" w:color="auto"/>
            </w:tcBorders>
            <w:shd w:val="clear" w:color="auto" w:fill="FFFFFF"/>
            <w:vAlign w:val="center"/>
          </w:tcPr>
          <w:p w14:paraId="3E5BBF9E" w14:textId="77777777" w:rsidR="006E54A4" w:rsidRPr="00BE579A" w:rsidRDefault="006E54A4" w:rsidP="007931BD">
            <w:pPr>
              <w:spacing w:after="0" w:line="240" w:lineRule="auto"/>
              <w:jc w:val="center"/>
              <w:rPr>
                <w:szCs w:val="24"/>
              </w:rPr>
            </w:pPr>
            <w:r w:rsidRPr="00BE579A">
              <w:rPr>
                <w:szCs w:val="24"/>
              </w:rPr>
              <w:t>-</w:t>
            </w:r>
          </w:p>
        </w:tc>
        <w:tc>
          <w:tcPr>
            <w:tcW w:w="874" w:type="dxa"/>
            <w:tcBorders>
              <w:bottom w:val="single" w:sz="4" w:space="0" w:color="auto"/>
            </w:tcBorders>
            <w:shd w:val="clear" w:color="auto" w:fill="FFFFFF"/>
            <w:vAlign w:val="center"/>
          </w:tcPr>
          <w:p w14:paraId="60D2DF25" w14:textId="77777777" w:rsidR="006E54A4" w:rsidRPr="00BE579A" w:rsidRDefault="006E54A4" w:rsidP="007931BD">
            <w:pPr>
              <w:spacing w:after="0" w:line="240" w:lineRule="auto"/>
              <w:jc w:val="center"/>
              <w:rPr>
                <w:szCs w:val="24"/>
              </w:rPr>
            </w:pPr>
            <w:r w:rsidRPr="00BE579A">
              <w:rPr>
                <w:szCs w:val="24"/>
              </w:rPr>
              <w:t>-</w:t>
            </w:r>
          </w:p>
        </w:tc>
        <w:tc>
          <w:tcPr>
            <w:tcW w:w="874" w:type="dxa"/>
            <w:tcBorders>
              <w:bottom w:val="single" w:sz="4" w:space="0" w:color="auto"/>
            </w:tcBorders>
            <w:shd w:val="clear" w:color="auto" w:fill="FDE9D9"/>
            <w:vAlign w:val="center"/>
          </w:tcPr>
          <w:p w14:paraId="14C78AFA" w14:textId="77777777" w:rsidR="0060531C" w:rsidRPr="00193312" w:rsidRDefault="00DF3F12" w:rsidP="007931BD">
            <w:pPr>
              <w:spacing w:after="0" w:line="240" w:lineRule="auto"/>
              <w:jc w:val="center"/>
              <w:rPr>
                <w:szCs w:val="24"/>
              </w:rPr>
            </w:pPr>
            <w:r>
              <w:rPr>
                <w:szCs w:val="24"/>
              </w:rPr>
              <w:t>5</w:t>
            </w:r>
          </w:p>
        </w:tc>
        <w:tc>
          <w:tcPr>
            <w:tcW w:w="559" w:type="dxa"/>
            <w:tcBorders>
              <w:bottom w:val="single" w:sz="4" w:space="0" w:color="auto"/>
            </w:tcBorders>
            <w:vAlign w:val="center"/>
          </w:tcPr>
          <w:p w14:paraId="462B47F3" w14:textId="77777777" w:rsidR="006E54A4" w:rsidRPr="00193312" w:rsidRDefault="006E54A4" w:rsidP="007931BD">
            <w:pPr>
              <w:spacing w:after="0" w:line="240" w:lineRule="auto"/>
              <w:jc w:val="center"/>
              <w:rPr>
                <w:szCs w:val="24"/>
              </w:rPr>
            </w:pPr>
            <w:r w:rsidRPr="00193312">
              <w:rPr>
                <w:szCs w:val="24"/>
              </w:rPr>
              <w:t>-</w:t>
            </w:r>
          </w:p>
        </w:tc>
        <w:tc>
          <w:tcPr>
            <w:tcW w:w="1539" w:type="dxa"/>
            <w:gridSpan w:val="2"/>
            <w:tcBorders>
              <w:bottom w:val="single" w:sz="4" w:space="0" w:color="auto"/>
            </w:tcBorders>
            <w:shd w:val="clear" w:color="auto" w:fill="FDE9D9"/>
            <w:vAlign w:val="center"/>
          </w:tcPr>
          <w:p w14:paraId="057418C9" w14:textId="77777777" w:rsidR="00A6090F" w:rsidRDefault="00A6090F" w:rsidP="007931BD">
            <w:pPr>
              <w:spacing w:after="0" w:line="240" w:lineRule="auto"/>
              <w:jc w:val="center"/>
              <w:rPr>
                <w:szCs w:val="24"/>
              </w:rPr>
            </w:pPr>
          </w:p>
          <w:p w14:paraId="51E792E3" w14:textId="77777777" w:rsidR="0060531C" w:rsidRPr="00193312" w:rsidRDefault="00DF3F12" w:rsidP="007931BD">
            <w:pPr>
              <w:spacing w:after="0" w:line="240" w:lineRule="auto"/>
              <w:jc w:val="center"/>
              <w:rPr>
                <w:szCs w:val="24"/>
              </w:rPr>
            </w:pPr>
            <w:r>
              <w:rPr>
                <w:szCs w:val="24"/>
              </w:rPr>
              <w:t>5</w:t>
            </w:r>
          </w:p>
          <w:p w14:paraId="3BFAED53" w14:textId="77777777" w:rsidR="00330C82" w:rsidRPr="00193312" w:rsidRDefault="00330C82" w:rsidP="007931BD">
            <w:pPr>
              <w:spacing w:after="0" w:line="240" w:lineRule="auto"/>
              <w:jc w:val="center"/>
              <w:rPr>
                <w:szCs w:val="24"/>
              </w:rPr>
            </w:pPr>
          </w:p>
        </w:tc>
      </w:tr>
      <w:tr w:rsidR="006E54A4" w:rsidRPr="00FA6E92" w14:paraId="487BB61A" w14:textId="77777777" w:rsidTr="006E7F67">
        <w:tc>
          <w:tcPr>
            <w:tcW w:w="1292" w:type="dxa"/>
            <w:gridSpan w:val="2"/>
            <w:tcBorders>
              <w:bottom w:val="single" w:sz="4" w:space="0" w:color="auto"/>
            </w:tcBorders>
            <w:shd w:val="clear" w:color="auto" w:fill="FDE9D9"/>
          </w:tcPr>
          <w:p w14:paraId="5FF63ECA" w14:textId="77777777" w:rsidR="00330C82" w:rsidRPr="008B3778" w:rsidRDefault="00330C82" w:rsidP="00FE649A">
            <w:pPr>
              <w:spacing w:after="0" w:line="240" w:lineRule="auto"/>
              <w:jc w:val="both"/>
              <w:rPr>
                <w:szCs w:val="24"/>
              </w:rPr>
            </w:pPr>
            <w:r w:rsidRPr="008B3778">
              <w:rPr>
                <w:szCs w:val="24"/>
              </w:rPr>
              <w:t>12.1.</w:t>
            </w:r>
            <w:r w:rsidR="00FE649A">
              <w:rPr>
                <w:szCs w:val="24"/>
              </w:rPr>
              <w:t>5</w:t>
            </w:r>
            <w:r w:rsidRPr="008B3778">
              <w:rPr>
                <w:szCs w:val="24"/>
              </w:rPr>
              <w:t>.</w:t>
            </w:r>
          </w:p>
        </w:tc>
        <w:tc>
          <w:tcPr>
            <w:tcW w:w="13417" w:type="dxa"/>
            <w:gridSpan w:val="14"/>
            <w:tcBorders>
              <w:bottom w:val="single" w:sz="4" w:space="0" w:color="auto"/>
            </w:tcBorders>
            <w:shd w:val="clear" w:color="auto" w:fill="FDE9D9"/>
          </w:tcPr>
          <w:p w14:paraId="04D3B2B6" w14:textId="77777777" w:rsidR="006E54A4" w:rsidRPr="008B3778" w:rsidRDefault="006E54A4" w:rsidP="0093182F">
            <w:pPr>
              <w:spacing w:after="0" w:line="240" w:lineRule="auto"/>
              <w:rPr>
                <w:b/>
                <w:szCs w:val="24"/>
              </w:rPr>
            </w:pPr>
            <w:r w:rsidRPr="008B3778">
              <w:rPr>
                <w:b/>
                <w:szCs w:val="24"/>
              </w:rPr>
              <w:t>Priemonės kodas: LEADER-19.2-SAVA-</w:t>
            </w:r>
            <w:r w:rsidR="0093182F" w:rsidRPr="008B3778">
              <w:rPr>
                <w:b/>
                <w:szCs w:val="24"/>
              </w:rPr>
              <w:t>5</w:t>
            </w:r>
            <w:r w:rsidRPr="008B3778">
              <w:rPr>
                <w:b/>
                <w:szCs w:val="24"/>
              </w:rPr>
              <w:t xml:space="preserve"> (savarankiška VPS priemonė)</w:t>
            </w:r>
          </w:p>
        </w:tc>
      </w:tr>
      <w:tr w:rsidR="006E54A4" w:rsidRPr="00FA6E92" w14:paraId="1E0E7E6E" w14:textId="77777777" w:rsidTr="006E7F67">
        <w:tc>
          <w:tcPr>
            <w:tcW w:w="1292" w:type="dxa"/>
            <w:gridSpan w:val="2"/>
            <w:tcBorders>
              <w:bottom w:val="single" w:sz="4" w:space="0" w:color="auto"/>
            </w:tcBorders>
          </w:tcPr>
          <w:p w14:paraId="4D05CFF2" w14:textId="77777777" w:rsidR="00330C82" w:rsidRPr="008B3778" w:rsidRDefault="00330C82" w:rsidP="00FE649A">
            <w:pPr>
              <w:spacing w:after="0" w:line="240" w:lineRule="auto"/>
              <w:jc w:val="both"/>
              <w:rPr>
                <w:szCs w:val="24"/>
              </w:rPr>
            </w:pPr>
            <w:r w:rsidRPr="008B3778">
              <w:rPr>
                <w:szCs w:val="24"/>
              </w:rPr>
              <w:t>12.1.</w:t>
            </w:r>
            <w:r w:rsidR="00FE649A">
              <w:rPr>
                <w:szCs w:val="24"/>
              </w:rPr>
              <w:t>5</w:t>
            </w:r>
            <w:r w:rsidRPr="008B3778">
              <w:rPr>
                <w:szCs w:val="24"/>
              </w:rPr>
              <w:t>.1.</w:t>
            </w:r>
          </w:p>
        </w:tc>
        <w:tc>
          <w:tcPr>
            <w:tcW w:w="5335" w:type="dxa"/>
            <w:gridSpan w:val="2"/>
            <w:tcBorders>
              <w:bottom w:val="single" w:sz="4" w:space="0" w:color="auto"/>
            </w:tcBorders>
          </w:tcPr>
          <w:p w14:paraId="73076235" w14:textId="77777777" w:rsidR="006E54A4" w:rsidRPr="008B3778" w:rsidRDefault="006E54A4" w:rsidP="007931BD">
            <w:pPr>
              <w:spacing w:after="0" w:line="240" w:lineRule="auto"/>
              <w:jc w:val="both"/>
              <w:rPr>
                <w:szCs w:val="24"/>
              </w:rPr>
            </w:pPr>
            <w:r w:rsidRPr="008B3778">
              <w:rPr>
                <w:szCs w:val="24"/>
              </w:rPr>
              <w:t xml:space="preserve">Paremtų vietos projektų, skaičius (vnt.) </w:t>
            </w:r>
          </w:p>
        </w:tc>
        <w:tc>
          <w:tcPr>
            <w:tcW w:w="754" w:type="dxa"/>
            <w:gridSpan w:val="2"/>
            <w:tcBorders>
              <w:bottom w:val="single" w:sz="4" w:space="0" w:color="auto"/>
            </w:tcBorders>
            <w:vAlign w:val="center"/>
          </w:tcPr>
          <w:p w14:paraId="7D4F8FA6"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7046D201"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67F3768F"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vAlign w:val="center"/>
          </w:tcPr>
          <w:p w14:paraId="02183215" w14:textId="77777777" w:rsidR="006E54A4" w:rsidRPr="008B3778" w:rsidRDefault="006E54A4" w:rsidP="007931BD">
            <w:pPr>
              <w:spacing w:after="0" w:line="240" w:lineRule="auto"/>
              <w:jc w:val="center"/>
              <w:rPr>
                <w:szCs w:val="24"/>
              </w:rPr>
            </w:pPr>
            <w:r w:rsidRPr="008B3778">
              <w:rPr>
                <w:szCs w:val="24"/>
              </w:rPr>
              <w:t>1</w:t>
            </w:r>
          </w:p>
        </w:tc>
        <w:tc>
          <w:tcPr>
            <w:tcW w:w="680" w:type="dxa"/>
            <w:tcBorders>
              <w:bottom w:val="single" w:sz="4" w:space="0" w:color="auto"/>
            </w:tcBorders>
            <w:vAlign w:val="center"/>
          </w:tcPr>
          <w:p w14:paraId="7545F2D8" w14:textId="77777777" w:rsidR="006E54A4" w:rsidRPr="00BE579A" w:rsidRDefault="006E54A4" w:rsidP="007931BD">
            <w:pPr>
              <w:spacing w:after="0" w:line="240" w:lineRule="auto"/>
              <w:jc w:val="center"/>
              <w:rPr>
                <w:szCs w:val="24"/>
              </w:rPr>
            </w:pPr>
            <w:r w:rsidRPr="00BE579A">
              <w:rPr>
                <w:szCs w:val="24"/>
              </w:rPr>
              <w:t>-</w:t>
            </w:r>
          </w:p>
        </w:tc>
        <w:tc>
          <w:tcPr>
            <w:tcW w:w="680" w:type="dxa"/>
            <w:tcBorders>
              <w:bottom w:val="single" w:sz="4" w:space="0" w:color="auto"/>
            </w:tcBorders>
            <w:shd w:val="clear" w:color="auto" w:fill="FFFFFF"/>
            <w:vAlign w:val="center"/>
          </w:tcPr>
          <w:p w14:paraId="1782308D" w14:textId="77777777" w:rsidR="006E54A4" w:rsidRPr="00BE579A" w:rsidRDefault="006E54A4" w:rsidP="007931BD">
            <w:pPr>
              <w:spacing w:after="0" w:line="240" w:lineRule="auto"/>
              <w:jc w:val="center"/>
              <w:rPr>
                <w:szCs w:val="24"/>
              </w:rPr>
            </w:pPr>
            <w:r w:rsidRPr="00BE579A">
              <w:rPr>
                <w:szCs w:val="24"/>
              </w:rPr>
              <w:t>-</w:t>
            </w:r>
          </w:p>
        </w:tc>
        <w:tc>
          <w:tcPr>
            <w:tcW w:w="874" w:type="dxa"/>
            <w:tcBorders>
              <w:bottom w:val="single" w:sz="4" w:space="0" w:color="auto"/>
            </w:tcBorders>
            <w:vAlign w:val="center"/>
          </w:tcPr>
          <w:p w14:paraId="788D40CD" w14:textId="77777777" w:rsidR="006E54A4" w:rsidRPr="00BE579A" w:rsidRDefault="006E54A4" w:rsidP="007931BD">
            <w:pPr>
              <w:spacing w:after="0" w:line="240" w:lineRule="auto"/>
              <w:jc w:val="center"/>
              <w:rPr>
                <w:szCs w:val="24"/>
              </w:rPr>
            </w:pPr>
            <w:r w:rsidRPr="00BE579A">
              <w:rPr>
                <w:szCs w:val="24"/>
              </w:rPr>
              <w:t>-</w:t>
            </w:r>
          </w:p>
        </w:tc>
        <w:tc>
          <w:tcPr>
            <w:tcW w:w="874" w:type="dxa"/>
            <w:tcBorders>
              <w:bottom w:val="single" w:sz="4" w:space="0" w:color="auto"/>
            </w:tcBorders>
            <w:shd w:val="clear" w:color="auto" w:fill="FFFFFF"/>
            <w:vAlign w:val="center"/>
          </w:tcPr>
          <w:p w14:paraId="5DFBDF6C" w14:textId="77777777" w:rsidR="006E54A4" w:rsidRPr="00BE579A" w:rsidRDefault="006E54A4" w:rsidP="007931BD">
            <w:pPr>
              <w:spacing w:after="0" w:line="240" w:lineRule="auto"/>
              <w:jc w:val="center"/>
              <w:rPr>
                <w:szCs w:val="24"/>
              </w:rPr>
            </w:pPr>
            <w:r w:rsidRPr="00BE579A">
              <w:rPr>
                <w:szCs w:val="24"/>
              </w:rPr>
              <w:t>-</w:t>
            </w:r>
          </w:p>
        </w:tc>
        <w:tc>
          <w:tcPr>
            <w:tcW w:w="559" w:type="dxa"/>
            <w:tcBorders>
              <w:bottom w:val="single" w:sz="4" w:space="0" w:color="auto"/>
            </w:tcBorders>
            <w:vAlign w:val="center"/>
          </w:tcPr>
          <w:p w14:paraId="22B72241" w14:textId="77777777" w:rsidR="006E54A4" w:rsidRPr="00BE579A" w:rsidRDefault="006E54A4" w:rsidP="007931BD">
            <w:pPr>
              <w:spacing w:after="0" w:line="240" w:lineRule="auto"/>
              <w:jc w:val="center"/>
              <w:rPr>
                <w:szCs w:val="24"/>
              </w:rPr>
            </w:pPr>
            <w:r w:rsidRPr="00BE579A">
              <w:rPr>
                <w:szCs w:val="24"/>
              </w:rPr>
              <w:t>-</w:t>
            </w:r>
          </w:p>
        </w:tc>
        <w:tc>
          <w:tcPr>
            <w:tcW w:w="1539" w:type="dxa"/>
            <w:gridSpan w:val="2"/>
            <w:tcBorders>
              <w:bottom w:val="single" w:sz="4" w:space="0" w:color="auto"/>
            </w:tcBorders>
            <w:shd w:val="clear" w:color="auto" w:fill="FDE9D9"/>
            <w:vAlign w:val="center"/>
          </w:tcPr>
          <w:p w14:paraId="66A9E04B" w14:textId="77777777" w:rsidR="006E54A4" w:rsidRPr="00BE579A" w:rsidRDefault="006E54A4" w:rsidP="007931BD">
            <w:pPr>
              <w:spacing w:after="0" w:line="240" w:lineRule="auto"/>
              <w:jc w:val="center"/>
              <w:rPr>
                <w:szCs w:val="24"/>
              </w:rPr>
            </w:pPr>
            <w:r w:rsidRPr="00BE579A">
              <w:rPr>
                <w:szCs w:val="24"/>
              </w:rPr>
              <w:t>1</w:t>
            </w:r>
          </w:p>
        </w:tc>
      </w:tr>
      <w:tr w:rsidR="006E54A4" w:rsidRPr="00FA6E92" w14:paraId="0E4DF935" w14:textId="77777777" w:rsidTr="006E7F67">
        <w:tc>
          <w:tcPr>
            <w:tcW w:w="1292" w:type="dxa"/>
            <w:gridSpan w:val="2"/>
            <w:tcBorders>
              <w:bottom w:val="single" w:sz="4" w:space="0" w:color="auto"/>
            </w:tcBorders>
            <w:shd w:val="clear" w:color="auto" w:fill="FDE9D9"/>
          </w:tcPr>
          <w:p w14:paraId="2D150BFE" w14:textId="77777777" w:rsidR="00B81841" w:rsidRPr="00E947DF" w:rsidRDefault="00B81841" w:rsidP="00B81841">
            <w:pPr>
              <w:spacing w:after="0" w:line="240" w:lineRule="auto"/>
              <w:jc w:val="both"/>
              <w:rPr>
                <w:szCs w:val="24"/>
              </w:rPr>
            </w:pPr>
            <w:r w:rsidRPr="00E947DF">
              <w:rPr>
                <w:szCs w:val="24"/>
              </w:rPr>
              <w:t>12.1.</w:t>
            </w:r>
            <w:r w:rsidR="00FE649A" w:rsidRPr="00E947DF">
              <w:rPr>
                <w:szCs w:val="24"/>
              </w:rPr>
              <w:t>6</w:t>
            </w:r>
            <w:r w:rsidRPr="00E947DF">
              <w:rPr>
                <w:szCs w:val="24"/>
              </w:rPr>
              <w:t>.</w:t>
            </w:r>
          </w:p>
          <w:p w14:paraId="1B79D46F" w14:textId="77777777" w:rsidR="00B81841" w:rsidRPr="00E947DF" w:rsidRDefault="00B81841" w:rsidP="007931BD">
            <w:pPr>
              <w:spacing w:after="0" w:line="240" w:lineRule="auto"/>
              <w:jc w:val="both"/>
              <w:rPr>
                <w:szCs w:val="24"/>
                <w:highlight w:val="yellow"/>
              </w:rPr>
            </w:pPr>
          </w:p>
          <w:p w14:paraId="2BD772E7" w14:textId="77777777" w:rsidR="00330C82" w:rsidRPr="00E947DF" w:rsidRDefault="00330C82" w:rsidP="007931BD">
            <w:pPr>
              <w:spacing w:after="0" w:line="240" w:lineRule="auto"/>
              <w:jc w:val="both"/>
              <w:rPr>
                <w:szCs w:val="24"/>
                <w:highlight w:val="yellow"/>
              </w:rPr>
            </w:pPr>
          </w:p>
        </w:tc>
        <w:tc>
          <w:tcPr>
            <w:tcW w:w="13417" w:type="dxa"/>
            <w:gridSpan w:val="14"/>
            <w:tcBorders>
              <w:bottom w:val="single" w:sz="4" w:space="0" w:color="auto"/>
            </w:tcBorders>
            <w:shd w:val="clear" w:color="auto" w:fill="FDE9D9"/>
          </w:tcPr>
          <w:p w14:paraId="035FD3D3" w14:textId="77777777" w:rsidR="006E54A4" w:rsidRPr="00E947DF" w:rsidRDefault="006E54A4" w:rsidP="007931BD">
            <w:pPr>
              <w:spacing w:after="0" w:line="240" w:lineRule="auto"/>
              <w:rPr>
                <w:szCs w:val="24"/>
                <w:highlight w:val="yellow"/>
              </w:rPr>
            </w:pPr>
            <w:r w:rsidRPr="00C60411">
              <w:rPr>
                <w:b/>
                <w:szCs w:val="24"/>
              </w:rPr>
              <w:t>Priemonės veiklos srities kodas: LEADER-19.2-7.2</w:t>
            </w:r>
          </w:p>
        </w:tc>
      </w:tr>
      <w:tr w:rsidR="006E54A4" w:rsidRPr="00FA6E92" w14:paraId="20C8DC6F" w14:textId="77777777" w:rsidTr="006E7F67">
        <w:tc>
          <w:tcPr>
            <w:tcW w:w="1292" w:type="dxa"/>
            <w:gridSpan w:val="2"/>
            <w:tcBorders>
              <w:bottom w:val="single" w:sz="4" w:space="0" w:color="auto"/>
            </w:tcBorders>
          </w:tcPr>
          <w:p w14:paraId="605E1887" w14:textId="77777777" w:rsidR="00B81841" w:rsidRPr="008B3778" w:rsidRDefault="00B81841" w:rsidP="007931BD">
            <w:pPr>
              <w:spacing w:after="0" w:line="240" w:lineRule="auto"/>
              <w:jc w:val="both"/>
              <w:rPr>
                <w:szCs w:val="24"/>
              </w:rPr>
            </w:pPr>
            <w:r w:rsidRPr="008B3778">
              <w:rPr>
                <w:szCs w:val="24"/>
              </w:rPr>
              <w:t>12.1.</w:t>
            </w:r>
            <w:r w:rsidR="00FE649A">
              <w:rPr>
                <w:szCs w:val="24"/>
              </w:rPr>
              <w:t>6</w:t>
            </w:r>
            <w:r w:rsidRPr="008B3778">
              <w:rPr>
                <w:szCs w:val="24"/>
              </w:rPr>
              <w:t>.1</w:t>
            </w:r>
          </w:p>
          <w:p w14:paraId="14DFEEAD" w14:textId="77777777" w:rsidR="00330C82" w:rsidRPr="008B3778" w:rsidRDefault="00330C82" w:rsidP="007931BD">
            <w:pPr>
              <w:spacing w:after="0" w:line="240" w:lineRule="auto"/>
              <w:jc w:val="both"/>
              <w:rPr>
                <w:szCs w:val="24"/>
              </w:rPr>
            </w:pPr>
          </w:p>
        </w:tc>
        <w:tc>
          <w:tcPr>
            <w:tcW w:w="5335" w:type="dxa"/>
            <w:gridSpan w:val="2"/>
            <w:tcBorders>
              <w:bottom w:val="single" w:sz="4" w:space="0" w:color="auto"/>
            </w:tcBorders>
          </w:tcPr>
          <w:p w14:paraId="6DD43172" w14:textId="77777777" w:rsidR="006E54A4" w:rsidRPr="008B3778" w:rsidRDefault="006E54A4" w:rsidP="007931BD">
            <w:pPr>
              <w:spacing w:after="0" w:line="240" w:lineRule="auto"/>
              <w:jc w:val="both"/>
              <w:rPr>
                <w:szCs w:val="24"/>
              </w:rPr>
            </w:pPr>
            <w:r w:rsidRPr="008B3778">
              <w:rPr>
                <w:szCs w:val="24"/>
              </w:rPr>
              <w:t>Paremtų vietos projektų skaičius (vnt.)</w:t>
            </w:r>
            <w:r w:rsidRPr="008B3778">
              <w:rPr>
                <w:b/>
                <w:szCs w:val="24"/>
              </w:rPr>
              <w:t xml:space="preserve"> </w:t>
            </w:r>
          </w:p>
        </w:tc>
        <w:tc>
          <w:tcPr>
            <w:tcW w:w="754" w:type="dxa"/>
            <w:gridSpan w:val="2"/>
            <w:tcBorders>
              <w:bottom w:val="single" w:sz="4" w:space="0" w:color="auto"/>
            </w:tcBorders>
            <w:vAlign w:val="center"/>
          </w:tcPr>
          <w:p w14:paraId="0079D103"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5C541776"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2114ECA0"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vAlign w:val="center"/>
          </w:tcPr>
          <w:p w14:paraId="3AC68480"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6CD5FC30" w14:textId="77777777" w:rsidR="006E54A4" w:rsidRPr="00FA6E92" w:rsidRDefault="006E54A4" w:rsidP="007931BD">
            <w:pPr>
              <w:spacing w:after="0" w:line="240" w:lineRule="auto"/>
              <w:jc w:val="center"/>
              <w:rPr>
                <w:szCs w:val="24"/>
              </w:rPr>
            </w:pPr>
            <w:r w:rsidRPr="00FA6E92">
              <w:rPr>
                <w:szCs w:val="24"/>
              </w:rPr>
              <w:t>-</w:t>
            </w:r>
          </w:p>
        </w:tc>
        <w:tc>
          <w:tcPr>
            <w:tcW w:w="680" w:type="dxa"/>
            <w:tcBorders>
              <w:bottom w:val="single" w:sz="4" w:space="0" w:color="auto"/>
            </w:tcBorders>
            <w:vAlign w:val="center"/>
          </w:tcPr>
          <w:p w14:paraId="6838A789" w14:textId="77777777" w:rsidR="006E54A4" w:rsidRPr="00FA6E92" w:rsidRDefault="006E54A4" w:rsidP="007931BD">
            <w:pPr>
              <w:spacing w:after="0" w:line="240" w:lineRule="auto"/>
              <w:jc w:val="center"/>
              <w:rPr>
                <w:szCs w:val="24"/>
              </w:rPr>
            </w:pPr>
            <w:r w:rsidRPr="00FA6E92">
              <w:rPr>
                <w:szCs w:val="24"/>
              </w:rPr>
              <w:t>-</w:t>
            </w:r>
          </w:p>
        </w:tc>
        <w:tc>
          <w:tcPr>
            <w:tcW w:w="874" w:type="dxa"/>
            <w:tcBorders>
              <w:bottom w:val="single" w:sz="4" w:space="0" w:color="auto"/>
            </w:tcBorders>
            <w:vAlign w:val="center"/>
          </w:tcPr>
          <w:p w14:paraId="60801466" w14:textId="77777777" w:rsidR="006E54A4" w:rsidRPr="00FA6E92" w:rsidRDefault="006E54A4" w:rsidP="007931BD">
            <w:pPr>
              <w:spacing w:after="0" w:line="240" w:lineRule="auto"/>
              <w:jc w:val="center"/>
              <w:rPr>
                <w:szCs w:val="24"/>
              </w:rPr>
            </w:pPr>
            <w:r w:rsidRPr="00FA6E92">
              <w:rPr>
                <w:szCs w:val="24"/>
              </w:rPr>
              <w:t>-</w:t>
            </w:r>
          </w:p>
        </w:tc>
        <w:tc>
          <w:tcPr>
            <w:tcW w:w="874" w:type="dxa"/>
            <w:tcBorders>
              <w:bottom w:val="single" w:sz="4" w:space="0" w:color="auto"/>
            </w:tcBorders>
            <w:shd w:val="clear" w:color="auto" w:fill="FDE9D9"/>
            <w:vAlign w:val="center"/>
          </w:tcPr>
          <w:p w14:paraId="2C9B80E5" w14:textId="3488D66E" w:rsidR="003874DD" w:rsidRPr="00FA6E92" w:rsidRDefault="00232F84" w:rsidP="007931BD">
            <w:pPr>
              <w:spacing w:after="0" w:line="240" w:lineRule="auto"/>
              <w:jc w:val="center"/>
              <w:rPr>
                <w:szCs w:val="24"/>
              </w:rPr>
            </w:pPr>
            <w:r>
              <w:rPr>
                <w:szCs w:val="24"/>
              </w:rPr>
              <w:t>9</w:t>
            </w:r>
          </w:p>
        </w:tc>
        <w:tc>
          <w:tcPr>
            <w:tcW w:w="559" w:type="dxa"/>
            <w:tcBorders>
              <w:bottom w:val="single" w:sz="4" w:space="0" w:color="auto"/>
            </w:tcBorders>
            <w:vAlign w:val="center"/>
          </w:tcPr>
          <w:p w14:paraId="64ACA3FC" w14:textId="77777777" w:rsidR="006E54A4" w:rsidRPr="00FA6E92" w:rsidRDefault="006E54A4" w:rsidP="007931BD">
            <w:pPr>
              <w:spacing w:after="0" w:line="240" w:lineRule="auto"/>
              <w:jc w:val="center"/>
              <w:rPr>
                <w:szCs w:val="24"/>
              </w:rPr>
            </w:pPr>
            <w:r w:rsidRPr="00FA6E92">
              <w:rPr>
                <w:szCs w:val="24"/>
              </w:rPr>
              <w:t>-</w:t>
            </w:r>
          </w:p>
        </w:tc>
        <w:tc>
          <w:tcPr>
            <w:tcW w:w="1539" w:type="dxa"/>
            <w:gridSpan w:val="2"/>
            <w:tcBorders>
              <w:bottom w:val="single" w:sz="4" w:space="0" w:color="auto"/>
            </w:tcBorders>
            <w:shd w:val="clear" w:color="auto" w:fill="FDE9D9"/>
            <w:vAlign w:val="center"/>
          </w:tcPr>
          <w:p w14:paraId="4E1BEFBC" w14:textId="0097178D" w:rsidR="003874DD" w:rsidRPr="00FA6E92" w:rsidRDefault="00232F84" w:rsidP="007931BD">
            <w:pPr>
              <w:spacing w:after="0" w:line="240" w:lineRule="auto"/>
              <w:jc w:val="center"/>
              <w:rPr>
                <w:szCs w:val="24"/>
              </w:rPr>
            </w:pPr>
            <w:r>
              <w:rPr>
                <w:szCs w:val="24"/>
              </w:rPr>
              <w:t>9</w:t>
            </w:r>
          </w:p>
        </w:tc>
      </w:tr>
      <w:tr w:rsidR="006E54A4" w:rsidRPr="00FA6E92" w14:paraId="61C96948" w14:textId="77777777" w:rsidTr="006E7F67">
        <w:tc>
          <w:tcPr>
            <w:tcW w:w="1292" w:type="dxa"/>
            <w:gridSpan w:val="2"/>
            <w:tcBorders>
              <w:bottom w:val="single" w:sz="4" w:space="0" w:color="auto"/>
            </w:tcBorders>
          </w:tcPr>
          <w:p w14:paraId="54BD5FB2" w14:textId="77777777" w:rsidR="00B81841" w:rsidRPr="008B3778" w:rsidRDefault="00B81841" w:rsidP="007931BD">
            <w:pPr>
              <w:spacing w:after="0" w:line="240" w:lineRule="auto"/>
              <w:jc w:val="both"/>
              <w:rPr>
                <w:szCs w:val="24"/>
              </w:rPr>
            </w:pPr>
            <w:r w:rsidRPr="008B3778">
              <w:rPr>
                <w:szCs w:val="24"/>
              </w:rPr>
              <w:t>12.1.</w:t>
            </w:r>
            <w:r w:rsidR="00FE649A">
              <w:rPr>
                <w:szCs w:val="24"/>
              </w:rPr>
              <w:t>6</w:t>
            </w:r>
            <w:r w:rsidRPr="008B3778">
              <w:rPr>
                <w:szCs w:val="24"/>
              </w:rPr>
              <w:t>.2.</w:t>
            </w:r>
          </w:p>
          <w:p w14:paraId="000D138C" w14:textId="77777777" w:rsidR="00330C82" w:rsidRPr="008B3778" w:rsidRDefault="00330C82" w:rsidP="007931BD">
            <w:pPr>
              <w:spacing w:after="0" w:line="240" w:lineRule="auto"/>
              <w:jc w:val="both"/>
              <w:rPr>
                <w:szCs w:val="24"/>
              </w:rPr>
            </w:pPr>
          </w:p>
        </w:tc>
        <w:tc>
          <w:tcPr>
            <w:tcW w:w="5335" w:type="dxa"/>
            <w:gridSpan w:val="2"/>
            <w:tcBorders>
              <w:bottom w:val="single" w:sz="4" w:space="0" w:color="auto"/>
            </w:tcBorders>
          </w:tcPr>
          <w:p w14:paraId="10B39A35" w14:textId="77777777" w:rsidR="006E54A4" w:rsidRPr="008B3778" w:rsidRDefault="006E54A4" w:rsidP="007931BD">
            <w:pPr>
              <w:spacing w:after="0" w:line="240" w:lineRule="auto"/>
              <w:jc w:val="both"/>
              <w:rPr>
                <w:szCs w:val="24"/>
              </w:rPr>
            </w:pPr>
            <w:r w:rsidRPr="008B3778">
              <w:rPr>
                <w:szCs w:val="24"/>
              </w:rPr>
              <w:t>VVG teritorijos gyventojų, gaunančių naudą dėl pagerintos infrastruktūros, skaičius (vnt.)</w:t>
            </w:r>
          </w:p>
        </w:tc>
        <w:tc>
          <w:tcPr>
            <w:tcW w:w="754" w:type="dxa"/>
            <w:gridSpan w:val="2"/>
            <w:tcBorders>
              <w:bottom w:val="single" w:sz="4" w:space="0" w:color="auto"/>
            </w:tcBorders>
            <w:vAlign w:val="center"/>
          </w:tcPr>
          <w:p w14:paraId="552FAD82"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21203BF3"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6CA893DE"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vAlign w:val="center"/>
          </w:tcPr>
          <w:p w14:paraId="1A3DAD80"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4B35D919" w14:textId="77777777" w:rsidR="006E54A4" w:rsidRPr="00FA6E92" w:rsidRDefault="006E54A4" w:rsidP="007931BD">
            <w:pPr>
              <w:spacing w:after="0" w:line="240" w:lineRule="auto"/>
              <w:jc w:val="center"/>
              <w:rPr>
                <w:szCs w:val="24"/>
              </w:rPr>
            </w:pPr>
            <w:r w:rsidRPr="00FA6E92">
              <w:rPr>
                <w:szCs w:val="24"/>
              </w:rPr>
              <w:t>-</w:t>
            </w:r>
          </w:p>
        </w:tc>
        <w:tc>
          <w:tcPr>
            <w:tcW w:w="680" w:type="dxa"/>
            <w:tcBorders>
              <w:bottom w:val="single" w:sz="4" w:space="0" w:color="auto"/>
            </w:tcBorders>
            <w:vAlign w:val="center"/>
          </w:tcPr>
          <w:p w14:paraId="6BD66680" w14:textId="77777777" w:rsidR="006E54A4" w:rsidRPr="00FA6E92" w:rsidRDefault="006E54A4" w:rsidP="007931BD">
            <w:pPr>
              <w:spacing w:after="0" w:line="240" w:lineRule="auto"/>
              <w:jc w:val="center"/>
              <w:rPr>
                <w:szCs w:val="24"/>
              </w:rPr>
            </w:pPr>
            <w:r w:rsidRPr="00FA6E92">
              <w:rPr>
                <w:szCs w:val="24"/>
              </w:rPr>
              <w:t>-</w:t>
            </w:r>
          </w:p>
        </w:tc>
        <w:tc>
          <w:tcPr>
            <w:tcW w:w="874" w:type="dxa"/>
            <w:tcBorders>
              <w:bottom w:val="single" w:sz="4" w:space="0" w:color="auto"/>
            </w:tcBorders>
            <w:vAlign w:val="center"/>
          </w:tcPr>
          <w:p w14:paraId="1B273536" w14:textId="77777777" w:rsidR="006E54A4" w:rsidRPr="00FA6E92" w:rsidRDefault="006E54A4" w:rsidP="007931BD">
            <w:pPr>
              <w:spacing w:after="0" w:line="240" w:lineRule="auto"/>
              <w:jc w:val="center"/>
              <w:rPr>
                <w:szCs w:val="24"/>
              </w:rPr>
            </w:pPr>
            <w:r w:rsidRPr="00FA6E92">
              <w:rPr>
                <w:szCs w:val="24"/>
              </w:rPr>
              <w:t>-</w:t>
            </w:r>
          </w:p>
        </w:tc>
        <w:tc>
          <w:tcPr>
            <w:tcW w:w="874" w:type="dxa"/>
            <w:tcBorders>
              <w:bottom w:val="single" w:sz="4" w:space="0" w:color="auto"/>
            </w:tcBorders>
            <w:shd w:val="clear" w:color="auto" w:fill="FDE9D9"/>
            <w:vAlign w:val="center"/>
          </w:tcPr>
          <w:p w14:paraId="5A419D01" w14:textId="4FEA7A3B" w:rsidR="003874DD" w:rsidRPr="00FA6E92" w:rsidRDefault="00232F84" w:rsidP="00232F84">
            <w:pPr>
              <w:spacing w:after="0" w:line="240" w:lineRule="auto"/>
              <w:jc w:val="center"/>
              <w:rPr>
                <w:szCs w:val="24"/>
              </w:rPr>
            </w:pPr>
            <w:r>
              <w:rPr>
                <w:szCs w:val="24"/>
              </w:rPr>
              <w:t>800</w:t>
            </w:r>
          </w:p>
        </w:tc>
        <w:tc>
          <w:tcPr>
            <w:tcW w:w="559" w:type="dxa"/>
            <w:tcBorders>
              <w:bottom w:val="single" w:sz="4" w:space="0" w:color="auto"/>
            </w:tcBorders>
            <w:vAlign w:val="center"/>
          </w:tcPr>
          <w:p w14:paraId="223120BB" w14:textId="77777777" w:rsidR="006E54A4" w:rsidRPr="00FA6E92" w:rsidRDefault="006E54A4" w:rsidP="007931BD">
            <w:pPr>
              <w:spacing w:after="0" w:line="240" w:lineRule="auto"/>
              <w:jc w:val="center"/>
              <w:rPr>
                <w:szCs w:val="24"/>
              </w:rPr>
            </w:pPr>
            <w:r w:rsidRPr="00FA6E92">
              <w:rPr>
                <w:szCs w:val="24"/>
              </w:rPr>
              <w:t>-</w:t>
            </w:r>
          </w:p>
        </w:tc>
        <w:tc>
          <w:tcPr>
            <w:tcW w:w="1539" w:type="dxa"/>
            <w:gridSpan w:val="2"/>
            <w:tcBorders>
              <w:bottom w:val="single" w:sz="4" w:space="0" w:color="auto"/>
            </w:tcBorders>
            <w:shd w:val="clear" w:color="auto" w:fill="FDE9D9"/>
            <w:vAlign w:val="center"/>
          </w:tcPr>
          <w:p w14:paraId="064A0C60" w14:textId="7E917C69" w:rsidR="003874DD" w:rsidRPr="00FA6E92" w:rsidRDefault="00232F84" w:rsidP="00232F84">
            <w:pPr>
              <w:spacing w:after="0" w:line="240" w:lineRule="auto"/>
              <w:jc w:val="center"/>
              <w:rPr>
                <w:szCs w:val="24"/>
              </w:rPr>
            </w:pPr>
            <w:r>
              <w:rPr>
                <w:szCs w:val="24"/>
              </w:rPr>
              <w:t>800</w:t>
            </w:r>
          </w:p>
        </w:tc>
      </w:tr>
      <w:tr w:rsidR="006E54A4" w:rsidRPr="00FA6E92" w14:paraId="49071487" w14:textId="77777777" w:rsidTr="006E7F67">
        <w:tc>
          <w:tcPr>
            <w:tcW w:w="1292" w:type="dxa"/>
            <w:gridSpan w:val="2"/>
            <w:tcBorders>
              <w:bottom w:val="single" w:sz="4" w:space="0" w:color="auto"/>
            </w:tcBorders>
            <w:shd w:val="clear" w:color="auto" w:fill="FDE9D9"/>
          </w:tcPr>
          <w:p w14:paraId="06D8E805" w14:textId="77777777" w:rsidR="00B81841" w:rsidRPr="008B3778" w:rsidRDefault="00B81841" w:rsidP="00B81841">
            <w:pPr>
              <w:spacing w:after="0" w:line="240" w:lineRule="auto"/>
              <w:jc w:val="both"/>
              <w:rPr>
                <w:szCs w:val="24"/>
              </w:rPr>
            </w:pPr>
            <w:r w:rsidRPr="008B3778">
              <w:rPr>
                <w:szCs w:val="24"/>
              </w:rPr>
              <w:t>12.1.</w:t>
            </w:r>
            <w:r w:rsidR="00FE649A">
              <w:rPr>
                <w:szCs w:val="24"/>
              </w:rPr>
              <w:t>7</w:t>
            </w:r>
            <w:r w:rsidRPr="008B3778">
              <w:rPr>
                <w:szCs w:val="24"/>
              </w:rPr>
              <w:t>.</w:t>
            </w:r>
          </w:p>
          <w:p w14:paraId="4A49BAC4" w14:textId="77777777" w:rsidR="00B81841" w:rsidRPr="008B3778" w:rsidRDefault="00B81841" w:rsidP="007931BD">
            <w:pPr>
              <w:spacing w:after="0" w:line="240" w:lineRule="auto"/>
              <w:jc w:val="both"/>
              <w:rPr>
                <w:szCs w:val="24"/>
              </w:rPr>
            </w:pPr>
          </w:p>
        </w:tc>
        <w:tc>
          <w:tcPr>
            <w:tcW w:w="13417" w:type="dxa"/>
            <w:gridSpan w:val="14"/>
            <w:tcBorders>
              <w:bottom w:val="single" w:sz="4" w:space="0" w:color="auto"/>
            </w:tcBorders>
            <w:shd w:val="clear" w:color="auto" w:fill="FDE9D9"/>
          </w:tcPr>
          <w:p w14:paraId="098EDED4" w14:textId="77777777" w:rsidR="006E54A4" w:rsidRPr="008B3778" w:rsidRDefault="006E54A4" w:rsidP="007931BD">
            <w:pPr>
              <w:spacing w:after="0" w:line="240" w:lineRule="auto"/>
              <w:rPr>
                <w:szCs w:val="24"/>
              </w:rPr>
            </w:pPr>
            <w:r w:rsidRPr="008B3778">
              <w:rPr>
                <w:b/>
                <w:szCs w:val="24"/>
              </w:rPr>
              <w:t>Priemonės veiklos srities kodas: LEADER-19.2-7.6</w:t>
            </w:r>
          </w:p>
        </w:tc>
      </w:tr>
      <w:tr w:rsidR="006E54A4" w:rsidRPr="00FA6E92" w14:paraId="6E097DCD" w14:textId="77777777" w:rsidTr="006E7F67">
        <w:tc>
          <w:tcPr>
            <w:tcW w:w="1292" w:type="dxa"/>
            <w:gridSpan w:val="2"/>
            <w:tcBorders>
              <w:bottom w:val="single" w:sz="4" w:space="0" w:color="auto"/>
            </w:tcBorders>
          </w:tcPr>
          <w:p w14:paraId="2FAB4AA6" w14:textId="77777777" w:rsidR="00B81841" w:rsidRPr="008B3778" w:rsidRDefault="00B81841" w:rsidP="00B81841">
            <w:pPr>
              <w:spacing w:after="0" w:line="240" w:lineRule="auto"/>
              <w:jc w:val="both"/>
              <w:rPr>
                <w:szCs w:val="24"/>
              </w:rPr>
            </w:pPr>
            <w:r w:rsidRPr="008B3778">
              <w:rPr>
                <w:szCs w:val="24"/>
              </w:rPr>
              <w:t>12.1.</w:t>
            </w:r>
            <w:r w:rsidR="00FE649A">
              <w:rPr>
                <w:szCs w:val="24"/>
              </w:rPr>
              <w:t>7</w:t>
            </w:r>
            <w:r w:rsidRPr="008B3778">
              <w:rPr>
                <w:szCs w:val="24"/>
              </w:rPr>
              <w:t>.1.</w:t>
            </w:r>
          </w:p>
          <w:p w14:paraId="595B8058" w14:textId="77777777" w:rsidR="00B81841" w:rsidRPr="008B3778" w:rsidRDefault="00B81841" w:rsidP="007931BD">
            <w:pPr>
              <w:spacing w:after="0" w:line="240" w:lineRule="auto"/>
              <w:jc w:val="both"/>
              <w:rPr>
                <w:szCs w:val="24"/>
              </w:rPr>
            </w:pPr>
          </w:p>
        </w:tc>
        <w:tc>
          <w:tcPr>
            <w:tcW w:w="5335" w:type="dxa"/>
            <w:gridSpan w:val="2"/>
            <w:tcBorders>
              <w:bottom w:val="single" w:sz="4" w:space="0" w:color="auto"/>
            </w:tcBorders>
          </w:tcPr>
          <w:p w14:paraId="26579918" w14:textId="77777777" w:rsidR="006E54A4" w:rsidRPr="008B3778" w:rsidRDefault="006E54A4" w:rsidP="007931BD">
            <w:pPr>
              <w:spacing w:after="0" w:line="240" w:lineRule="auto"/>
              <w:jc w:val="both"/>
              <w:rPr>
                <w:szCs w:val="24"/>
              </w:rPr>
            </w:pPr>
            <w:r w:rsidRPr="008B3778">
              <w:rPr>
                <w:szCs w:val="24"/>
              </w:rPr>
              <w:t>Paremtų vietos projektų skaičius (vnt.)</w:t>
            </w:r>
          </w:p>
        </w:tc>
        <w:tc>
          <w:tcPr>
            <w:tcW w:w="754" w:type="dxa"/>
            <w:gridSpan w:val="2"/>
            <w:tcBorders>
              <w:bottom w:val="single" w:sz="4" w:space="0" w:color="auto"/>
            </w:tcBorders>
            <w:shd w:val="clear" w:color="auto" w:fill="FFFFFF"/>
            <w:vAlign w:val="center"/>
          </w:tcPr>
          <w:p w14:paraId="0999017E"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4DDAF519"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63F98E01"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vAlign w:val="center"/>
          </w:tcPr>
          <w:p w14:paraId="77C9B8F7"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10C9DE8F" w14:textId="77777777" w:rsidR="006E54A4" w:rsidRPr="00FA6E92" w:rsidRDefault="006E54A4" w:rsidP="007931BD">
            <w:pPr>
              <w:spacing w:after="0" w:line="240" w:lineRule="auto"/>
              <w:jc w:val="center"/>
              <w:rPr>
                <w:szCs w:val="24"/>
              </w:rPr>
            </w:pPr>
            <w:r w:rsidRPr="00FA6E92">
              <w:rPr>
                <w:szCs w:val="24"/>
              </w:rPr>
              <w:t>-</w:t>
            </w:r>
          </w:p>
        </w:tc>
        <w:tc>
          <w:tcPr>
            <w:tcW w:w="680" w:type="dxa"/>
            <w:tcBorders>
              <w:bottom w:val="single" w:sz="4" w:space="0" w:color="auto"/>
            </w:tcBorders>
            <w:shd w:val="clear" w:color="auto" w:fill="FFFFFF"/>
            <w:vAlign w:val="center"/>
          </w:tcPr>
          <w:p w14:paraId="2B6BCD1F" w14:textId="77777777" w:rsidR="006E54A4" w:rsidRPr="00FA6E92" w:rsidRDefault="006E54A4" w:rsidP="007931BD">
            <w:pPr>
              <w:spacing w:after="0" w:line="240" w:lineRule="auto"/>
              <w:jc w:val="center"/>
              <w:rPr>
                <w:szCs w:val="24"/>
              </w:rPr>
            </w:pPr>
            <w:r w:rsidRPr="00FA6E92">
              <w:rPr>
                <w:szCs w:val="24"/>
              </w:rPr>
              <w:t>-</w:t>
            </w:r>
          </w:p>
        </w:tc>
        <w:tc>
          <w:tcPr>
            <w:tcW w:w="874" w:type="dxa"/>
            <w:tcBorders>
              <w:bottom w:val="single" w:sz="4" w:space="0" w:color="auto"/>
            </w:tcBorders>
            <w:shd w:val="clear" w:color="auto" w:fill="FFFFFF"/>
            <w:vAlign w:val="center"/>
          </w:tcPr>
          <w:p w14:paraId="61A8E870" w14:textId="77777777" w:rsidR="006E54A4" w:rsidRPr="00FA6E92" w:rsidRDefault="006E54A4" w:rsidP="007931BD">
            <w:pPr>
              <w:spacing w:after="0" w:line="240" w:lineRule="auto"/>
              <w:jc w:val="center"/>
              <w:rPr>
                <w:szCs w:val="24"/>
              </w:rPr>
            </w:pPr>
            <w:r w:rsidRPr="00FA6E92">
              <w:rPr>
                <w:szCs w:val="24"/>
              </w:rPr>
              <w:t>-</w:t>
            </w:r>
          </w:p>
        </w:tc>
        <w:tc>
          <w:tcPr>
            <w:tcW w:w="874" w:type="dxa"/>
            <w:tcBorders>
              <w:bottom w:val="single" w:sz="4" w:space="0" w:color="auto"/>
            </w:tcBorders>
            <w:shd w:val="clear" w:color="auto" w:fill="FDE9D9"/>
            <w:vAlign w:val="center"/>
          </w:tcPr>
          <w:p w14:paraId="27EA0A26" w14:textId="77777777" w:rsidR="006E54A4" w:rsidRPr="00FA6E92" w:rsidRDefault="00442180" w:rsidP="007931BD">
            <w:pPr>
              <w:spacing w:after="0" w:line="240" w:lineRule="auto"/>
              <w:jc w:val="center"/>
              <w:rPr>
                <w:szCs w:val="24"/>
              </w:rPr>
            </w:pPr>
            <w:r>
              <w:rPr>
                <w:szCs w:val="24"/>
              </w:rPr>
              <w:t>2</w:t>
            </w:r>
          </w:p>
        </w:tc>
        <w:tc>
          <w:tcPr>
            <w:tcW w:w="559" w:type="dxa"/>
            <w:tcBorders>
              <w:bottom w:val="single" w:sz="4" w:space="0" w:color="auto"/>
            </w:tcBorders>
            <w:vAlign w:val="center"/>
          </w:tcPr>
          <w:p w14:paraId="58941823" w14:textId="77777777" w:rsidR="006E54A4" w:rsidRPr="00FA6E92" w:rsidRDefault="006E54A4" w:rsidP="007931BD">
            <w:pPr>
              <w:spacing w:after="0" w:line="240" w:lineRule="auto"/>
              <w:jc w:val="center"/>
              <w:rPr>
                <w:szCs w:val="24"/>
              </w:rPr>
            </w:pPr>
            <w:r w:rsidRPr="00FA6E92">
              <w:rPr>
                <w:szCs w:val="24"/>
              </w:rPr>
              <w:t>-</w:t>
            </w:r>
          </w:p>
        </w:tc>
        <w:tc>
          <w:tcPr>
            <w:tcW w:w="1539" w:type="dxa"/>
            <w:gridSpan w:val="2"/>
            <w:tcBorders>
              <w:bottom w:val="single" w:sz="4" w:space="0" w:color="auto"/>
            </w:tcBorders>
            <w:shd w:val="clear" w:color="auto" w:fill="FDE9D9"/>
            <w:vAlign w:val="center"/>
          </w:tcPr>
          <w:p w14:paraId="446EE9BB" w14:textId="77777777" w:rsidR="006E54A4" w:rsidRPr="00FA6E92" w:rsidRDefault="00442180" w:rsidP="007931BD">
            <w:pPr>
              <w:spacing w:after="0" w:line="240" w:lineRule="auto"/>
              <w:jc w:val="center"/>
              <w:rPr>
                <w:szCs w:val="24"/>
              </w:rPr>
            </w:pPr>
            <w:r>
              <w:rPr>
                <w:szCs w:val="24"/>
              </w:rPr>
              <w:t>2</w:t>
            </w:r>
          </w:p>
        </w:tc>
      </w:tr>
      <w:tr w:rsidR="006E54A4" w:rsidRPr="00FA6E92" w14:paraId="4A302D50" w14:textId="77777777" w:rsidTr="006E7F67">
        <w:tc>
          <w:tcPr>
            <w:tcW w:w="1292" w:type="dxa"/>
            <w:gridSpan w:val="2"/>
            <w:tcBorders>
              <w:bottom w:val="single" w:sz="4" w:space="0" w:color="auto"/>
            </w:tcBorders>
          </w:tcPr>
          <w:p w14:paraId="7D2C1DA0" w14:textId="77777777" w:rsidR="00B81841" w:rsidRPr="008B3778" w:rsidRDefault="00B81841" w:rsidP="00B81841">
            <w:pPr>
              <w:spacing w:after="0" w:line="240" w:lineRule="auto"/>
              <w:jc w:val="both"/>
              <w:rPr>
                <w:szCs w:val="24"/>
              </w:rPr>
            </w:pPr>
            <w:r w:rsidRPr="008B3778">
              <w:rPr>
                <w:szCs w:val="24"/>
              </w:rPr>
              <w:t>12.1.</w:t>
            </w:r>
            <w:r w:rsidR="00FE649A">
              <w:rPr>
                <w:szCs w:val="24"/>
              </w:rPr>
              <w:t>7</w:t>
            </w:r>
            <w:r w:rsidRPr="008B3778">
              <w:rPr>
                <w:szCs w:val="24"/>
              </w:rPr>
              <w:t>.2.</w:t>
            </w:r>
          </w:p>
          <w:p w14:paraId="20798295" w14:textId="77777777" w:rsidR="00B81841" w:rsidRPr="008B3778" w:rsidRDefault="00B81841" w:rsidP="007931BD">
            <w:pPr>
              <w:spacing w:after="0" w:line="240" w:lineRule="auto"/>
              <w:jc w:val="both"/>
              <w:rPr>
                <w:szCs w:val="24"/>
              </w:rPr>
            </w:pPr>
          </w:p>
        </w:tc>
        <w:tc>
          <w:tcPr>
            <w:tcW w:w="5335" w:type="dxa"/>
            <w:gridSpan w:val="2"/>
            <w:tcBorders>
              <w:bottom w:val="single" w:sz="4" w:space="0" w:color="auto"/>
            </w:tcBorders>
          </w:tcPr>
          <w:p w14:paraId="7093408E" w14:textId="77777777" w:rsidR="006E54A4" w:rsidRPr="008B3778" w:rsidRDefault="006E54A4" w:rsidP="007931BD">
            <w:pPr>
              <w:spacing w:after="0" w:line="240" w:lineRule="auto"/>
              <w:jc w:val="both"/>
              <w:rPr>
                <w:szCs w:val="24"/>
              </w:rPr>
            </w:pPr>
            <w:r w:rsidRPr="008B3778">
              <w:rPr>
                <w:szCs w:val="24"/>
              </w:rPr>
              <w:t>VVG teritorijos gyventojų, gaunančių naudą dėl pagerintos infrastruktūros, skaičius (vnt.)</w:t>
            </w:r>
          </w:p>
        </w:tc>
        <w:tc>
          <w:tcPr>
            <w:tcW w:w="754" w:type="dxa"/>
            <w:gridSpan w:val="2"/>
            <w:tcBorders>
              <w:bottom w:val="single" w:sz="4" w:space="0" w:color="auto"/>
            </w:tcBorders>
            <w:shd w:val="clear" w:color="auto" w:fill="FFFFFF"/>
          </w:tcPr>
          <w:p w14:paraId="5C206ACA" w14:textId="77777777" w:rsidR="006E54A4" w:rsidRPr="008B3778" w:rsidRDefault="006E54A4" w:rsidP="007931BD">
            <w:pPr>
              <w:jc w:val="center"/>
              <w:rPr>
                <w:szCs w:val="24"/>
              </w:rPr>
            </w:pPr>
            <w:r w:rsidRPr="008B3778">
              <w:rPr>
                <w:szCs w:val="24"/>
              </w:rPr>
              <w:t>-</w:t>
            </w:r>
          </w:p>
        </w:tc>
        <w:tc>
          <w:tcPr>
            <w:tcW w:w="665" w:type="dxa"/>
            <w:tcBorders>
              <w:bottom w:val="single" w:sz="4" w:space="0" w:color="auto"/>
            </w:tcBorders>
          </w:tcPr>
          <w:p w14:paraId="62ADB41A" w14:textId="77777777" w:rsidR="006E54A4" w:rsidRPr="008B3778" w:rsidRDefault="006E54A4" w:rsidP="007931BD">
            <w:pPr>
              <w:jc w:val="center"/>
              <w:rPr>
                <w:szCs w:val="24"/>
              </w:rPr>
            </w:pPr>
            <w:r w:rsidRPr="008B3778">
              <w:rPr>
                <w:szCs w:val="24"/>
              </w:rPr>
              <w:t>-</w:t>
            </w:r>
          </w:p>
        </w:tc>
        <w:tc>
          <w:tcPr>
            <w:tcW w:w="703" w:type="dxa"/>
            <w:tcBorders>
              <w:bottom w:val="single" w:sz="4" w:space="0" w:color="auto"/>
            </w:tcBorders>
          </w:tcPr>
          <w:p w14:paraId="3CE338CA" w14:textId="77777777" w:rsidR="006E54A4" w:rsidRPr="008B3778" w:rsidRDefault="006E54A4" w:rsidP="007931BD">
            <w:pPr>
              <w:jc w:val="center"/>
              <w:rPr>
                <w:szCs w:val="24"/>
              </w:rPr>
            </w:pPr>
            <w:r w:rsidRPr="008B3778">
              <w:rPr>
                <w:szCs w:val="24"/>
              </w:rPr>
              <w:t>-</w:t>
            </w:r>
          </w:p>
        </w:tc>
        <w:tc>
          <w:tcPr>
            <w:tcW w:w="754" w:type="dxa"/>
            <w:tcBorders>
              <w:bottom w:val="single" w:sz="4" w:space="0" w:color="auto"/>
            </w:tcBorders>
          </w:tcPr>
          <w:p w14:paraId="74067412" w14:textId="77777777" w:rsidR="006E54A4" w:rsidRPr="008B3778" w:rsidRDefault="006E54A4" w:rsidP="007931BD">
            <w:pPr>
              <w:jc w:val="center"/>
              <w:rPr>
                <w:szCs w:val="24"/>
              </w:rPr>
            </w:pPr>
            <w:r w:rsidRPr="008B3778">
              <w:rPr>
                <w:szCs w:val="24"/>
              </w:rPr>
              <w:t>-</w:t>
            </w:r>
          </w:p>
        </w:tc>
        <w:tc>
          <w:tcPr>
            <w:tcW w:w="680" w:type="dxa"/>
            <w:tcBorders>
              <w:bottom w:val="single" w:sz="4" w:space="0" w:color="auto"/>
            </w:tcBorders>
          </w:tcPr>
          <w:p w14:paraId="369FDCD0" w14:textId="77777777" w:rsidR="006E54A4" w:rsidRPr="00FA6E92" w:rsidRDefault="006E54A4" w:rsidP="007931BD">
            <w:pPr>
              <w:jc w:val="center"/>
              <w:rPr>
                <w:szCs w:val="24"/>
              </w:rPr>
            </w:pPr>
            <w:r w:rsidRPr="00FA6E92">
              <w:rPr>
                <w:szCs w:val="24"/>
              </w:rPr>
              <w:t>-</w:t>
            </w:r>
          </w:p>
        </w:tc>
        <w:tc>
          <w:tcPr>
            <w:tcW w:w="680" w:type="dxa"/>
            <w:tcBorders>
              <w:bottom w:val="single" w:sz="4" w:space="0" w:color="auto"/>
            </w:tcBorders>
            <w:shd w:val="clear" w:color="auto" w:fill="FFFFFF"/>
          </w:tcPr>
          <w:p w14:paraId="2DE6DE39" w14:textId="77777777" w:rsidR="006E54A4" w:rsidRPr="00FA6E92" w:rsidRDefault="006E54A4" w:rsidP="007931BD">
            <w:pPr>
              <w:jc w:val="center"/>
              <w:rPr>
                <w:szCs w:val="24"/>
              </w:rPr>
            </w:pPr>
            <w:r w:rsidRPr="00FA6E92">
              <w:rPr>
                <w:szCs w:val="24"/>
              </w:rPr>
              <w:t>-</w:t>
            </w:r>
          </w:p>
        </w:tc>
        <w:tc>
          <w:tcPr>
            <w:tcW w:w="874" w:type="dxa"/>
            <w:tcBorders>
              <w:bottom w:val="single" w:sz="4" w:space="0" w:color="auto"/>
            </w:tcBorders>
            <w:shd w:val="clear" w:color="auto" w:fill="FFFFFF"/>
          </w:tcPr>
          <w:p w14:paraId="0CE7EF33" w14:textId="77777777" w:rsidR="006E54A4" w:rsidRPr="00FA6E92" w:rsidRDefault="006E54A4" w:rsidP="007931BD">
            <w:pPr>
              <w:jc w:val="center"/>
              <w:rPr>
                <w:szCs w:val="24"/>
              </w:rPr>
            </w:pPr>
            <w:r w:rsidRPr="00FA6E92">
              <w:rPr>
                <w:szCs w:val="24"/>
              </w:rPr>
              <w:t>-</w:t>
            </w:r>
          </w:p>
        </w:tc>
        <w:tc>
          <w:tcPr>
            <w:tcW w:w="874" w:type="dxa"/>
            <w:tcBorders>
              <w:bottom w:val="single" w:sz="4" w:space="0" w:color="auto"/>
            </w:tcBorders>
            <w:shd w:val="clear" w:color="auto" w:fill="FDE9D9"/>
            <w:vAlign w:val="center"/>
          </w:tcPr>
          <w:p w14:paraId="38D03DBC" w14:textId="77777777" w:rsidR="006E54A4" w:rsidRPr="00FA6E92" w:rsidRDefault="006E54A4" w:rsidP="007931BD">
            <w:pPr>
              <w:spacing w:after="0" w:line="240" w:lineRule="auto"/>
              <w:jc w:val="center"/>
              <w:rPr>
                <w:szCs w:val="24"/>
              </w:rPr>
            </w:pPr>
            <w:r w:rsidRPr="00FA6E92">
              <w:rPr>
                <w:szCs w:val="24"/>
              </w:rPr>
              <w:t>150</w:t>
            </w:r>
          </w:p>
        </w:tc>
        <w:tc>
          <w:tcPr>
            <w:tcW w:w="559" w:type="dxa"/>
            <w:tcBorders>
              <w:bottom w:val="single" w:sz="4" w:space="0" w:color="auto"/>
            </w:tcBorders>
            <w:vAlign w:val="center"/>
          </w:tcPr>
          <w:p w14:paraId="27DD36B5" w14:textId="77777777" w:rsidR="006E54A4" w:rsidRPr="00FA6E92" w:rsidRDefault="006E54A4" w:rsidP="007931BD">
            <w:pPr>
              <w:spacing w:after="0" w:line="240" w:lineRule="auto"/>
              <w:jc w:val="center"/>
              <w:rPr>
                <w:szCs w:val="24"/>
              </w:rPr>
            </w:pPr>
          </w:p>
        </w:tc>
        <w:tc>
          <w:tcPr>
            <w:tcW w:w="1539" w:type="dxa"/>
            <w:gridSpan w:val="2"/>
            <w:tcBorders>
              <w:bottom w:val="single" w:sz="4" w:space="0" w:color="auto"/>
            </w:tcBorders>
            <w:shd w:val="clear" w:color="auto" w:fill="FDE9D9"/>
            <w:vAlign w:val="center"/>
          </w:tcPr>
          <w:p w14:paraId="6C887653" w14:textId="77777777" w:rsidR="006E54A4" w:rsidRPr="00FA6E92" w:rsidRDefault="006E54A4" w:rsidP="007931BD">
            <w:pPr>
              <w:spacing w:after="0" w:line="240" w:lineRule="auto"/>
              <w:jc w:val="center"/>
              <w:rPr>
                <w:szCs w:val="24"/>
              </w:rPr>
            </w:pPr>
            <w:r w:rsidRPr="00FA6E92">
              <w:rPr>
                <w:szCs w:val="24"/>
              </w:rPr>
              <w:t>150</w:t>
            </w:r>
          </w:p>
        </w:tc>
      </w:tr>
      <w:tr w:rsidR="006E54A4" w:rsidRPr="00FA6E92" w14:paraId="0D6D85BE" w14:textId="77777777" w:rsidTr="006E7F67">
        <w:tc>
          <w:tcPr>
            <w:tcW w:w="1292" w:type="dxa"/>
            <w:gridSpan w:val="2"/>
            <w:tcBorders>
              <w:bottom w:val="single" w:sz="4" w:space="0" w:color="auto"/>
            </w:tcBorders>
            <w:shd w:val="clear" w:color="auto" w:fill="FDE9D9"/>
          </w:tcPr>
          <w:p w14:paraId="354723EA" w14:textId="77777777" w:rsidR="00B81841" w:rsidRPr="008B3778" w:rsidRDefault="00B81841" w:rsidP="00FE649A">
            <w:pPr>
              <w:spacing w:after="0" w:line="240" w:lineRule="auto"/>
              <w:jc w:val="both"/>
              <w:rPr>
                <w:szCs w:val="24"/>
              </w:rPr>
            </w:pPr>
            <w:r w:rsidRPr="008B3778">
              <w:rPr>
                <w:szCs w:val="24"/>
              </w:rPr>
              <w:t>12.1.</w:t>
            </w:r>
            <w:r w:rsidR="00FE649A">
              <w:rPr>
                <w:szCs w:val="24"/>
              </w:rPr>
              <w:t>8</w:t>
            </w:r>
            <w:r w:rsidRPr="008B3778">
              <w:rPr>
                <w:szCs w:val="24"/>
              </w:rPr>
              <w:t>.</w:t>
            </w:r>
          </w:p>
        </w:tc>
        <w:tc>
          <w:tcPr>
            <w:tcW w:w="13417" w:type="dxa"/>
            <w:gridSpan w:val="14"/>
            <w:tcBorders>
              <w:bottom w:val="single" w:sz="4" w:space="0" w:color="auto"/>
            </w:tcBorders>
            <w:shd w:val="clear" w:color="auto" w:fill="FDE9D9"/>
          </w:tcPr>
          <w:p w14:paraId="05399749" w14:textId="77777777" w:rsidR="006E54A4" w:rsidRPr="008B3778" w:rsidRDefault="006E54A4" w:rsidP="0093182F">
            <w:pPr>
              <w:spacing w:after="0" w:line="240" w:lineRule="auto"/>
              <w:rPr>
                <w:szCs w:val="24"/>
              </w:rPr>
            </w:pPr>
            <w:r w:rsidRPr="008B3778">
              <w:rPr>
                <w:b/>
                <w:szCs w:val="24"/>
              </w:rPr>
              <w:t>Priemonės kodas: LEADER-19.2-SAVA-</w:t>
            </w:r>
            <w:r w:rsidR="0093182F" w:rsidRPr="008B3778">
              <w:rPr>
                <w:b/>
                <w:szCs w:val="24"/>
              </w:rPr>
              <w:t>6</w:t>
            </w:r>
            <w:r w:rsidRPr="008B3778">
              <w:rPr>
                <w:b/>
                <w:szCs w:val="24"/>
              </w:rPr>
              <w:t xml:space="preserve"> (savarankiška VPS priemonė)</w:t>
            </w:r>
          </w:p>
        </w:tc>
      </w:tr>
      <w:tr w:rsidR="006E54A4" w:rsidRPr="00FA6E92" w14:paraId="27EBCF4E" w14:textId="77777777" w:rsidTr="006E7F67">
        <w:tc>
          <w:tcPr>
            <w:tcW w:w="1292" w:type="dxa"/>
            <w:gridSpan w:val="2"/>
            <w:tcBorders>
              <w:bottom w:val="single" w:sz="4" w:space="0" w:color="auto"/>
            </w:tcBorders>
          </w:tcPr>
          <w:p w14:paraId="3DB082AB" w14:textId="77777777" w:rsidR="00B81841" w:rsidRPr="008B3778" w:rsidRDefault="00B81841" w:rsidP="00B81841">
            <w:pPr>
              <w:spacing w:after="0" w:line="240" w:lineRule="auto"/>
              <w:jc w:val="both"/>
              <w:rPr>
                <w:szCs w:val="24"/>
              </w:rPr>
            </w:pPr>
            <w:r w:rsidRPr="008B3778">
              <w:rPr>
                <w:szCs w:val="24"/>
              </w:rPr>
              <w:t>12.1.</w:t>
            </w:r>
            <w:r w:rsidR="00FE649A">
              <w:rPr>
                <w:szCs w:val="24"/>
              </w:rPr>
              <w:t>8</w:t>
            </w:r>
            <w:r w:rsidRPr="008B3778">
              <w:rPr>
                <w:szCs w:val="24"/>
              </w:rPr>
              <w:t>.1.</w:t>
            </w:r>
          </w:p>
          <w:p w14:paraId="3791C040" w14:textId="77777777" w:rsidR="00B81841" w:rsidRPr="008B3778" w:rsidRDefault="00B81841" w:rsidP="007931BD">
            <w:pPr>
              <w:spacing w:after="0" w:line="240" w:lineRule="auto"/>
              <w:jc w:val="both"/>
              <w:rPr>
                <w:szCs w:val="24"/>
              </w:rPr>
            </w:pPr>
          </w:p>
        </w:tc>
        <w:tc>
          <w:tcPr>
            <w:tcW w:w="5335" w:type="dxa"/>
            <w:gridSpan w:val="2"/>
            <w:tcBorders>
              <w:bottom w:val="single" w:sz="4" w:space="0" w:color="auto"/>
            </w:tcBorders>
          </w:tcPr>
          <w:p w14:paraId="6D8920D4" w14:textId="77777777" w:rsidR="006E54A4" w:rsidRPr="008B3778" w:rsidRDefault="006E54A4" w:rsidP="007931BD">
            <w:pPr>
              <w:spacing w:after="0" w:line="240" w:lineRule="auto"/>
              <w:jc w:val="both"/>
              <w:rPr>
                <w:szCs w:val="24"/>
              </w:rPr>
            </w:pPr>
            <w:r w:rsidRPr="008B3778">
              <w:rPr>
                <w:szCs w:val="24"/>
              </w:rPr>
              <w:t>Paremtų vietos projektų skaičius (vnt.)</w:t>
            </w:r>
          </w:p>
        </w:tc>
        <w:tc>
          <w:tcPr>
            <w:tcW w:w="754" w:type="dxa"/>
            <w:gridSpan w:val="2"/>
            <w:tcBorders>
              <w:bottom w:val="single" w:sz="4" w:space="0" w:color="auto"/>
            </w:tcBorders>
            <w:shd w:val="clear" w:color="auto" w:fill="FFFFFF"/>
            <w:vAlign w:val="center"/>
          </w:tcPr>
          <w:p w14:paraId="40BD4D17"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394350BC"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667D0CEB"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FFFFF"/>
            <w:vAlign w:val="center"/>
          </w:tcPr>
          <w:p w14:paraId="66657E4B"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5EAAE4CD" w14:textId="77777777" w:rsidR="006E54A4" w:rsidRPr="00E95D74" w:rsidRDefault="006E54A4" w:rsidP="007931BD">
            <w:pPr>
              <w:spacing w:after="0" w:line="240" w:lineRule="auto"/>
              <w:jc w:val="center"/>
              <w:rPr>
                <w:szCs w:val="24"/>
              </w:rPr>
            </w:pPr>
            <w:r w:rsidRPr="00E95D74">
              <w:rPr>
                <w:szCs w:val="24"/>
              </w:rPr>
              <w:t>-</w:t>
            </w:r>
          </w:p>
        </w:tc>
        <w:tc>
          <w:tcPr>
            <w:tcW w:w="680" w:type="dxa"/>
            <w:tcBorders>
              <w:bottom w:val="single" w:sz="4" w:space="0" w:color="auto"/>
            </w:tcBorders>
            <w:shd w:val="clear" w:color="auto" w:fill="FFFFFF"/>
            <w:vAlign w:val="center"/>
          </w:tcPr>
          <w:p w14:paraId="5D187958" w14:textId="77777777" w:rsidR="006E54A4" w:rsidRPr="00E95D74" w:rsidRDefault="006E54A4" w:rsidP="007931BD">
            <w:pPr>
              <w:spacing w:after="0" w:line="240" w:lineRule="auto"/>
              <w:jc w:val="center"/>
              <w:rPr>
                <w:szCs w:val="24"/>
              </w:rPr>
            </w:pPr>
            <w:r w:rsidRPr="00E95D74">
              <w:rPr>
                <w:szCs w:val="24"/>
              </w:rPr>
              <w:t>-</w:t>
            </w:r>
          </w:p>
        </w:tc>
        <w:tc>
          <w:tcPr>
            <w:tcW w:w="874" w:type="dxa"/>
            <w:tcBorders>
              <w:bottom w:val="single" w:sz="4" w:space="0" w:color="auto"/>
            </w:tcBorders>
            <w:shd w:val="clear" w:color="auto" w:fill="FFFFFF"/>
            <w:vAlign w:val="center"/>
          </w:tcPr>
          <w:p w14:paraId="0EF3FBE4" w14:textId="77777777" w:rsidR="006E54A4" w:rsidRPr="00E95D74" w:rsidRDefault="006E54A4" w:rsidP="007931BD">
            <w:pPr>
              <w:spacing w:after="0" w:line="240" w:lineRule="auto"/>
              <w:jc w:val="center"/>
              <w:rPr>
                <w:szCs w:val="24"/>
              </w:rPr>
            </w:pPr>
            <w:r w:rsidRPr="00E95D74">
              <w:rPr>
                <w:szCs w:val="24"/>
              </w:rPr>
              <w:t>-</w:t>
            </w:r>
          </w:p>
        </w:tc>
        <w:tc>
          <w:tcPr>
            <w:tcW w:w="874" w:type="dxa"/>
            <w:tcBorders>
              <w:bottom w:val="single" w:sz="4" w:space="0" w:color="auto"/>
            </w:tcBorders>
            <w:shd w:val="clear" w:color="auto" w:fill="FBE4D5"/>
            <w:vAlign w:val="center"/>
          </w:tcPr>
          <w:p w14:paraId="411301EA" w14:textId="77777777" w:rsidR="006E54A4" w:rsidRPr="00E95D74" w:rsidRDefault="00442180" w:rsidP="007931BD">
            <w:pPr>
              <w:spacing w:after="0" w:line="240" w:lineRule="auto"/>
              <w:jc w:val="center"/>
              <w:rPr>
                <w:szCs w:val="24"/>
              </w:rPr>
            </w:pPr>
            <w:r>
              <w:rPr>
                <w:szCs w:val="24"/>
              </w:rPr>
              <w:t>3</w:t>
            </w:r>
          </w:p>
        </w:tc>
        <w:tc>
          <w:tcPr>
            <w:tcW w:w="559" w:type="dxa"/>
            <w:tcBorders>
              <w:bottom w:val="single" w:sz="4" w:space="0" w:color="auto"/>
            </w:tcBorders>
            <w:vAlign w:val="center"/>
          </w:tcPr>
          <w:p w14:paraId="113D4EAB" w14:textId="77777777" w:rsidR="006E54A4" w:rsidRPr="00E95D74" w:rsidRDefault="006E54A4" w:rsidP="007931BD">
            <w:pPr>
              <w:spacing w:after="0" w:line="240" w:lineRule="auto"/>
              <w:jc w:val="center"/>
              <w:rPr>
                <w:szCs w:val="24"/>
              </w:rPr>
            </w:pPr>
            <w:r w:rsidRPr="00E95D74">
              <w:rPr>
                <w:szCs w:val="24"/>
              </w:rPr>
              <w:t>-</w:t>
            </w:r>
          </w:p>
        </w:tc>
        <w:tc>
          <w:tcPr>
            <w:tcW w:w="1539" w:type="dxa"/>
            <w:gridSpan w:val="2"/>
            <w:tcBorders>
              <w:bottom w:val="single" w:sz="4" w:space="0" w:color="auto"/>
            </w:tcBorders>
            <w:shd w:val="clear" w:color="auto" w:fill="FDE9D9"/>
            <w:vAlign w:val="center"/>
          </w:tcPr>
          <w:p w14:paraId="77FFB5BB" w14:textId="77777777" w:rsidR="006E54A4" w:rsidRPr="00E95D74" w:rsidRDefault="00442180" w:rsidP="007931BD">
            <w:pPr>
              <w:spacing w:after="0" w:line="240" w:lineRule="auto"/>
              <w:jc w:val="center"/>
              <w:rPr>
                <w:szCs w:val="24"/>
              </w:rPr>
            </w:pPr>
            <w:r>
              <w:rPr>
                <w:szCs w:val="24"/>
              </w:rPr>
              <w:t>3</w:t>
            </w:r>
          </w:p>
        </w:tc>
      </w:tr>
      <w:tr w:rsidR="006E54A4" w:rsidRPr="00FA6E92" w14:paraId="40B28740" w14:textId="77777777" w:rsidTr="006E7F67">
        <w:tc>
          <w:tcPr>
            <w:tcW w:w="1292" w:type="dxa"/>
            <w:gridSpan w:val="2"/>
            <w:tcBorders>
              <w:bottom w:val="single" w:sz="4" w:space="0" w:color="auto"/>
            </w:tcBorders>
          </w:tcPr>
          <w:p w14:paraId="1C7CAD4B" w14:textId="77777777" w:rsidR="00B81841" w:rsidRPr="008B3778" w:rsidRDefault="00B81841" w:rsidP="00FE649A">
            <w:pPr>
              <w:spacing w:after="0" w:line="240" w:lineRule="auto"/>
              <w:jc w:val="both"/>
              <w:rPr>
                <w:szCs w:val="24"/>
              </w:rPr>
            </w:pPr>
            <w:r w:rsidRPr="008B3778">
              <w:rPr>
                <w:szCs w:val="24"/>
              </w:rPr>
              <w:t>12.1.</w:t>
            </w:r>
            <w:r w:rsidR="00FE649A">
              <w:rPr>
                <w:szCs w:val="24"/>
              </w:rPr>
              <w:t>8</w:t>
            </w:r>
            <w:r w:rsidRPr="008B3778">
              <w:rPr>
                <w:szCs w:val="24"/>
              </w:rPr>
              <w:t>.2.</w:t>
            </w:r>
          </w:p>
        </w:tc>
        <w:tc>
          <w:tcPr>
            <w:tcW w:w="5335" w:type="dxa"/>
            <w:gridSpan w:val="2"/>
            <w:tcBorders>
              <w:bottom w:val="single" w:sz="4" w:space="0" w:color="auto"/>
            </w:tcBorders>
          </w:tcPr>
          <w:p w14:paraId="7610D46F" w14:textId="77777777" w:rsidR="006E54A4" w:rsidRPr="008B3778" w:rsidRDefault="006E54A4" w:rsidP="007931BD">
            <w:pPr>
              <w:spacing w:after="0" w:line="240" w:lineRule="auto"/>
              <w:jc w:val="both"/>
              <w:rPr>
                <w:szCs w:val="24"/>
              </w:rPr>
            </w:pPr>
            <w:r w:rsidRPr="008B3778">
              <w:rPr>
                <w:szCs w:val="24"/>
              </w:rPr>
              <w:t>VVG teritorijos gyventojų, gaunančių naudą dėl pagerintos infrastruktūros, skaičius (vnt.)</w:t>
            </w:r>
          </w:p>
        </w:tc>
        <w:tc>
          <w:tcPr>
            <w:tcW w:w="754" w:type="dxa"/>
            <w:gridSpan w:val="2"/>
            <w:tcBorders>
              <w:bottom w:val="single" w:sz="4" w:space="0" w:color="auto"/>
            </w:tcBorders>
            <w:shd w:val="clear" w:color="auto" w:fill="FFFFFF"/>
          </w:tcPr>
          <w:p w14:paraId="7EB29D62" w14:textId="77777777" w:rsidR="006E54A4" w:rsidRPr="008B3778" w:rsidRDefault="006E54A4" w:rsidP="007931BD">
            <w:pPr>
              <w:jc w:val="center"/>
              <w:rPr>
                <w:szCs w:val="24"/>
              </w:rPr>
            </w:pPr>
            <w:r w:rsidRPr="008B3778">
              <w:rPr>
                <w:szCs w:val="24"/>
              </w:rPr>
              <w:t>-</w:t>
            </w:r>
          </w:p>
        </w:tc>
        <w:tc>
          <w:tcPr>
            <w:tcW w:w="665" w:type="dxa"/>
            <w:tcBorders>
              <w:bottom w:val="single" w:sz="4" w:space="0" w:color="auto"/>
            </w:tcBorders>
          </w:tcPr>
          <w:p w14:paraId="254CAA92" w14:textId="77777777" w:rsidR="006E54A4" w:rsidRPr="008B3778" w:rsidRDefault="006E54A4" w:rsidP="007931BD">
            <w:pPr>
              <w:jc w:val="center"/>
              <w:rPr>
                <w:szCs w:val="24"/>
              </w:rPr>
            </w:pPr>
            <w:r w:rsidRPr="008B3778">
              <w:rPr>
                <w:szCs w:val="24"/>
              </w:rPr>
              <w:t>-</w:t>
            </w:r>
          </w:p>
        </w:tc>
        <w:tc>
          <w:tcPr>
            <w:tcW w:w="703" w:type="dxa"/>
            <w:tcBorders>
              <w:bottom w:val="single" w:sz="4" w:space="0" w:color="auto"/>
            </w:tcBorders>
          </w:tcPr>
          <w:p w14:paraId="09386129" w14:textId="77777777" w:rsidR="006E54A4" w:rsidRPr="008B3778" w:rsidRDefault="006E54A4" w:rsidP="007931BD">
            <w:pPr>
              <w:jc w:val="center"/>
              <w:rPr>
                <w:szCs w:val="24"/>
              </w:rPr>
            </w:pPr>
            <w:r w:rsidRPr="008B3778">
              <w:rPr>
                <w:szCs w:val="24"/>
              </w:rPr>
              <w:t>-</w:t>
            </w:r>
          </w:p>
        </w:tc>
        <w:tc>
          <w:tcPr>
            <w:tcW w:w="754" w:type="dxa"/>
            <w:tcBorders>
              <w:bottom w:val="single" w:sz="4" w:space="0" w:color="auto"/>
            </w:tcBorders>
            <w:shd w:val="clear" w:color="auto" w:fill="FFFFFF"/>
          </w:tcPr>
          <w:p w14:paraId="52F40543" w14:textId="77777777" w:rsidR="006E54A4" w:rsidRPr="008B3778" w:rsidRDefault="006E54A4" w:rsidP="007931BD">
            <w:pPr>
              <w:jc w:val="center"/>
              <w:rPr>
                <w:szCs w:val="24"/>
              </w:rPr>
            </w:pPr>
            <w:r w:rsidRPr="008B3778">
              <w:rPr>
                <w:szCs w:val="24"/>
              </w:rPr>
              <w:t>-</w:t>
            </w:r>
          </w:p>
        </w:tc>
        <w:tc>
          <w:tcPr>
            <w:tcW w:w="680" w:type="dxa"/>
            <w:tcBorders>
              <w:bottom w:val="single" w:sz="4" w:space="0" w:color="auto"/>
            </w:tcBorders>
          </w:tcPr>
          <w:p w14:paraId="767AAAFC" w14:textId="77777777" w:rsidR="006E54A4" w:rsidRPr="008B3778" w:rsidRDefault="006E54A4" w:rsidP="007931BD">
            <w:pPr>
              <w:jc w:val="center"/>
              <w:rPr>
                <w:szCs w:val="24"/>
              </w:rPr>
            </w:pPr>
            <w:r w:rsidRPr="008B3778">
              <w:rPr>
                <w:szCs w:val="24"/>
              </w:rPr>
              <w:t>-</w:t>
            </w:r>
          </w:p>
        </w:tc>
        <w:tc>
          <w:tcPr>
            <w:tcW w:w="680" w:type="dxa"/>
            <w:tcBorders>
              <w:bottom w:val="single" w:sz="4" w:space="0" w:color="auto"/>
            </w:tcBorders>
            <w:shd w:val="clear" w:color="auto" w:fill="FFFFFF"/>
          </w:tcPr>
          <w:p w14:paraId="5AFE88F8" w14:textId="77777777" w:rsidR="006E54A4" w:rsidRPr="008B3778" w:rsidRDefault="006E54A4" w:rsidP="007931BD">
            <w:pPr>
              <w:jc w:val="center"/>
              <w:rPr>
                <w:szCs w:val="24"/>
              </w:rPr>
            </w:pPr>
            <w:r w:rsidRPr="008B3778">
              <w:rPr>
                <w:szCs w:val="24"/>
              </w:rPr>
              <w:t>-</w:t>
            </w:r>
          </w:p>
        </w:tc>
        <w:tc>
          <w:tcPr>
            <w:tcW w:w="874" w:type="dxa"/>
            <w:tcBorders>
              <w:bottom w:val="single" w:sz="4" w:space="0" w:color="auto"/>
            </w:tcBorders>
            <w:shd w:val="clear" w:color="auto" w:fill="FFFFFF"/>
          </w:tcPr>
          <w:p w14:paraId="71D98302" w14:textId="77777777" w:rsidR="006E54A4" w:rsidRPr="008B3778" w:rsidRDefault="006E54A4" w:rsidP="007931BD">
            <w:pPr>
              <w:jc w:val="center"/>
              <w:rPr>
                <w:szCs w:val="24"/>
              </w:rPr>
            </w:pPr>
            <w:r w:rsidRPr="008B3778">
              <w:rPr>
                <w:szCs w:val="24"/>
              </w:rPr>
              <w:t>-</w:t>
            </w:r>
          </w:p>
        </w:tc>
        <w:tc>
          <w:tcPr>
            <w:tcW w:w="874" w:type="dxa"/>
            <w:tcBorders>
              <w:bottom w:val="single" w:sz="4" w:space="0" w:color="auto"/>
            </w:tcBorders>
            <w:shd w:val="clear" w:color="auto" w:fill="FBE4D5"/>
            <w:vAlign w:val="center"/>
          </w:tcPr>
          <w:p w14:paraId="4083D9AA" w14:textId="77777777" w:rsidR="006E54A4" w:rsidRPr="008B3778" w:rsidRDefault="006E54A4" w:rsidP="007931BD">
            <w:pPr>
              <w:spacing w:after="0" w:line="240" w:lineRule="auto"/>
              <w:jc w:val="center"/>
              <w:rPr>
                <w:szCs w:val="24"/>
              </w:rPr>
            </w:pPr>
            <w:r w:rsidRPr="008B3778">
              <w:rPr>
                <w:szCs w:val="24"/>
              </w:rPr>
              <w:t>250</w:t>
            </w:r>
          </w:p>
        </w:tc>
        <w:tc>
          <w:tcPr>
            <w:tcW w:w="559" w:type="dxa"/>
            <w:tcBorders>
              <w:bottom w:val="single" w:sz="4" w:space="0" w:color="auto"/>
            </w:tcBorders>
            <w:vAlign w:val="center"/>
          </w:tcPr>
          <w:p w14:paraId="1D422501"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0D924D77" w14:textId="77777777" w:rsidR="006E54A4" w:rsidRPr="008B3778" w:rsidRDefault="006E54A4" w:rsidP="007931BD">
            <w:pPr>
              <w:spacing w:after="0" w:line="240" w:lineRule="auto"/>
              <w:jc w:val="center"/>
              <w:rPr>
                <w:szCs w:val="24"/>
              </w:rPr>
            </w:pPr>
            <w:r w:rsidRPr="008B3778">
              <w:rPr>
                <w:szCs w:val="24"/>
              </w:rPr>
              <w:t>250</w:t>
            </w:r>
          </w:p>
        </w:tc>
      </w:tr>
      <w:tr w:rsidR="006E54A4" w:rsidRPr="00FA6E92" w14:paraId="37DE47C6" w14:textId="77777777" w:rsidTr="006E7F67">
        <w:tc>
          <w:tcPr>
            <w:tcW w:w="1292" w:type="dxa"/>
            <w:gridSpan w:val="2"/>
            <w:tcBorders>
              <w:bottom w:val="single" w:sz="4" w:space="0" w:color="auto"/>
            </w:tcBorders>
            <w:shd w:val="clear" w:color="auto" w:fill="FDE9D9"/>
          </w:tcPr>
          <w:p w14:paraId="1BFB84DC" w14:textId="77777777" w:rsidR="00B81841" w:rsidRPr="008B3778" w:rsidRDefault="00B81841" w:rsidP="00B81841">
            <w:pPr>
              <w:spacing w:after="0" w:line="240" w:lineRule="auto"/>
              <w:jc w:val="both"/>
              <w:rPr>
                <w:szCs w:val="24"/>
              </w:rPr>
            </w:pPr>
            <w:r w:rsidRPr="008B3778">
              <w:rPr>
                <w:szCs w:val="24"/>
              </w:rPr>
              <w:t>12.1.</w:t>
            </w:r>
            <w:r w:rsidR="00FE649A">
              <w:rPr>
                <w:szCs w:val="24"/>
              </w:rPr>
              <w:t>9</w:t>
            </w:r>
            <w:r w:rsidRPr="008B3778">
              <w:rPr>
                <w:szCs w:val="24"/>
              </w:rPr>
              <w:t>.</w:t>
            </w:r>
          </w:p>
          <w:p w14:paraId="1B24A0E6" w14:textId="77777777" w:rsidR="00B81841" w:rsidRPr="008B3778" w:rsidRDefault="00B81841" w:rsidP="007931BD">
            <w:pPr>
              <w:spacing w:after="0" w:line="240" w:lineRule="auto"/>
              <w:jc w:val="both"/>
              <w:rPr>
                <w:szCs w:val="24"/>
              </w:rPr>
            </w:pPr>
          </w:p>
        </w:tc>
        <w:tc>
          <w:tcPr>
            <w:tcW w:w="13417" w:type="dxa"/>
            <w:gridSpan w:val="14"/>
            <w:tcBorders>
              <w:bottom w:val="single" w:sz="4" w:space="0" w:color="auto"/>
            </w:tcBorders>
            <w:shd w:val="clear" w:color="auto" w:fill="FDE9D9"/>
          </w:tcPr>
          <w:p w14:paraId="673D5B23" w14:textId="77777777" w:rsidR="006E54A4" w:rsidRPr="008B3778" w:rsidRDefault="006E54A4" w:rsidP="007931BD">
            <w:pPr>
              <w:spacing w:after="0" w:line="240" w:lineRule="auto"/>
              <w:rPr>
                <w:szCs w:val="24"/>
              </w:rPr>
            </w:pPr>
            <w:r w:rsidRPr="008B3778">
              <w:rPr>
                <w:b/>
                <w:szCs w:val="24"/>
              </w:rPr>
              <w:t>Priemonės kodas: LEADER-19.2-SAVA-</w:t>
            </w:r>
            <w:r w:rsidR="008E078C" w:rsidRPr="008B3778">
              <w:rPr>
                <w:b/>
                <w:szCs w:val="24"/>
              </w:rPr>
              <w:t>3</w:t>
            </w:r>
            <w:r w:rsidRPr="008B3778">
              <w:rPr>
                <w:b/>
                <w:szCs w:val="24"/>
              </w:rPr>
              <w:t xml:space="preserve"> (savarankiška VPS priemonė)</w:t>
            </w:r>
          </w:p>
        </w:tc>
      </w:tr>
      <w:tr w:rsidR="006E54A4" w:rsidRPr="00FA6E92" w14:paraId="47476C72" w14:textId="77777777" w:rsidTr="006E7F67">
        <w:tc>
          <w:tcPr>
            <w:tcW w:w="1292" w:type="dxa"/>
            <w:gridSpan w:val="2"/>
            <w:tcBorders>
              <w:bottom w:val="single" w:sz="4" w:space="0" w:color="auto"/>
            </w:tcBorders>
          </w:tcPr>
          <w:p w14:paraId="65744CA5" w14:textId="77777777" w:rsidR="00CD7435" w:rsidRPr="008B3778" w:rsidRDefault="00CD7435" w:rsidP="00FE649A">
            <w:pPr>
              <w:spacing w:after="0" w:line="240" w:lineRule="auto"/>
              <w:jc w:val="both"/>
              <w:rPr>
                <w:szCs w:val="24"/>
              </w:rPr>
            </w:pPr>
            <w:r w:rsidRPr="008B3778">
              <w:rPr>
                <w:szCs w:val="24"/>
              </w:rPr>
              <w:t>12.1.</w:t>
            </w:r>
            <w:r w:rsidR="00FE649A">
              <w:rPr>
                <w:szCs w:val="24"/>
              </w:rPr>
              <w:t>9</w:t>
            </w:r>
            <w:r w:rsidRPr="008B3778">
              <w:rPr>
                <w:szCs w:val="24"/>
              </w:rPr>
              <w:t>.1.</w:t>
            </w:r>
          </w:p>
        </w:tc>
        <w:tc>
          <w:tcPr>
            <w:tcW w:w="5335" w:type="dxa"/>
            <w:gridSpan w:val="2"/>
            <w:tcBorders>
              <w:bottom w:val="single" w:sz="4" w:space="0" w:color="auto"/>
            </w:tcBorders>
          </w:tcPr>
          <w:p w14:paraId="39AD4E5A" w14:textId="77777777" w:rsidR="006E54A4" w:rsidRPr="008B3778" w:rsidRDefault="006E54A4" w:rsidP="007931BD">
            <w:pPr>
              <w:spacing w:after="0" w:line="240" w:lineRule="auto"/>
              <w:jc w:val="both"/>
              <w:rPr>
                <w:szCs w:val="24"/>
              </w:rPr>
            </w:pPr>
            <w:r w:rsidRPr="008B3778">
              <w:rPr>
                <w:szCs w:val="24"/>
              </w:rPr>
              <w:t>Paremtų vietos projektų, susijusių su inovacijų ir bendradarbiavimo skatinimo mokymais, skaičius (vnt.)</w:t>
            </w:r>
          </w:p>
        </w:tc>
        <w:tc>
          <w:tcPr>
            <w:tcW w:w="754" w:type="dxa"/>
            <w:gridSpan w:val="2"/>
            <w:tcBorders>
              <w:bottom w:val="single" w:sz="4" w:space="0" w:color="auto"/>
            </w:tcBorders>
            <w:vAlign w:val="center"/>
          </w:tcPr>
          <w:p w14:paraId="48A3A890" w14:textId="77777777" w:rsidR="006E54A4" w:rsidRPr="008B3778" w:rsidRDefault="00442180" w:rsidP="007931BD">
            <w:pPr>
              <w:spacing w:after="0" w:line="240" w:lineRule="auto"/>
              <w:jc w:val="center"/>
              <w:rPr>
                <w:szCs w:val="24"/>
              </w:rPr>
            </w:pPr>
            <w:r w:rsidRPr="008B3778">
              <w:rPr>
                <w:szCs w:val="24"/>
              </w:rPr>
              <w:t>-</w:t>
            </w:r>
          </w:p>
        </w:tc>
        <w:tc>
          <w:tcPr>
            <w:tcW w:w="665" w:type="dxa"/>
            <w:tcBorders>
              <w:bottom w:val="single" w:sz="4" w:space="0" w:color="auto"/>
            </w:tcBorders>
            <w:shd w:val="clear" w:color="auto" w:fill="FDE9D9"/>
            <w:vAlign w:val="center"/>
          </w:tcPr>
          <w:p w14:paraId="49867C4C" w14:textId="77777777" w:rsidR="00B81841" w:rsidRPr="008B3778" w:rsidRDefault="00B81841" w:rsidP="007931BD">
            <w:pPr>
              <w:spacing w:after="0" w:line="240" w:lineRule="auto"/>
              <w:jc w:val="center"/>
              <w:rPr>
                <w:szCs w:val="24"/>
              </w:rPr>
            </w:pPr>
            <w:r w:rsidRPr="008B3778">
              <w:rPr>
                <w:szCs w:val="24"/>
              </w:rPr>
              <w:t>0</w:t>
            </w:r>
          </w:p>
        </w:tc>
        <w:tc>
          <w:tcPr>
            <w:tcW w:w="703" w:type="dxa"/>
            <w:tcBorders>
              <w:bottom w:val="single" w:sz="4" w:space="0" w:color="auto"/>
            </w:tcBorders>
            <w:vAlign w:val="center"/>
          </w:tcPr>
          <w:p w14:paraId="475B3D3C"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FFFFF"/>
            <w:vAlign w:val="center"/>
          </w:tcPr>
          <w:p w14:paraId="12490788"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16B2B2FE"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FFFFF"/>
            <w:vAlign w:val="center"/>
          </w:tcPr>
          <w:p w14:paraId="608971CB"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FFFFF"/>
            <w:vAlign w:val="center"/>
          </w:tcPr>
          <w:p w14:paraId="13DF6971"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vAlign w:val="center"/>
          </w:tcPr>
          <w:p w14:paraId="7CDCCEB7" w14:textId="77777777" w:rsidR="006E54A4" w:rsidRPr="008B3778" w:rsidRDefault="006E54A4" w:rsidP="007931BD">
            <w:pPr>
              <w:spacing w:after="0" w:line="240" w:lineRule="auto"/>
              <w:jc w:val="center"/>
              <w:rPr>
                <w:szCs w:val="24"/>
              </w:rPr>
            </w:pPr>
            <w:r w:rsidRPr="008B3778">
              <w:rPr>
                <w:szCs w:val="24"/>
              </w:rPr>
              <w:t>-</w:t>
            </w:r>
          </w:p>
        </w:tc>
        <w:tc>
          <w:tcPr>
            <w:tcW w:w="559" w:type="dxa"/>
            <w:tcBorders>
              <w:bottom w:val="single" w:sz="4" w:space="0" w:color="auto"/>
            </w:tcBorders>
            <w:vAlign w:val="center"/>
          </w:tcPr>
          <w:p w14:paraId="3DF34B4D"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399C9686" w14:textId="77777777" w:rsidR="00B81841" w:rsidRPr="008B3778" w:rsidRDefault="00B81841" w:rsidP="007931BD">
            <w:pPr>
              <w:spacing w:after="0" w:line="240" w:lineRule="auto"/>
              <w:jc w:val="center"/>
              <w:rPr>
                <w:szCs w:val="24"/>
              </w:rPr>
            </w:pPr>
            <w:r w:rsidRPr="008B3778">
              <w:rPr>
                <w:szCs w:val="24"/>
              </w:rPr>
              <w:t>0</w:t>
            </w:r>
          </w:p>
        </w:tc>
      </w:tr>
      <w:tr w:rsidR="006E54A4" w:rsidRPr="00FA6E92" w14:paraId="4600A25A" w14:textId="77777777" w:rsidTr="006E7F67">
        <w:tc>
          <w:tcPr>
            <w:tcW w:w="1292" w:type="dxa"/>
            <w:gridSpan w:val="2"/>
            <w:tcBorders>
              <w:bottom w:val="single" w:sz="4" w:space="0" w:color="auto"/>
            </w:tcBorders>
          </w:tcPr>
          <w:p w14:paraId="1A181C1F" w14:textId="77777777" w:rsidR="00CD7435" w:rsidRPr="008B3778" w:rsidRDefault="00CD7435" w:rsidP="00FE649A">
            <w:pPr>
              <w:spacing w:after="0" w:line="240" w:lineRule="auto"/>
              <w:jc w:val="both"/>
              <w:rPr>
                <w:szCs w:val="24"/>
              </w:rPr>
            </w:pPr>
            <w:r w:rsidRPr="008B3778">
              <w:rPr>
                <w:szCs w:val="24"/>
              </w:rPr>
              <w:t>12.1.</w:t>
            </w:r>
            <w:r w:rsidR="00FE649A">
              <w:rPr>
                <w:szCs w:val="24"/>
              </w:rPr>
              <w:t>9</w:t>
            </w:r>
            <w:r w:rsidRPr="008B3778">
              <w:rPr>
                <w:szCs w:val="24"/>
              </w:rPr>
              <w:t>.2.</w:t>
            </w:r>
          </w:p>
        </w:tc>
        <w:tc>
          <w:tcPr>
            <w:tcW w:w="5335" w:type="dxa"/>
            <w:gridSpan w:val="2"/>
            <w:tcBorders>
              <w:bottom w:val="single" w:sz="4" w:space="0" w:color="auto"/>
            </w:tcBorders>
          </w:tcPr>
          <w:p w14:paraId="29FB8869" w14:textId="77777777" w:rsidR="006E54A4" w:rsidRPr="008B3778" w:rsidRDefault="006E54A4" w:rsidP="007931BD">
            <w:pPr>
              <w:spacing w:after="0" w:line="240" w:lineRule="auto"/>
              <w:jc w:val="both"/>
              <w:rPr>
                <w:szCs w:val="24"/>
              </w:rPr>
            </w:pPr>
            <w:r w:rsidRPr="008B3778">
              <w:rPr>
                <w:szCs w:val="24"/>
              </w:rPr>
              <w:t>Paremtų vietos projektų, susijusių su verslumo skatinimo mokymais, skaičius (vnt.)</w:t>
            </w:r>
          </w:p>
        </w:tc>
        <w:tc>
          <w:tcPr>
            <w:tcW w:w="754" w:type="dxa"/>
            <w:gridSpan w:val="2"/>
            <w:tcBorders>
              <w:bottom w:val="single" w:sz="4" w:space="0" w:color="auto"/>
            </w:tcBorders>
            <w:shd w:val="clear" w:color="auto" w:fill="FFFFFF"/>
            <w:vAlign w:val="center"/>
          </w:tcPr>
          <w:p w14:paraId="31ACF1FF"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shd w:val="clear" w:color="auto" w:fill="FDE9D9"/>
            <w:vAlign w:val="center"/>
          </w:tcPr>
          <w:p w14:paraId="52CC92E9" w14:textId="77777777" w:rsidR="006E54A4" w:rsidRPr="008B3778" w:rsidRDefault="00442180" w:rsidP="007931BD">
            <w:pPr>
              <w:spacing w:after="0" w:line="240" w:lineRule="auto"/>
              <w:jc w:val="center"/>
              <w:rPr>
                <w:szCs w:val="24"/>
              </w:rPr>
            </w:pPr>
            <w:r w:rsidRPr="008B3778">
              <w:rPr>
                <w:szCs w:val="24"/>
              </w:rPr>
              <w:t>1</w:t>
            </w:r>
          </w:p>
        </w:tc>
        <w:tc>
          <w:tcPr>
            <w:tcW w:w="703" w:type="dxa"/>
            <w:tcBorders>
              <w:bottom w:val="single" w:sz="4" w:space="0" w:color="auto"/>
            </w:tcBorders>
            <w:vAlign w:val="center"/>
          </w:tcPr>
          <w:p w14:paraId="0D2CD53B"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FFFFF"/>
            <w:vAlign w:val="center"/>
          </w:tcPr>
          <w:p w14:paraId="0BFCF115"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01B97266"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FFFFF"/>
            <w:vAlign w:val="center"/>
          </w:tcPr>
          <w:p w14:paraId="42665645"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vAlign w:val="center"/>
          </w:tcPr>
          <w:p w14:paraId="6B087D24" w14:textId="77777777" w:rsidR="006E54A4" w:rsidRPr="008B3778" w:rsidRDefault="00442180" w:rsidP="007931BD">
            <w:pPr>
              <w:spacing w:after="0" w:line="240" w:lineRule="auto"/>
              <w:jc w:val="center"/>
              <w:rPr>
                <w:szCs w:val="24"/>
              </w:rPr>
            </w:pPr>
            <w:r w:rsidRPr="008B3778">
              <w:rPr>
                <w:szCs w:val="24"/>
              </w:rPr>
              <w:t>-</w:t>
            </w:r>
          </w:p>
        </w:tc>
        <w:tc>
          <w:tcPr>
            <w:tcW w:w="874" w:type="dxa"/>
            <w:tcBorders>
              <w:bottom w:val="single" w:sz="4" w:space="0" w:color="auto"/>
            </w:tcBorders>
            <w:vAlign w:val="center"/>
          </w:tcPr>
          <w:p w14:paraId="3FB5CA62" w14:textId="77777777" w:rsidR="006E54A4" w:rsidRPr="008B3778" w:rsidRDefault="006E54A4" w:rsidP="007931BD">
            <w:pPr>
              <w:spacing w:after="0" w:line="240" w:lineRule="auto"/>
              <w:jc w:val="center"/>
              <w:rPr>
                <w:szCs w:val="24"/>
              </w:rPr>
            </w:pPr>
            <w:r w:rsidRPr="008B3778">
              <w:rPr>
                <w:szCs w:val="24"/>
              </w:rPr>
              <w:t>-</w:t>
            </w:r>
          </w:p>
        </w:tc>
        <w:tc>
          <w:tcPr>
            <w:tcW w:w="559" w:type="dxa"/>
            <w:tcBorders>
              <w:bottom w:val="single" w:sz="4" w:space="0" w:color="auto"/>
            </w:tcBorders>
            <w:vAlign w:val="center"/>
          </w:tcPr>
          <w:p w14:paraId="3C21F8A1"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7E4C08F5" w14:textId="77777777" w:rsidR="006E54A4" w:rsidRPr="008B3778" w:rsidRDefault="006E54A4" w:rsidP="007931BD">
            <w:pPr>
              <w:spacing w:after="0" w:line="240" w:lineRule="auto"/>
              <w:jc w:val="center"/>
              <w:rPr>
                <w:szCs w:val="24"/>
              </w:rPr>
            </w:pPr>
            <w:r w:rsidRPr="008B3778">
              <w:rPr>
                <w:szCs w:val="24"/>
              </w:rPr>
              <w:t>1</w:t>
            </w:r>
          </w:p>
        </w:tc>
      </w:tr>
      <w:tr w:rsidR="006E54A4" w:rsidRPr="00FA6E92" w14:paraId="7D7FA540" w14:textId="77777777" w:rsidTr="006E7F67">
        <w:tc>
          <w:tcPr>
            <w:tcW w:w="1292" w:type="dxa"/>
            <w:gridSpan w:val="2"/>
            <w:tcBorders>
              <w:bottom w:val="single" w:sz="4" w:space="0" w:color="auto"/>
            </w:tcBorders>
          </w:tcPr>
          <w:p w14:paraId="21614092" w14:textId="77777777" w:rsidR="00CD7435" w:rsidRPr="008B3778" w:rsidRDefault="00CD7435" w:rsidP="00FE649A">
            <w:pPr>
              <w:spacing w:after="0" w:line="240" w:lineRule="auto"/>
              <w:jc w:val="both"/>
              <w:rPr>
                <w:strike/>
                <w:szCs w:val="24"/>
              </w:rPr>
            </w:pPr>
            <w:r w:rsidRPr="008B3778">
              <w:rPr>
                <w:szCs w:val="24"/>
              </w:rPr>
              <w:t>12.1.</w:t>
            </w:r>
            <w:r w:rsidR="00FE649A">
              <w:rPr>
                <w:szCs w:val="24"/>
              </w:rPr>
              <w:t>9</w:t>
            </w:r>
            <w:r w:rsidRPr="008B3778">
              <w:rPr>
                <w:szCs w:val="24"/>
              </w:rPr>
              <w:t>.3.</w:t>
            </w:r>
          </w:p>
        </w:tc>
        <w:tc>
          <w:tcPr>
            <w:tcW w:w="5335" w:type="dxa"/>
            <w:gridSpan w:val="2"/>
            <w:tcBorders>
              <w:bottom w:val="single" w:sz="4" w:space="0" w:color="auto"/>
            </w:tcBorders>
          </w:tcPr>
          <w:p w14:paraId="2AF6EDC4" w14:textId="77777777" w:rsidR="006E54A4" w:rsidRPr="008B3778" w:rsidRDefault="006E54A4" w:rsidP="007931BD">
            <w:pPr>
              <w:spacing w:after="0" w:line="240" w:lineRule="auto"/>
              <w:jc w:val="both"/>
              <w:rPr>
                <w:szCs w:val="24"/>
              </w:rPr>
            </w:pPr>
            <w:r w:rsidRPr="008B3778">
              <w:rPr>
                <w:szCs w:val="24"/>
              </w:rPr>
              <w:t>Paremtų vietos projektų, susijusių su socialinio verslumo skatinimo mokymais, skaičius (vnt.)</w:t>
            </w:r>
          </w:p>
        </w:tc>
        <w:tc>
          <w:tcPr>
            <w:tcW w:w="754" w:type="dxa"/>
            <w:gridSpan w:val="2"/>
            <w:tcBorders>
              <w:bottom w:val="single" w:sz="4" w:space="0" w:color="auto"/>
            </w:tcBorders>
            <w:shd w:val="clear" w:color="auto" w:fill="FFFFFF"/>
            <w:vAlign w:val="center"/>
          </w:tcPr>
          <w:p w14:paraId="5E0C520A"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shd w:val="clear" w:color="auto" w:fill="FDE9D9"/>
            <w:vAlign w:val="center"/>
          </w:tcPr>
          <w:p w14:paraId="19B441AC" w14:textId="77777777" w:rsidR="00CD7435" w:rsidRPr="008B3778" w:rsidRDefault="00CD7435" w:rsidP="007931BD">
            <w:pPr>
              <w:spacing w:after="0" w:line="240" w:lineRule="auto"/>
              <w:jc w:val="center"/>
              <w:rPr>
                <w:szCs w:val="24"/>
              </w:rPr>
            </w:pPr>
            <w:r w:rsidRPr="008B3778">
              <w:rPr>
                <w:szCs w:val="24"/>
              </w:rPr>
              <w:t>2</w:t>
            </w:r>
          </w:p>
        </w:tc>
        <w:tc>
          <w:tcPr>
            <w:tcW w:w="703" w:type="dxa"/>
            <w:tcBorders>
              <w:bottom w:val="single" w:sz="4" w:space="0" w:color="auto"/>
            </w:tcBorders>
            <w:vAlign w:val="center"/>
          </w:tcPr>
          <w:p w14:paraId="33481683"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FFFFF"/>
            <w:vAlign w:val="center"/>
          </w:tcPr>
          <w:p w14:paraId="6F946DD0"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2C45B6AE"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FFFFF"/>
            <w:vAlign w:val="center"/>
          </w:tcPr>
          <w:p w14:paraId="097DFD44"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vAlign w:val="center"/>
          </w:tcPr>
          <w:p w14:paraId="4169DB31"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nil"/>
            </w:tcBorders>
            <w:vAlign w:val="center"/>
          </w:tcPr>
          <w:p w14:paraId="150AB734" w14:textId="77777777" w:rsidR="006E54A4" w:rsidRPr="008B3778" w:rsidRDefault="00442180" w:rsidP="007931BD">
            <w:pPr>
              <w:spacing w:after="0" w:line="240" w:lineRule="auto"/>
              <w:jc w:val="center"/>
              <w:rPr>
                <w:szCs w:val="24"/>
              </w:rPr>
            </w:pPr>
            <w:r w:rsidRPr="008B3778">
              <w:rPr>
                <w:szCs w:val="24"/>
              </w:rPr>
              <w:t>-</w:t>
            </w:r>
          </w:p>
        </w:tc>
        <w:tc>
          <w:tcPr>
            <w:tcW w:w="559" w:type="dxa"/>
            <w:tcBorders>
              <w:bottom w:val="single" w:sz="4" w:space="0" w:color="auto"/>
            </w:tcBorders>
            <w:vAlign w:val="center"/>
          </w:tcPr>
          <w:p w14:paraId="5722F58B"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7332C36A" w14:textId="77777777" w:rsidR="00CD7435" w:rsidRPr="008B3778" w:rsidRDefault="00CD7435" w:rsidP="007931BD">
            <w:pPr>
              <w:spacing w:after="0" w:line="240" w:lineRule="auto"/>
              <w:jc w:val="center"/>
              <w:rPr>
                <w:szCs w:val="24"/>
              </w:rPr>
            </w:pPr>
            <w:r w:rsidRPr="008B3778">
              <w:rPr>
                <w:szCs w:val="24"/>
              </w:rPr>
              <w:t>2</w:t>
            </w:r>
          </w:p>
        </w:tc>
      </w:tr>
      <w:tr w:rsidR="006E54A4" w:rsidRPr="00FA6E92" w14:paraId="2327028C" w14:textId="77777777" w:rsidTr="006E7F67">
        <w:tc>
          <w:tcPr>
            <w:tcW w:w="1292" w:type="dxa"/>
            <w:gridSpan w:val="2"/>
            <w:tcBorders>
              <w:bottom w:val="single" w:sz="4" w:space="0" w:color="auto"/>
            </w:tcBorders>
          </w:tcPr>
          <w:p w14:paraId="24F3903F" w14:textId="77777777" w:rsidR="00CD7435" w:rsidRPr="008B3778" w:rsidRDefault="00CD7435" w:rsidP="00CD7435">
            <w:pPr>
              <w:spacing w:after="0" w:line="240" w:lineRule="auto"/>
              <w:jc w:val="both"/>
              <w:rPr>
                <w:szCs w:val="24"/>
              </w:rPr>
            </w:pPr>
            <w:r w:rsidRPr="008B3778">
              <w:rPr>
                <w:szCs w:val="24"/>
              </w:rPr>
              <w:t>12.1.</w:t>
            </w:r>
            <w:r w:rsidR="00FE649A">
              <w:rPr>
                <w:szCs w:val="24"/>
              </w:rPr>
              <w:t>9</w:t>
            </w:r>
            <w:r w:rsidRPr="008B3778">
              <w:rPr>
                <w:szCs w:val="24"/>
              </w:rPr>
              <w:t>.4.</w:t>
            </w:r>
          </w:p>
          <w:p w14:paraId="2EF18E70" w14:textId="77777777" w:rsidR="00CD7435" w:rsidRPr="008B3778" w:rsidRDefault="00CD7435" w:rsidP="007931BD">
            <w:pPr>
              <w:spacing w:after="0" w:line="240" w:lineRule="auto"/>
              <w:jc w:val="both"/>
              <w:rPr>
                <w:szCs w:val="24"/>
              </w:rPr>
            </w:pPr>
          </w:p>
        </w:tc>
        <w:tc>
          <w:tcPr>
            <w:tcW w:w="5335" w:type="dxa"/>
            <w:gridSpan w:val="2"/>
            <w:tcBorders>
              <w:bottom w:val="single" w:sz="4" w:space="0" w:color="auto"/>
            </w:tcBorders>
          </w:tcPr>
          <w:p w14:paraId="03F23875" w14:textId="77777777" w:rsidR="006E54A4" w:rsidRPr="008B3778" w:rsidRDefault="006E54A4" w:rsidP="007931BD">
            <w:pPr>
              <w:spacing w:after="0" w:line="240" w:lineRule="auto"/>
              <w:jc w:val="both"/>
              <w:rPr>
                <w:szCs w:val="24"/>
              </w:rPr>
            </w:pPr>
            <w:r w:rsidRPr="008B3778">
              <w:rPr>
                <w:szCs w:val="24"/>
              </w:rPr>
              <w:t>Planuojamas mokymo dalyvių skaičius (vnt.)</w:t>
            </w:r>
          </w:p>
        </w:tc>
        <w:tc>
          <w:tcPr>
            <w:tcW w:w="754" w:type="dxa"/>
            <w:gridSpan w:val="2"/>
            <w:tcBorders>
              <w:bottom w:val="single" w:sz="4" w:space="0" w:color="auto"/>
            </w:tcBorders>
            <w:shd w:val="clear" w:color="auto" w:fill="FFFFFF"/>
            <w:vAlign w:val="center"/>
          </w:tcPr>
          <w:p w14:paraId="7E6C84D7"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shd w:val="clear" w:color="auto" w:fill="FBE4D5"/>
            <w:vAlign w:val="center"/>
          </w:tcPr>
          <w:p w14:paraId="24312FFB" w14:textId="77777777" w:rsidR="00CD7435" w:rsidRPr="008B3778" w:rsidRDefault="00CD7435" w:rsidP="007931BD">
            <w:pPr>
              <w:spacing w:after="0" w:line="240" w:lineRule="auto"/>
              <w:jc w:val="center"/>
              <w:rPr>
                <w:szCs w:val="24"/>
              </w:rPr>
            </w:pPr>
            <w:r w:rsidRPr="008B3778">
              <w:rPr>
                <w:szCs w:val="24"/>
              </w:rPr>
              <w:t>200</w:t>
            </w:r>
          </w:p>
        </w:tc>
        <w:tc>
          <w:tcPr>
            <w:tcW w:w="703" w:type="dxa"/>
            <w:tcBorders>
              <w:bottom w:val="single" w:sz="4" w:space="0" w:color="auto"/>
            </w:tcBorders>
            <w:vAlign w:val="center"/>
          </w:tcPr>
          <w:p w14:paraId="0E0A7E0A"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FFFFF"/>
            <w:vAlign w:val="center"/>
          </w:tcPr>
          <w:p w14:paraId="4391EE8B"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50792B14"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FFFFF"/>
            <w:vAlign w:val="center"/>
          </w:tcPr>
          <w:p w14:paraId="53767D46"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FFFFF"/>
            <w:vAlign w:val="center"/>
          </w:tcPr>
          <w:p w14:paraId="03B0CC90"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nil"/>
            </w:tcBorders>
            <w:shd w:val="clear" w:color="auto" w:fill="FFFFFF"/>
            <w:vAlign w:val="center"/>
          </w:tcPr>
          <w:p w14:paraId="30A45388" w14:textId="77777777" w:rsidR="006E54A4" w:rsidRPr="008B3778" w:rsidRDefault="006E54A4" w:rsidP="007931BD">
            <w:pPr>
              <w:spacing w:after="0" w:line="240" w:lineRule="auto"/>
              <w:jc w:val="center"/>
              <w:rPr>
                <w:szCs w:val="24"/>
              </w:rPr>
            </w:pPr>
            <w:r w:rsidRPr="008B3778">
              <w:rPr>
                <w:szCs w:val="24"/>
              </w:rPr>
              <w:t>-</w:t>
            </w:r>
          </w:p>
        </w:tc>
        <w:tc>
          <w:tcPr>
            <w:tcW w:w="559" w:type="dxa"/>
            <w:tcBorders>
              <w:bottom w:val="single" w:sz="4" w:space="0" w:color="auto"/>
            </w:tcBorders>
            <w:vAlign w:val="center"/>
          </w:tcPr>
          <w:p w14:paraId="2B254A1F"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50994633" w14:textId="77777777" w:rsidR="00CD7435" w:rsidRPr="008B3778" w:rsidRDefault="00CD7435" w:rsidP="007931BD">
            <w:pPr>
              <w:spacing w:after="0" w:line="240" w:lineRule="auto"/>
              <w:jc w:val="center"/>
              <w:rPr>
                <w:szCs w:val="24"/>
              </w:rPr>
            </w:pPr>
            <w:r w:rsidRPr="008B3778">
              <w:rPr>
                <w:szCs w:val="24"/>
              </w:rPr>
              <w:t>200</w:t>
            </w:r>
          </w:p>
        </w:tc>
      </w:tr>
      <w:tr w:rsidR="006E54A4" w:rsidRPr="00FA6E92" w14:paraId="30EE1EAA" w14:textId="77777777" w:rsidTr="006E7F67">
        <w:tc>
          <w:tcPr>
            <w:tcW w:w="1292" w:type="dxa"/>
            <w:gridSpan w:val="2"/>
            <w:tcBorders>
              <w:bottom w:val="single" w:sz="4" w:space="0" w:color="auto"/>
            </w:tcBorders>
            <w:shd w:val="clear" w:color="auto" w:fill="FDE9D9"/>
          </w:tcPr>
          <w:p w14:paraId="2A997D8B" w14:textId="77777777" w:rsidR="00AA3756" w:rsidRPr="008B3778" w:rsidRDefault="00AA3756" w:rsidP="00AA3756">
            <w:pPr>
              <w:spacing w:after="0" w:line="240" w:lineRule="auto"/>
              <w:jc w:val="both"/>
              <w:rPr>
                <w:szCs w:val="24"/>
              </w:rPr>
            </w:pPr>
            <w:r w:rsidRPr="008B3778">
              <w:rPr>
                <w:szCs w:val="24"/>
              </w:rPr>
              <w:lastRenderedPageBreak/>
              <w:t>12.1.</w:t>
            </w:r>
            <w:r w:rsidR="00FE649A">
              <w:rPr>
                <w:szCs w:val="24"/>
              </w:rPr>
              <w:t>10</w:t>
            </w:r>
            <w:r w:rsidRPr="008B3778">
              <w:rPr>
                <w:szCs w:val="24"/>
              </w:rPr>
              <w:t xml:space="preserve">. </w:t>
            </w:r>
          </w:p>
          <w:p w14:paraId="5D71F850" w14:textId="77777777" w:rsidR="00AA3756" w:rsidRPr="008B3778" w:rsidRDefault="00AA3756" w:rsidP="007931BD">
            <w:pPr>
              <w:spacing w:after="0" w:line="240" w:lineRule="auto"/>
              <w:jc w:val="both"/>
              <w:rPr>
                <w:szCs w:val="24"/>
              </w:rPr>
            </w:pPr>
          </w:p>
        </w:tc>
        <w:tc>
          <w:tcPr>
            <w:tcW w:w="13417" w:type="dxa"/>
            <w:gridSpan w:val="14"/>
            <w:tcBorders>
              <w:bottom w:val="single" w:sz="4" w:space="0" w:color="auto"/>
            </w:tcBorders>
            <w:shd w:val="clear" w:color="auto" w:fill="FDE9D9"/>
          </w:tcPr>
          <w:p w14:paraId="78500574" w14:textId="77777777" w:rsidR="006E54A4" w:rsidRPr="008B3778" w:rsidRDefault="006E54A4" w:rsidP="0093182F">
            <w:pPr>
              <w:spacing w:after="0" w:line="240" w:lineRule="auto"/>
              <w:rPr>
                <w:szCs w:val="24"/>
              </w:rPr>
            </w:pPr>
            <w:r w:rsidRPr="008B3778">
              <w:rPr>
                <w:b/>
                <w:szCs w:val="24"/>
              </w:rPr>
              <w:t>Priemonės kodas: LEADER-19.2-SAVA-</w:t>
            </w:r>
            <w:r w:rsidR="0093182F" w:rsidRPr="008B3778">
              <w:rPr>
                <w:b/>
                <w:szCs w:val="24"/>
              </w:rPr>
              <w:t>7</w:t>
            </w:r>
            <w:r w:rsidRPr="008B3778">
              <w:rPr>
                <w:b/>
                <w:szCs w:val="24"/>
              </w:rPr>
              <w:t xml:space="preserve"> (savarankiška VPS priemonė)</w:t>
            </w:r>
          </w:p>
        </w:tc>
      </w:tr>
      <w:tr w:rsidR="006E54A4" w:rsidRPr="00FA6E92" w14:paraId="4336120F" w14:textId="77777777" w:rsidTr="006E7F67">
        <w:tc>
          <w:tcPr>
            <w:tcW w:w="1292" w:type="dxa"/>
            <w:gridSpan w:val="2"/>
            <w:tcBorders>
              <w:bottom w:val="single" w:sz="4" w:space="0" w:color="auto"/>
            </w:tcBorders>
          </w:tcPr>
          <w:p w14:paraId="3A1B2C69" w14:textId="77777777" w:rsidR="005432F5" w:rsidRPr="008B3778" w:rsidRDefault="005432F5" w:rsidP="005432F5">
            <w:pPr>
              <w:spacing w:after="0" w:line="240" w:lineRule="auto"/>
              <w:jc w:val="both"/>
              <w:rPr>
                <w:szCs w:val="24"/>
              </w:rPr>
            </w:pPr>
            <w:r w:rsidRPr="008B3778">
              <w:rPr>
                <w:szCs w:val="24"/>
              </w:rPr>
              <w:t>12.1.</w:t>
            </w:r>
            <w:r w:rsidR="00FE649A">
              <w:rPr>
                <w:szCs w:val="24"/>
              </w:rPr>
              <w:t>10</w:t>
            </w:r>
            <w:r w:rsidRPr="008B3778">
              <w:rPr>
                <w:szCs w:val="24"/>
              </w:rPr>
              <w:t>.1.</w:t>
            </w:r>
          </w:p>
          <w:p w14:paraId="3F838B04" w14:textId="77777777" w:rsidR="00AA3756" w:rsidRPr="008B3778" w:rsidRDefault="00AA3756" w:rsidP="007931BD">
            <w:pPr>
              <w:spacing w:after="0" w:line="240" w:lineRule="auto"/>
              <w:jc w:val="both"/>
              <w:rPr>
                <w:szCs w:val="24"/>
              </w:rPr>
            </w:pPr>
          </w:p>
        </w:tc>
        <w:tc>
          <w:tcPr>
            <w:tcW w:w="5335" w:type="dxa"/>
            <w:gridSpan w:val="2"/>
            <w:tcBorders>
              <w:bottom w:val="single" w:sz="4" w:space="0" w:color="auto"/>
            </w:tcBorders>
          </w:tcPr>
          <w:p w14:paraId="3478EE3F" w14:textId="77777777" w:rsidR="006E54A4" w:rsidRPr="008B3778" w:rsidRDefault="006E54A4" w:rsidP="007931BD">
            <w:pPr>
              <w:spacing w:after="0" w:line="240" w:lineRule="auto"/>
              <w:jc w:val="both"/>
              <w:rPr>
                <w:szCs w:val="24"/>
              </w:rPr>
            </w:pPr>
            <w:r w:rsidRPr="008B3778">
              <w:rPr>
                <w:szCs w:val="24"/>
              </w:rPr>
              <w:t>Paremtų vietos projektų skaičius (vnt.)</w:t>
            </w:r>
          </w:p>
        </w:tc>
        <w:tc>
          <w:tcPr>
            <w:tcW w:w="754" w:type="dxa"/>
            <w:gridSpan w:val="2"/>
            <w:tcBorders>
              <w:bottom w:val="single" w:sz="4" w:space="0" w:color="auto"/>
            </w:tcBorders>
            <w:shd w:val="clear" w:color="auto" w:fill="FFFFFF"/>
            <w:vAlign w:val="center"/>
          </w:tcPr>
          <w:p w14:paraId="1E58BFE7"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vAlign w:val="center"/>
          </w:tcPr>
          <w:p w14:paraId="4DC6D2AA"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5F8CA41D"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vAlign w:val="center"/>
          </w:tcPr>
          <w:p w14:paraId="3180DD01"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37AB3B7E"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3F16193B"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FFFFF"/>
            <w:vAlign w:val="center"/>
          </w:tcPr>
          <w:p w14:paraId="4DD2B8B6"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BE4D5"/>
            <w:vAlign w:val="center"/>
          </w:tcPr>
          <w:p w14:paraId="2804F483" w14:textId="77777777" w:rsidR="00AA3756" w:rsidRPr="008B3778" w:rsidRDefault="00AA3756" w:rsidP="007931BD">
            <w:pPr>
              <w:spacing w:after="0" w:line="240" w:lineRule="auto"/>
              <w:jc w:val="center"/>
              <w:rPr>
                <w:szCs w:val="24"/>
              </w:rPr>
            </w:pPr>
            <w:r w:rsidRPr="008B3778">
              <w:rPr>
                <w:szCs w:val="24"/>
              </w:rPr>
              <w:t>6</w:t>
            </w:r>
          </w:p>
        </w:tc>
        <w:tc>
          <w:tcPr>
            <w:tcW w:w="559" w:type="dxa"/>
            <w:tcBorders>
              <w:bottom w:val="single" w:sz="4" w:space="0" w:color="auto"/>
            </w:tcBorders>
            <w:vAlign w:val="center"/>
          </w:tcPr>
          <w:p w14:paraId="6125099F"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64EF1644" w14:textId="77777777" w:rsidR="00AA3756" w:rsidRPr="008B3778" w:rsidRDefault="00AA3756" w:rsidP="007931BD">
            <w:pPr>
              <w:spacing w:after="0" w:line="240" w:lineRule="auto"/>
              <w:jc w:val="center"/>
              <w:rPr>
                <w:szCs w:val="24"/>
              </w:rPr>
            </w:pPr>
            <w:r w:rsidRPr="008B3778">
              <w:rPr>
                <w:szCs w:val="24"/>
              </w:rPr>
              <w:t>6</w:t>
            </w:r>
          </w:p>
        </w:tc>
      </w:tr>
      <w:tr w:rsidR="006E54A4" w:rsidRPr="00FA6E92" w14:paraId="658C0D0A" w14:textId="77777777" w:rsidTr="00895C11">
        <w:trPr>
          <w:trHeight w:val="880"/>
        </w:trPr>
        <w:tc>
          <w:tcPr>
            <w:tcW w:w="1292" w:type="dxa"/>
            <w:gridSpan w:val="2"/>
            <w:tcBorders>
              <w:bottom w:val="single" w:sz="4" w:space="0" w:color="auto"/>
            </w:tcBorders>
            <w:shd w:val="clear" w:color="auto" w:fill="FBE4D5"/>
          </w:tcPr>
          <w:p w14:paraId="0C5F9DBF" w14:textId="77777777" w:rsidR="0067424C" w:rsidRPr="008B3778" w:rsidRDefault="0067424C" w:rsidP="0067424C">
            <w:pPr>
              <w:spacing w:after="0" w:line="240" w:lineRule="auto"/>
              <w:jc w:val="both"/>
              <w:rPr>
                <w:szCs w:val="24"/>
              </w:rPr>
            </w:pPr>
            <w:r w:rsidRPr="008B3778">
              <w:rPr>
                <w:szCs w:val="24"/>
              </w:rPr>
              <w:t>12.1.</w:t>
            </w:r>
            <w:r w:rsidR="00FE649A" w:rsidRPr="008B3778">
              <w:rPr>
                <w:szCs w:val="24"/>
              </w:rPr>
              <w:t>1</w:t>
            </w:r>
            <w:r w:rsidR="00FE649A">
              <w:rPr>
                <w:szCs w:val="24"/>
              </w:rPr>
              <w:t>1</w:t>
            </w:r>
            <w:r w:rsidRPr="008B3778">
              <w:rPr>
                <w:szCs w:val="24"/>
              </w:rPr>
              <w:t xml:space="preserve">. </w:t>
            </w:r>
          </w:p>
          <w:p w14:paraId="4B336920" w14:textId="77777777" w:rsidR="005432F5" w:rsidRPr="008B3778" w:rsidRDefault="005432F5" w:rsidP="007931BD">
            <w:pPr>
              <w:spacing w:after="0" w:line="240" w:lineRule="auto"/>
              <w:jc w:val="both"/>
              <w:rPr>
                <w:szCs w:val="24"/>
              </w:rPr>
            </w:pPr>
          </w:p>
        </w:tc>
        <w:tc>
          <w:tcPr>
            <w:tcW w:w="13417" w:type="dxa"/>
            <w:gridSpan w:val="14"/>
            <w:tcBorders>
              <w:bottom w:val="single" w:sz="4" w:space="0" w:color="auto"/>
            </w:tcBorders>
            <w:shd w:val="clear" w:color="auto" w:fill="FBE4D5"/>
          </w:tcPr>
          <w:p w14:paraId="0E54C812" w14:textId="77777777" w:rsidR="006E54A4" w:rsidRPr="008B3778" w:rsidRDefault="006E54A4" w:rsidP="007931BD">
            <w:pPr>
              <w:spacing w:after="0" w:line="240" w:lineRule="auto"/>
              <w:rPr>
                <w:szCs w:val="24"/>
              </w:rPr>
            </w:pPr>
            <w:r w:rsidRPr="008B3778">
              <w:rPr>
                <w:b/>
                <w:szCs w:val="24"/>
              </w:rPr>
              <w:t>Priemonės kodas: LEADER-19.2-SAVA-</w:t>
            </w:r>
            <w:r w:rsidR="0093182F" w:rsidRPr="008B3778">
              <w:rPr>
                <w:b/>
                <w:szCs w:val="24"/>
              </w:rPr>
              <w:t>8</w:t>
            </w:r>
            <w:r w:rsidRPr="008B3778">
              <w:rPr>
                <w:b/>
                <w:szCs w:val="24"/>
              </w:rPr>
              <w:t xml:space="preserve"> (savarankiška VPS priemonė)</w:t>
            </w:r>
          </w:p>
        </w:tc>
      </w:tr>
      <w:tr w:rsidR="006E54A4" w:rsidRPr="00FA6E92" w14:paraId="59E16101" w14:textId="77777777" w:rsidTr="00895C11">
        <w:tc>
          <w:tcPr>
            <w:tcW w:w="1292" w:type="dxa"/>
            <w:gridSpan w:val="2"/>
            <w:tcBorders>
              <w:bottom w:val="single" w:sz="4" w:space="0" w:color="auto"/>
            </w:tcBorders>
          </w:tcPr>
          <w:p w14:paraId="48DD22CE" w14:textId="77777777" w:rsidR="0067424C" w:rsidRPr="008B3778" w:rsidRDefault="0067424C" w:rsidP="00FE649A">
            <w:pPr>
              <w:spacing w:after="0" w:line="240" w:lineRule="auto"/>
              <w:jc w:val="both"/>
              <w:rPr>
                <w:szCs w:val="24"/>
              </w:rPr>
            </w:pPr>
            <w:r w:rsidRPr="008B3778">
              <w:rPr>
                <w:szCs w:val="24"/>
              </w:rPr>
              <w:t>12.1.</w:t>
            </w:r>
            <w:r w:rsidR="00FE649A" w:rsidRPr="008B3778">
              <w:rPr>
                <w:szCs w:val="24"/>
              </w:rPr>
              <w:t>1</w:t>
            </w:r>
            <w:r w:rsidR="00FE649A">
              <w:rPr>
                <w:szCs w:val="24"/>
              </w:rPr>
              <w:t>1</w:t>
            </w:r>
            <w:r w:rsidRPr="008B3778">
              <w:rPr>
                <w:szCs w:val="24"/>
              </w:rPr>
              <w:t>.1.</w:t>
            </w:r>
          </w:p>
        </w:tc>
        <w:tc>
          <w:tcPr>
            <w:tcW w:w="5335" w:type="dxa"/>
            <w:gridSpan w:val="2"/>
            <w:tcBorders>
              <w:bottom w:val="single" w:sz="4" w:space="0" w:color="auto"/>
            </w:tcBorders>
          </w:tcPr>
          <w:p w14:paraId="668D216F" w14:textId="77777777" w:rsidR="006E54A4" w:rsidRPr="008B3778" w:rsidRDefault="006E54A4" w:rsidP="007931BD">
            <w:pPr>
              <w:spacing w:after="0" w:line="240" w:lineRule="auto"/>
              <w:jc w:val="both"/>
              <w:rPr>
                <w:szCs w:val="24"/>
              </w:rPr>
            </w:pPr>
            <w:r w:rsidRPr="008B3778">
              <w:rPr>
                <w:szCs w:val="24"/>
              </w:rPr>
              <w:t>Paremtų vietos projektų skaičius (vnt.)</w:t>
            </w:r>
          </w:p>
        </w:tc>
        <w:tc>
          <w:tcPr>
            <w:tcW w:w="754" w:type="dxa"/>
            <w:gridSpan w:val="2"/>
            <w:tcBorders>
              <w:bottom w:val="single" w:sz="4" w:space="0" w:color="auto"/>
            </w:tcBorders>
            <w:shd w:val="clear" w:color="auto" w:fill="FBE4D5"/>
            <w:vAlign w:val="center"/>
          </w:tcPr>
          <w:p w14:paraId="4F488F0B" w14:textId="77777777" w:rsidR="0067424C" w:rsidRPr="008B3778" w:rsidRDefault="00393D95" w:rsidP="00393D95">
            <w:pPr>
              <w:spacing w:after="0" w:line="240" w:lineRule="auto"/>
              <w:jc w:val="center"/>
              <w:rPr>
                <w:szCs w:val="24"/>
              </w:rPr>
            </w:pPr>
            <w:r w:rsidRPr="008B3778">
              <w:rPr>
                <w:strike/>
                <w:szCs w:val="24"/>
              </w:rPr>
              <w:t>-</w:t>
            </w:r>
          </w:p>
        </w:tc>
        <w:tc>
          <w:tcPr>
            <w:tcW w:w="665" w:type="dxa"/>
            <w:tcBorders>
              <w:bottom w:val="single" w:sz="4" w:space="0" w:color="auto"/>
            </w:tcBorders>
            <w:vAlign w:val="center"/>
          </w:tcPr>
          <w:p w14:paraId="2DA46C2B"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vAlign w:val="center"/>
          </w:tcPr>
          <w:p w14:paraId="17D678ED"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vAlign w:val="center"/>
          </w:tcPr>
          <w:p w14:paraId="19E9E4A2"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3CF4C7BC"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vAlign w:val="center"/>
          </w:tcPr>
          <w:p w14:paraId="159F4992"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FFFFF"/>
            <w:vAlign w:val="center"/>
          </w:tcPr>
          <w:p w14:paraId="1AD62A74"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BE4D5"/>
            <w:vAlign w:val="center"/>
          </w:tcPr>
          <w:p w14:paraId="25275166" w14:textId="77777777" w:rsidR="006E54A4" w:rsidRPr="008B3778" w:rsidRDefault="00A00F36" w:rsidP="00393D95">
            <w:pPr>
              <w:spacing w:after="0" w:line="240" w:lineRule="auto"/>
              <w:jc w:val="center"/>
              <w:rPr>
                <w:szCs w:val="24"/>
              </w:rPr>
            </w:pPr>
            <w:r>
              <w:rPr>
                <w:szCs w:val="24"/>
              </w:rPr>
              <w:t>4</w:t>
            </w:r>
          </w:p>
        </w:tc>
        <w:tc>
          <w:tcPr>
            <w:tcW w:w="559" w:type="dxa"/>
            <w:tcBorders>
              <w:bottom w:val="single" w:sz="4" w:space="0" w:color="auto"/>
            </w:tcBorders>
            <w:vAlign w:val="center"/>
          </w:tcPr>
          <w:p w14:paraId="706A84CD"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vAlign w:val="center"/>
          </w:tcPr>
          <w:p w14:paraId="4175A901" w14:textId="77777777" w:rsidR="0067424C" w:rsidRPr="008B3778" w:rsidRDefault="00A00F36" w:rsidP="007931BD">
            <w:pPr>
              <w:spacing w:after="0" w:line="240" w:lineRule="auto"/>
              <w:jc w:val="center"/>
              <w:rPr>
                <w:szCs w:val="24"/>
              </w:rPr>
            </w:pPr>
            <w:r>
              <w:rPr>
                <w:szCs w:val="24"/>
              </w:rPr>
              <w:t>4</w:t>
            </w:r>
          </w:p>
        </w:tc>
      </w:tr>
      <w:tr w:rsidR="0067424C" w:rsidRPr="00FA6E92" w14:paraId="5DEBC1FD" w14:textId="77777777" w:rsidTr="00895C11">
        <w:tc>
          <w:tcPr>
            <w:tcW w:w="1292" w:type="dxa"/>
            <w:gridSpan w:val="2"/>
            <w:tcBorders>
              <w:bottom w:val="single" w:sz="4" w:space="0" w:color="auto"/>
            </w:tcBorders>
          </w:tcPr>
          <w:p w14:paraId="365354CE" w14:textId="77777777" w:rsidR="0067424C" w:rsidRPr="008B3778" w:rsidRDefault="0067424C" w:rsidP="00FE649A">
            <w:pPr>
              <w:spacing w:after="0" w:line="240" w:lineRule="auto"/>
              <w:jc w:val="both"/>
              <w:rPr>
                <w:strike/>
                <w:szCs w:val="24"/>
              </w:rPr>
            </w:pPr>
            <w:r w:rsidRPr="008B3778">
              <w:rPr>
                <w:szCs w:val="24"/>
              </w:rPr>
              <w:t>12.1.</w:t>
            </w:r>
            <w:r w:rsidR="00FE649A" w:rsidRPr="008B3778">
              <w:rPr>
                <w:szCs w:val="24"/>
              </w:rPr>
              <w:t>1</w:t>
            </w:r>
            <w:r w:rsidR="00FE649A">
              <w:rPr>
                <w:szCs w:val="24"/>
              </w:rPr>
              <w:t>1</w:t>
            </w:r>
            <w:r w:rsidRPr="008B3778">
              <w:rPr>
                <w:szCs w:val="24"/>
              </w:rPr>
              <w:t>.2.</w:t>
            </w:r>
          </w:p>
        </w:tc>
        <w:tc>
          <w:tcPr>
            <w:tcW w:w="5335" w:type="dxa"/>
            <w:gridSpan w:val="2"/>
            <w:tcBorders>
              <w:bottom w:val="single" w:sz="4" w:space="0" w:color="auto"/>
            </w:tcBorders>
          </w:tcPr>
          <w:p w14:paraId="35E93CD3" w14:textId="77777777" w:rsidR="0067424C" w:rsidRPr="008B3778" w:rsidRDefault="0067424C" w:rsidP="007931BD">
            <w:pPr>
              <w:spacing w:after="0" w:line="240" w:lineRule="auto"/>
              <w:jc w:val="both"/>
              <w:rPr>
                <w:szCs w:val="24"/>
              </w:rPr>
            </w:pPr>
            <w:r w:rsidRPr="008B3778">
              <w:rPr>
                <w:szCs w:val="24"/>
              </w:rPr>
              <w:t>VVG teritorijos gyventojų, gaunančių naudą (vnt.)</w:t>
            </w:r>
          </w:p>
        </w:tc>
        <w:tc>
          <w:tcPr>
            <w:tcW w:w="754" w:type="dxa"/>
            <w:gridSpan w:val="2"/>
            <w:tcBorders>
              <w:bottom w:val="single" w:sz="4" w:space="0" w:color="auto"/>
            </w:tcBorders>
            <w:shd w:val="clear" w:color="auto" w:fill="FBE4D5"/>
            <w:vAlign w:val="center"/>
          </w:tcPr>
          <w:p w14:paraId="4FCF4A43" w14:textId="77777777" w:rsidR="0067424C" w:rsidRPr="008B3778" w:rsidRDefault="0067424C" w:rsidP="007931BD">
            <w:pPr>
              <w:spacing w:after="0" w:line="240" w:lineRule="auto"/>
              <w:jc w:val="center"/>
              <w:rPr>
                <w:szCs w:val="24"/>
              </w:rPr>
            </w:pPr>
          </w:p>
        </w:tc>
        <w:tc>
          <w:tcPr>
            <w:tcW w:w="665" w:type="dxa"/>
            <w:tcBorders>
              <w:bottom w:val="single" w:sz="4" w:space="0" w:color="auto"/>
            </w:tcBorders>
            <w:vAlign w:val="center"/>
          </w:tcPr>
          <w:p w14:paraId="5E60BD7C" w14:textId="77777777" w:rsidR="0067424C" w:rsidRPr="008B3778" w:rsidRDefault="0067424C" w:rsidP="007931BD">
            <w:pPr>
              <w:spacing w:after="0" w:line="240" w:lineRule="auto"/>
              <w:jc w:val="center"/>
              <w:rPr>
                <w:szCs w:val="24"/>
              </w:rPr>
            </w:pPr>
          </w:p>
        </w:tc>
        <w:tc>
          <w:tcPr>
            <w:tcW w:w="703" w:type="dxa"/>
            <w:tcBorders>
              <w:bottom w:val="single" w:sz="4" w:space="0" w:color="auto"/>
            </w:tcBorders>
            <w:vAlign w:val="center"/>
          </w:tcPr>
          <w:p w14:paraId="40523363" w14:textId="77777777" w:rsidR="0067424C" w:rsidRPr="008B3778" w:rsidRDefault="0067424C" w:rsidP="007931BD">
            <w:pPr>
              <w:spacing w:after="0" w:line="240" w:lineRule="auto"/>
              <w:jc w:val="center"/>
              <w:rPr>
                <w:szCs w:val="24"/>
              </w:rPr>
            </w:pPr>
          </w:p>
        </w:tc>
        <w:tc>
          <w:tcPr>
            <w:tcW w:w="754" w:type="dxa"/>
            <w:tcBorders>
              <w:bottom w:val="single" w:sz="4" w:space="0" w:color="auto"/>
            </w:tcBorders>
            <w:vAlign w:val="center"/>
          </w:tcPr>
          <w:p w14:paraId="2C8A21AD" w14:textId="77777777" w:rsidR="0067424C" w:rsidRPr="008B3778" w:rsidRDefault="0067424C" w:rsidP="007931BD">
            <w:pPr>
              <w:spacing w:after="0" w:line="240" w:lineRule="auto"/>
              <w:jc w:val="center"/>
              <w:rPr>
                <w:szCs w:val="24"/>
              </w:rPr>
            </w:pPr>
          </w:p>
        </w:tc>
        <w:tc>
          <w:tcPr>
            <w:tcW w:w="680" w:type="dxa"/>
            <w:tcBorders>
              <w:bottom w:val="single" w:sz="4" w:space="0" w:color="auto"/>
            </w:tcBorders>
            <w:vAlign w:val="center"/>
          </w:tcPr>
          <w:p w14:paraId="4A3AB2FA" w14:textId="77777777" w:rsidR="0067424C" w:rsidRPr="008B3778" w:rsidRDefault="0067424C" w:rsidP="007931BD">
            <w:pPr>
              <w:spacing w:after="0" w:line="240" w:lineRule="auto"/>
              <w:jc w:val="center"/>
              <w:rPr>
                <w:szCs w:val="24"/>
              </w:rPr>
            </w:pPr>
          </w:p>
        </w:tc>
        <w:tc>
          <w:tcPr>
            <w:tcW w:w="680" w:type="dxa"/>
            <w:tcBorders>
              <w:bottom w:val="single" w:sz="4" w:space="0" w:color="auto"/>
            </w:tcBorders>
            <w:vAlign w:val="center"/>
          </w:tcPr>
          <w:p w14:paraId="48F10573" w14:textId="77777777" w:rsidR="0067424C" w:rsidRPr="008B3778" w:rsidRDefault="0067424C" w:rsidP="007931BD">
            <w:pPr>
              <w:spacing w:after="0" w:line="240" w:lineRule="auto"/>
              <w:jc w:val="center"/>
              <w:rPr>
                <w:szCs w:val="24"/>
              </w:rPr>
            </w:pPr>
          </w:p>
        </w:tc>
        <w:tc>
          <w:tcPr>
            <w:tcW w:w="874" w:type="dxa"/>
            <w:tcBorders>
              <w:bottom w:val="single" w:sz="4" w:space="0" w:color="auto"/>
            </w:tcBorders>
            <w:shd w:val="clear" w:color="auto" w:fill="FFFFFF"/>
            <w:vAlign w:val="center"/>
          </w:tcPr>
          <w:p w14:paraId="616AE471" w14:textId="77777777" w:rsidR="0067424C" w:rsidRPr="008B3778" w:rsidRDefault="0067424C" w:rsidP="007931BD">
            <w:pPr>
              <w:spacing w:after="0" w:line="240" w:lineRule="auto"/>
              <w:jc w:val="center"/>
              <w:rPr>
                <w:szCs w:val="24"/>
              </w:rPr>
            </w:pPr>
          </w:p>
        </w:tc>
        <w:tc>
          <w:tcPr>
            <w:tcW w:w="874" w:type="dxa"/>
            <w:tcBorders>
              <w:bottom w:val="single" w:sz="4" w:space="0" w:color="auto"/>
            </w:tcBorders>
            <w:shd w:val="clear" w:color="auto" w:fill="FBE4D5"/>
            <w:vAlign w:val="center"/>
          </w:tcPr>
          <w:p w14:paraId="5CCAB0D2" w14:textId="77777777" w:rsidR="0067424C" w:rsidRPr="008B3778" w:rsidRDefault="0067424C" w:rsidP="007931BD">
            <w:pPr>
              <w:spacing w:after="0" w:line="240" w:lineRule="auto"/>
              <w:jc w:val="center"/>
              <w:rPr>
                <w:szCs w:val="24"/>
              </w:rPr>
            </w:pPr>
            <w:r w:rsidRPr="008B3778">
              <w:rPr>
                <w:szCs w:val="24"/>
              </w:rPr>
              <w:t>472</w:t>
            </w:r>
          </w:p>
        </w:tc>
        <w:tc>
          <w:tcPr>
            <w:tcW w:w="559" w:type="dxa"/>
            <w:tcBorders>
              <w:bottom w:val="single" w:sz="4" w:space="0" w:color="auto"/>
            </w:tcBorders>
            <w:vAlign w:val="center"/>
          </w:tcPr>
          <w:p w14:paraId="66EE4619" w14:textId="77777777" w:rsidR="0067424C" w:rsidRPr="008B3778" w:rsidRDefault="0067424C" w:rsidP="007931BD">
            <w:pPr>
              <w:spacing w:after="0" w:line="240" w:lineRule="auto"/>
              <w:jc w:val="center"/>
              <w:rPr>
                <w:szCs w:val="24"/>
              </w:rPr>
            </w:pPr>
          </w:p>
        </w:tc>
        <w:tc>
          <w:tcPr>
            <w:tcW w:w="1539" w:type="dxa"/>
            <w:gridSpan w:val="2"/>
            <w:tcBorders>
              <w:bottom w:val="single" w:sz="4" w:space="0" w:color="auto"/>
            </w:tcBorders>
            <w:shd w:val="clear" w:color="auto" w:fill="FDE9D9"/>
            <w:vAlign w:val="center"/>
          </w:tcPr>
          <w:p w14:paraId="5E0416CE" w14:textId="77777777" w:rsidR="0067424C" w:rsidRPr="008B3778" w:rsidRDefault="0067424C" w:rsidP="007931BD">
            <w:pPr>
              <w:spacing w:after="0" w:line="240" w:lineRule="auto"/>
              <w:jc w:val="center"/>
              <w:rPr>
                <w:szCs w:val="24"/>
              </w:rPr>
            </w:pPr>
            <w:r w:rsidRPr="008B3778">
              <w:rPr>
                <w:szCs w:val="24"/>
              </w:rPr>
              <w:t>472</w:t>
            </w:r>
          </w:p>
        </w:tc>
      </w:tr>
      <w:tr w:rsidR="006E54A4" w:rsidRPr="00FA6E92" w14:paraId="35A29630" w14:textId="77777777" w:rsidTr="006E7F67">
        <w:tc>
          <w:tcPr>
            <w:tcW w:w="14709" w:type="dxa"/>
            <w:gridSpan w:val="16"/>
            <w:tcBorders>
              <w:bottom w:val="single" w:sz="4" w:space="0" w:color="auto"/>
            </w:tcBorders>
            <w:shd w:val="clear" w:color="auto" w:fill="FFFFFF"/>
          </w:tcPr>
          <w:p w14:paraId="387DE8FE" w14:textId="77777777" w:rsidR="006E54A4" w:rsidRDefault="006E54A4" w:rsidP="007931BD">
            <w:pPr>
              <w:spacing w:after="0" w:line="240" w:lineRule="auto"/>
              <w:jc w:val="center"/>
              <w:rPr>
                <w:b/>
                <w:szCs w:val="24"/>
              </w:rPr>
            </w:pPr>
          </w:p>
          <w:p w14:paraId="51602932" w14:textId="77777777" w:rsidR="008D200E" w:rsidRPr="00FA6E92" w:rsidRDefault="008D200E" w:rsidP="007931BD">
            <w:pPr>
              <w:spacing w:after="0" w:line="240" w:lineRule="auto"/>
              <w:jc w:val="center"/>
              <w:rPr>
                <w:b/>
                <w:szCs w:val="24"/>
              </w:rPr>
            </w:pPr>
          </w:p>
          <w:p w14:paraId="71194398" w14:textId="77777777" w:rsidR="006E54A4" w:rsidRPr="00FA6E92" w:rsidRDefault="006E54A4" w:rsidP="007931BD">
            <w:pPr>
              <w:spacing w:after="0" w:line="240" w:lineRule="auto"/>
              <w:jc w:val="center"/>
              <w:rPr>
                <w:b/>
                <w:szCs w:val="24"/>
              </w:rPr>
            </w:pPr>
            <w:r w:rsidRPr="00FA6E92">
              <w:rPr>
                <w:b/>
                <w:szCs w:val="24"/>
              </w:rPr>
              <w:t>12.2. VPS pasiekimų tikslo rodikliai (</w:t>
            </w:r>
            <w:r w:rsidRPr="00FA6E92">
              <w:rPr>
                <w:b/>
                <w:i/>
                <w:szCs w:val="24"/>
              </w:rPr>
              <w:t>anglų k. „</w:t>
            </w:r>
            <w:proofErr w:type="spellStart"/>
            <w:r w:rsidRPr="00FA6E92">
              <w:rPr>
                <w:b/>
                <w:i/>
                <w:szCs w:val="24"/>
              </w:rPr>
              <w:t>target</w:t>
            </w:r>
            <w:proofErr w:type="spellEnd"/>
            <w:r w:rsidRPr="00FA6E92">
              <w:rPr>
                <w:b/>
                <w:i/>
                <w:szCs w:val="24"/>
              </w:rPr>
              <w:t>“</w:t>
            </w:r>
            <w:r w:rsidRPr="00FA6E92">
              <w:rPr>
                <w:b/>
                <w:szCs w:val="24"/>
              </w:rPr>
              <w:t>) rodikliai</w:t>
            </w:r>
          </w:p>
          <w:p w14:paraId="714315A7" w14:textId="77777777" w:rsidR="006E54A4" w:rsidRPr="00FA6E92" w:rsidRDefault="006E54A4" w:rsidP="007931BD">
            <w:pPr>
              <w:spacing w:after="0" w:line="240" w:lineRule="auto"/>
              <w:jc w:val="center"/>
              <w:rPr>
                <w:szCs w:val="24"/>
              </w:rPr>
            </w:pPr>
          </w:p>
        </w:tc>
      </w:tr>
      <w:tr w:rsidR="006E54A4" w:rsidRPr="00FA6E92" w14:paraId="79F43FA2" w14:textId="77777777" w:rsidTr="006E7F67">
        <w:tc>
          <w:tcPr>
            <w:tcW w:w="14709" w:type="dxa"/>
            <w:gridSpan w:val="16"/>
            <w:shd w:val="clear" w:color="auto" w:fill="FDE9D9"/>
          </w:tcPr>
          <w:p w14:paraId="39688648" w14:textId="77777777" w:rsidR="006E54A4" w:rsidRPr="00FA6E92" w:rsidRDefault="006E54A4" w:rsidP="007931BD">
            <w:pPr>
              <w:spacing w:after="0" w:line="240" w:lineRule="auto"/>
              <w:jc w:val="center"/>
              <w:rPr>
                <w:b/>
                <w:szCs w:val="24"/>
              </w:rPr>
            </w:pPr>
            <w:r w:rsidRPr="00FA6E92">
              <w:rPr>
                <w:b/>
                <w:szCs w:val="24"/>
              </w:rPr>
              <w:t>12.2.1. Vietos projektų įgyvendinimas</w:t>
            </w:r>
          </w:p>
        </w:tc>
      </w:tr>
      <w:tr w:rsidR="006E54A4" w:rsidRPr="00FA6E92" w14:paraId="39AD6D5F" w14:textId="77777777" w:rsidTr="006E7F67">
        <w:tc>
          <w:tcPr>
            <w:tcW w:w="1292" w:type="dxa"/>
            <w:gridSpan w:val="2"/>
          </w:tcPr>
          <w:p w14:paraId="2A3A34FF" w14:textId="77777777" w:rsidR="006E54A4" w:rsidRPr="00FA6E92" w:rsidRDefault="006E54A4" w:rsidP="007931BD">
            <w:pPr>
              <w:spacing w:after="0" w:line="240" w:lineRule="auto"/>
              <w:rPr>
                <w:szCs w:val="24"/>
              </w:rPr>
            </w:pPr>
            <w:r w:rsidRPr="00FA6E92">
              <w:rPr>
                <w:szCs w:val="24"/>
              </w:rPr>
              <w:t>12.2.1.1.</w:t>
            </w:r>
          </w:p>
        </w:tc>
        <w:tc>
          <w:tcPr>
            <w:tcW w:w="5335" w:type="dxa"/>
            <w:gridSpan w:val="2"/>
          </w:tcPr>
          <w:p w14:paraId="160FD9F4" w14:textId="77777777" w:rsidR="006E54A4" w:rsidRPr="00FA6E92" w:rsidRDefault="006E54A4" w:rsidP="007931BD">
            <w:pPr>
              <w:spacing w:after="0" w:line="240" w:lineRule="auto"/>
              <w:jc w:val="both"/>
              <w:rPr>
                <w:szCs w:val="24"/>
              </w:rPr>
            </w:pPr>
            <w:r w:rsidRPr="00FA6E92">
              <w:rPr>
                <w:szCs w:val="24"/>
              </w:rPr>
              <w:t>Sukurtų naujų darbo vietų (naujų etatų) skaičius įgyvendinus vietos projektus (vnt.)</w:t>
            </w:r>
            <w:r w:rsidRPr="00FA6E92">
              <w:rPr>
                <w:rFonts w:eastAsia="Times New Roman"/>
                <w:i/>
                <w:szCs w:val="24"/>
              </w:rPr>
              <w:t xml:space="preserve"> </w:t>
            </w:r>
          </w:p>
        </w:tc>
        <w:tc>
          <w:tcPr>
            <w:tcW w:w="754" w:type="dxa"/>
            <w:gridSpan w:val="2"/>
            <w:tcBorders>
              <w:bottom w:val="single" w:sz="4" w:space="0" w:color="auto"/>
            </w:tcBorders>
            <w:shd w:val="clear" w:color="auto" w:fill="FDE9D9"/>
          </w:tcPr>
          <w:p w14:paraId="79292BC5" w14:textId="77777777" w:rsidR="0067424C" w:rsidRPr="008B3778" w:rsidRDefault="00300990" w:rsidP="00716CAF">
            <w:pPr>
              <w:spacing w:after="0" w:line="240" w:lineRule="auto"/>
              <w:rPr>
                <w:szCs w:val="24"/>
              </w:rPr>
            </w:pPr>
            <w:r w:rsidRPr="008B3778">
              <w:rPr>
                <w:szCs w:val="24"/>
              </w:rPr>
              <w:t>0</w:t>
            </w:r>
          </w:p>
        </w:tc>
        <w:tc>
          <w:tcPr>
            <w:tcW w:w="665" w:type="dxa"/>
            <w:tcBorders>
              <w:bottom w:val="single" w:sz="4" w:space="0" w:color="auto"/>
            </w:tcBorders>
            <w:shd w:val="clear" w:color="auto" w:fill="FDE9D9"/>
          </w:tcPr>
          <w:p w14:paraId="3B81255E"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shd w:val="clear" w:color="auto" w:fill="FDE9D9"/>
          </w:tcPr>
          <w:p w14:paraId="64836A47"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tcPr>
          <w:p w14:paraId="20910B8C" w14:textId="77777777" w:rsidR="00300990" w:rsidRPr="008B3778" w:rsidRDefault="00300990" w:rsidP="00716CAF">
            <w:pPr>
              <w:spacing w:after="0" w:line="240" w:lineRule="auto"/>
              <w:rPr>
                <w:szCs w:val="24"/>
              </w:rPr>
            </w:pPr>
            <w:r w:rsidRPr="008B3778">
              <w:rPr>
                <w:szCs w:val="24"/>
              </w:rPr>
              <w:t>1</w:t>
            </w:r>
          </w:p>
        </w:tc>
        <w:tc>
          <w:tcPr>
            <w:tcW w:w="680" w:type="dxa"/>
            <w:tcBorders>
              <w:bottom w:val="single" w:sz="4" w:space="0" w:color="auto"/>
            </w:tcBorders>
            <w:shd w:val="clear" w:color="auto" w:fill="FDE9D9"/>
          </w:tcPr>
          <w:p w14:paraId="7774C6F5"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tcPr>
          <w:p w14:paraId="5601A1AF"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tcPr>
          <w:p w14:paraId="0955E51E" w14:textId="77777777" w:rsidR="003041E7" w:rsidRPr="003041E7" w:rsidRDefault="003041E7" w:rsidP="00C353AA">
            <w:pPr>
              <w:spacing w:after="0" w:line="240" w:lineRule="auto"/>
              <w:jc w:val="center"/>
              <w:rPr>
                <w:szCs w:val="24"/>
              </w:rPr>
            </w:pPr>
            <w:r w:rsidRPr="003041E7">
              <w:rPr>
                <w:szCs w:val="24"/>
              </w:rPr>
              <w:t>42,81</w:t>
            </w:r>
          </w:p>
          <w:p w14:paraId="20B4F3A1" w14:textId="3FDC7658" w:rsidR="003041E7" w:rsidRPr="00790461" w:rsidRDefault="003041E7" w:rsidP="00C353AA">
            <w:pPr>
              <w:spacing w:after="0" w:line="240" w:lineRule="auto"/>
              <w:jc w:val="center"/>
              <w:rPr>
                <w:szCs w:val="24"/>
              </w:rPr>
            </w:pPr>
            <w:r w:rsidRPr="003041E7">
              <w:rPr>
                <w:szCs w:val="24"/>
              </w:rPr>
              <w:t>(EURI5,53)</w:t>
            </w:r>
          </w:p>
        </w:tc>
        <w:tc>
          <w:tcPr>
            <w:tcW w:w="874" w:type="dxa"/>
            <w:tcBorders>
              <w:bottom w:val="single" w:sz="4" w:space="0" w:color="auto"/>
            </w:tcBorders>
            <w:shd w:val="clear" w:color="auto" w:fill="FDE9D9"/>
          </w:tcPr>
          <w:p w14:paraId="58F3241B" w14:textId="777CFD85" w:rsidR="00B67BE7" w:rsidRPr="00790461" w:rsidRDefault="000846A2" w:rsidP="007931BD">
            <w:pPr>
              <w:spacing w:after="0" w:line="240" w:lineRule="auto"/>
              <w:jc w:val="center"/>
              <w:rPr>
                <w:szCs w:val="24"/>
              </w:rPr>
            </w:pPr>
            <w:r>
              <w:rPr>
                <w:szCs w:val="24"/>
              </w:rPr>
              <w:t>16,5</w:t>
            </w:r>
          </w:p>
        </w:tc>
        <w:tc>
          <w:tcPr>
            <w:tcW w:w="559" w:type="dxa"/>
            <w:tcBorders>
              <w:bottom w:val="single" w:sz="4" w:space="0" w:color="auto"/>
            </w:tcBorders>
            <w:shd w:val="clear" w:color="auto" w:fill="FDE9D9"/>
          </w:tcPr>
          <w:p w14:paraId="02BCF7A1" w14:textId="77777777" w:rsidR="006E54A4" w:rsidRPr="00790461" w:rsidRDefault="006E54A4" w:rsidP="007931BD">
            <w:pPr>
              <w:spacing w:after="0" w:line="240" w:lineRule="auto"/>
              <w:jc w:val="center"/>
              <w:rPr>
                <w:szCs w:val="24"/>
              </w:rPr>
            </w:pPr>
            <w:r w:rsidRPr="00790461">
              <w:rPr>
                <w:szCs w:val="24"/>
              </w:rPr>
              <w:t>-</w:t>
            </w:r>
          </w:p>
        </w:tc>
        <w:tc>
          <w:tcPr>
            <w:tcW w:w="1539" w:type="dxa"/>
            <w:gridSpan w:val="2"/>
            <w:shd w:val="clear" w:color="auto" w:fill="FDE9D9"/>
          </w:tcPr>
          <w:p w14:paraId="5FF0F32A" w14:textId="7D7A22B0" w:rsidR="000846A2" w:rsidRPr="00790461" w:rsidRDefault="000846A2" w:rsidP="00C353AA">
            <w:pPr>
              <w:spacing w:after="0" w:line="240" w:lineRule="auto"/>
              <w:jc w:val="center"/>
              <w:rPr>
                <w:szCs w:val="24"/>
              </w:rPr>
            </w:pPr>
            <w:r>
              <w:rPr>
                <w:szCs w:val="24"/>
              </w:rPr>
              <w:t>60,31</w:t>
            </w:r>
            <w:r w:rsidRPr="000846A2">
              <w:rPr>
                <w:szCs w:val="24"/>
              </w:rPr>
              <w:t>(EURI</w:t>
            </w:r>
            <w:r>
              <w:rPr>
                <w:szCs w:val="24"/>
              </w:rPr>
              <w:t xml:space="preserve"> </w:t>
            </w:r>
            <w:r w:rsidRPr="000846A2">
              <w:rPr>
                <w:szCs w:val="24"/>
              </w:rPr>
              <w:t>5,53)</w:t>
            </w:r>
          </w:p>
        </w:tc>
      </w:tr>
      <w:tr w:rsidR="006E54A4" w:rsidRPr="00FA6E92" w14:paraId="1F32C33D" w14:textId="77777777" w:rsidTr="006E7F67">
        <w:tc>
          <w:tcPr>
            <w:tcW w:w="1292" w:type="dxa"/>
            <w:gridSpan w:val="2"/>
            <w:tcBorders>
              <w:bottom w:val="single" w:sz="4" w:space="0" w:color="auto"/>
            </w:tcBorders>
          </w:tcPr>
          <w:p w14:paraId="4D49AA8E" w14:textId="77777777" w:rsidR="006E54A4" w:rsidRPr="00FA6E92" w:rsidRDefault="006E54A4" w:rsidP="007931BD">
            <w:pPr>
              <w:spacing w:after="0" w:line="240" w:lineRule="auto"/>
              <w:rPr>
                <w:szCs w:val="24"/>
              </w:rPr>
            </w:pPr>
            <w:r w:rsidRPr="00FA6E92">
              <w:rPr>
                <w:szCs w:val="24"/>
              </w:rPr>
              <w:t>12.2.2.2.</w:t>
            </w:r>
          </w:p>
        </w:tc>
        <w:tc>
          <w:tcPr>
            <w:tcW w:w="5335" w:type="dxa"/>
            <w:gridSpan w:val="2"/>
            <w:tcBorders>
              <w:bottom w:val="single" w:sz="4" w:space="0" w:color="auto"/>
            </w:tcBorders>
          </w:tcPr>
          <w:p w14:paraId="1E20E9A5" w14:textId="77777777" w:rsidR="006E54A4" w:rsidRPr="00FA6E92" w:rsidRDefault="006E54A4" w:rsidP="007931BD">
            <w:pPr>
              <w:spacing w:after="0" w:line="240" w:lineRule="auto"/>
              <w:jc w:val="both"/>
              <w:rPr>
                <w:szCs w:val="24"/>
              </w:rPr>
            </w:pPr>
            <w:r w:rsidRPr="00FA6E92">
              <w:rPr>
                <w:szCs w:val="24"/>
              </w:rPr>
              <w:t>Išlaikytų darbo vietų (etatų) skaičius įgyvendinus vietos projektus (vnt.)</w:t>
            </w:r>
            <w:r w:rsidRPr="00FA6E92">
              <w:rPr>
                <w:rFonts w:eastAsia="Times New Roman"/>
                <w:i/>
                <w:szCs w:val="24"/>
              </w:rPr>
              <w:t xml:space="preserve"> </w:t>
            </w:r>
          </w:p>
        </w:tc>
        <w:tc>
          <w:tcPr>
            <w:tcW w:w="754" w:type="dxa"/>
            <w:gridSpan w:val="2"/>
            <w:tcBorders>
              <w:bottom w:val="single" w:sz="4" w:space="0" w:color="auto"/>
            </w:tcBorders>
            <w:shd w:val="clear" w:color="auto" w:fill="FDE9D9"/>
          </w:tcPr>
          <w:p w14:paraId="6FB03388" w14:textId="77777777" w:rsidR="006E54A4" w:rsidRPr="008B3778" w:rsidRDefault="006E54A4" w:rsidP="007931BD">
            <w:pPr>
              <w:spacing w:after="0" w:line="240" w:lineRule="auto"/>
              <w:jc w:val="center"/>
              <w:rPr>
                <w:szCs w:val="24"/>
              </w:rPr>
            </w:pPr>
            <w:r w:rsidRPr="008B3778">
              <w:rPr>
                <w:szCs w:val="24"/>
              </w:rPr>
              <w:t>-</w:t>
            </w:r>
          </w:p>
        </w:tc>
        <w:tc>
          <w:tcPr>
            <w:tcW w:w="665" w:type="dxa"/>
            <w:tcBorders>
              <w:bottom w:val="single" w:sz="4" w:space="0" w:color="auto"/>
            </w:tcBorders>
            <w:shd w:val="clear" w:color="auto" w:fill="FDE9D9"/>
          </w:tcPr>
          <w:p w14:paraId="55B5EB61" w14:textId="77777777" w:rsidR="006E54A4" w:rsidRPr="008B3778" w:rsidRDefault="006E54A4" w:rsidP="007931BD">
            <w:pPr>
              <w:spacing w:after="0" w:line="240" w:lineRule="auto"/>
              <w:jc w:val="center"/>
              <w:rPr>
                <w:szCs w:val="24"/>
              </w:rPr>
            </w:pPr>
            <w:r w:rsidRPr="008B3778">
              <w:rPr>
                <w:szCs w:val="24"/>
              </w:rPr>
              <w:t>-</w:t>
            </w:r>
          </w:p>
        </w:tc>
        <w:tc>
          <w:tcPr>
            <w:tcW w:w="703" w:type="dxa"/>
            <w:tcBorders>
              <w:bottom w:val="single" w:sz="4" w:space="0" w:color="auto"/>
            </w:tcBorders>
            <w:shd w:val="clear" w:color="auto" w:fill="FDE9D9"/>
          </w:tcPr>
          <w:p w14:paraId="3F13D58F" w14:textId="77777777" w:rsidR="006E54A4" w:rsidRPr="008B3778" w:rsidRDefault="006E54A4" w:rsidP="007931BD">
            <w:pPr>
              <w:spacing w:after="0" w:line="240" w:lineRule="auto"/>
              <w:jc w:val="center"/>
              <w:rPr>
                <w:szCs w:val="24"/>
              </w:rPr>
            </w:pPr>
            <w:r w:rsidRPr="008B3778">
              <w:rPr>
                <w:szCs w:val="24"/>
              </w:rPr>
              <w:t>-</w:t>
            </w:r>
          </w:p>
        </w:tc>
        <w:tc>
          <w:tcPr>
            <w:tcW w:w="754" w:type="dxa"/>
            <w:tcBorders>
              <w:bottom w:val="single" w:sz="4" w:space="0" w:color="auto"/>
            </w:tcBorders>
            <w:shd w:val="clear" w:color="auto" w:fill="FDE9D9"/>
          </w:tcPr>
          <w:p w14:paraId="76F4A94F" w14:textId="77777777" w:rsidR="006E54A4" w:rsidRPr="008B3778" w:rsidRDefault="00111542"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tcPr>
          <w:p w14:paraId="23103E27" w14:textId="77777777" w:rsidR="006E54A4" w:rsidRPr="008B3778" w:rsidRDefault="006E54A4" w:rsidP="007931BD">
            <w:pPr>
              <w:spacing w:after="0" w:line="240" w:lineRule="auto"/>
              <w:jc w:val="center"/>
              <w:rPr>
                <w:szCs w:val="24"/>
              </w:rPr>
            </w:pPr>
            <w:r w:rsidRPr="008B3778">
              <w:rPr>
                <w:szCs w:val="24"/>
              </w:rPr>
              <w:t>-</w:t>
            </w:r>
          </w:p>
        </w:tc>
        <w:tc>
          <w:tcPr>
            <w:tcW w:w="680" w:type="dxa"/>
            <w:tcBorders>
              <w:bottom w:val="single" w:sz="4" w:space="0" w:color="auto"/>
            </w:tcBorders>
            <w:shd w:val="clear" w:color="auto" w:fill="FDE9D9"/>
          </w:tcPr>
          <w:p w14:paraId="412D1AC9"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tcPr>
          <w:p w14:paraId="7A6968D5" w14:textId="77777777" w:rsidR="006E54A4" w:rsidRPr="008B3778" w:rsidRDefault="006E54A4" w:rsidP="007931BD">
            <w:pPr>
              <w:spacing w:after="0" w:line="240" w:lineRule="auto"/>
              <w:jc w:val="center"/>
              <w:rPr>
                <w:szCs w:val="24"/>
              </w:rPr>
            </w:pPr>
            <w:r w:rsidRPr="008B3778">
              <w:rPr>
                <w:szCs w:val="24"/>
              </w:rPr>
              <w:t>-</w:t>
            </w:r>
          </w:p>
        </w:tc>
        <w:tc>
          <w:tcPr>
            <w:tcW w:w="874" w:type="dxa"/>
            <w:tcBorders>
              <w:bottom w:val="single" w:sz="4" w:space="0" w:color="auto"/>
            </w:tcBorders>
            <w:shd w:val="clear" w:color="auto" w:fill="FDE9D9"/>
          </w:tcPr>
          <w:p w14:paraId="38E7AF16" w14:textId="77777777" w:rsidR="006E54A4" w:rsidRPr="008B3778" w:rsidRDefault="00111542" w:rsidP="007931BD">
            <w:pPr>
              <w:spacing w:after="0" w:line="240" w:lineRule="auto"/>
              <w:jc w:val="center"/>
              <w:rPr>
                <w:szCs w:val="24"/>
              </w:rPr>
            </w:pPr>
            <w:r w:rsidRPr="008B3778">
              <w:rPr>
                <w:szCs w:val="24"/>
              </w:rPr>
              <w:t>-</w:t>
            </w:r>
          </w:p>
        </w:tc>
        <w:tc>
          <w:tcPr>
            <w:tcW w:w="559" w:type="dxa"/>
            <w:tcBorders>
              <w:bottom w:val="single" w:sz="4" w:space="0" w:color="auto"/>
            </w:tcBorders>
            <w:shd w:val="clear" w:color="auto" w:fill="FDE9D9"/>
          </w:tcPr>
          <w:p w14:paraId="2B34B4A3"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tcBorders>
              <w:bottom w:val="single" w:sz="4" w:space="0" w:color="auto"/>
            </w:tcBorders>
            <w:shd w:val="clear" w:color="auto" w:fill="FDE9D9"/>
          </w:tcPr>
          <w:p w14:paraId="20029C4C" w14:textId="77777777" w:rsidR="006E54A4" w:rsidRPr="008B3778" w:rsidRDefault="006E54A4" w:rsidP="007931BD">
            <w:pPr>
              <w:spacing w:after="0" w:line="240" w:lineRule="auto"/>
              <w:jc w:val="center"/>
              <w:rPr>
                <w:szCs w:val="24"/>
              </w:rPr>
            </w:pPr>
            <w:r w:rsidRPr="008B3778">
              <w:rPr>
                <w:szCs w:val="24"/>
              </w:rPr>
              <w:t>-</w:t>
            </w:r>
          </w:p>
        </w:tc>
      </w:tr>
      <w:tr w:rsidR="006E54A4" w:rsidRPr="00FA6E92" w14:paraId="26ADCAEE" w14:textId="77777777" w:rsidTr="006E7F67">
        <w:tc>
          <w:tcPr>
            <w:tcW w:w="14709" w:type="dxa"/>
            <w:gridSpan w:val="16"/>
            <w:shd w:val="clear" w:color="auto" w:fill="FDE9D9"/>
          </w:tcPr>
          <w:p w14:paraId="7978B467" w14:textId="77777777" w:rsidR="006E54A4" w:rsidRPr="008B3778" w:rsidRDefault="006E54A4" w:rsidP="007931BD">
            <w:pPr>
              <w:spacing w:after="0" w:line="240" w:lineRule="auto"/>
              <w:jc w:val="center"/>
              <w:rPr>
                <w:b/>
                <w:szCs w:val="24"/>
              </w:rPr>
            </w:pPr>
            <w:r w:rsidRPr="008B3778">
              <w:rPr>
                <w:b/>
                <w:szCs w:val="24"/>
              </w:rPr>
              <w:t>12.2.2. VPS administravimas</w:t>
            </w:r>
          </w:p>
        </w:tc>
      </w:tr>
      <w:tr w:rsidR="006E54A4" w:rsidRPr="00FA6E92" w14:paraId="129696E9" w14:textId="77777777" w:rsidTr="006E7F67">
        <w:tc>
          <w:tcPr>
            <w:tcW w:w="1292" w:type="dxa"/>
            <w:gridSpan w:val="2"/>
          </w:tcPr>
          <w:p w14:paraId="744EDB82" w14:textId="77777777" w:rsidR="006E54A4" w:rsidRPr="00FA6E92" w:rsidRDefault="006E54A4" w:rsidP="007931BD">
            <w:pPr>
              <w:spacing w:after="0" w:line="240" w:lineRule="auto"/>
              <w:rPr>
                <w:szCs w:val="24"/>
              </w:rPr>
            </w:pPr>
            <w:r w:rsidRPr="00FA6E92">
              <w:rPr>
                <w:szCs w:val="24"/>
              </w:rPr>
              <w:t>12.2.2.1.</w:t>
            </w:r>
          </w:p>
        </w:tc>
        <w:tc>
          <w:tcPr>
            <w:tcW w:w="5335" w:type="dxa"/>
            <w:gridSpan w:val="2"/>
          </w:tcPr>
          <w:p w14:paraId="1047FC45" w14:textId="77777777" w:rsidR="006E54A4" w:rsidRPr="00FA6E92" w:rsidRDefault="006E54A4" w:rsidP="007931BD">
            <w:pPr>
              <w:spacing w:after="0" w:line="240" w:lineRule="auto"/>
              <w:jc w:val="both"/>
              <w:rPr>
                <w:szCs w:val="24"/>
              </w:rPr>
            </w:pPr>
            <w:r w:rsidRPr="00FA6E92">
              <w:rPr>
                <w:szCs w:val="24"/>
              </w:rPr>
              <w:t>Sukurtų naujų darbo vietų skaičius VVG administracijoje, vykdant VPS administravimo veiklą (vnt.)</w:t>
            </w:r>
          </w:p>
        </w:tc>
        <w:tc>
          <w:tcPr>
            <w:tcW w:w="754" w:type="dxa"/>
            <w:gridSpan w:val="2"/>
            <w:shd w:val="clear" w:color="auto" w:fill="FFFFFF"/>
            <w:vAlign w:val="center"/>
          </w:tcPr>
          <w:p w14:paraId="34A5A83A" w14:textId="77777777" w:rsidR="006E54A4" w:rsidRPr="008B3778" w:rsidRDefault="006E54A4" w:rsidP="007931BD">
            <w:pPr>
              <w:spacing w:after="0" w:line="240" w:lineRule="auto"/>
              <w:jc w:val="center"/>
              <w:rPr>
                <w:szCs w:val="24"/>
              </w:rPr>
            </w:pPr>
            <w:r w:rsidRPr="008B3778">
              <w:rPr>
                <w:szCs w:val="24"/>
              </w:rPr>
              <w:t>-</w:t>
            </w:r>
          </w:p>
        </w:tc>
        <w:tc>
          <w:tcPr>
            <w:tcW w:w="665" w:type="dxa"/>
            <w:shd w:val="clear" w:color="auto" w:fill="FFFFFF"/>
            <w:vAlign w:val="center"/>
          </w:tcPr>
          <w:p w14:paraId="523385A5" w14:textId="77777777" w:rsidR="006E54A4" w:rsidRPr="008B3778" w:rsidRDefault="006E54A4" w:rsidP="007931BD">
            <w:pPr>
              <w:spacing w:after="0" w:line="240" w:lineRule="auto"/>
              <w:jc w:val="center"/>
              <w:rPr>
                <w:szCs w:val="24"/>
              </w:rPr>
            </w:pPr>
            <w:r w:rsidRPr="008B3778">
              <w:rPr>
                <w:szCs w:val="24"/>
              </w:rPr>
              <w:t>-</w:t>
            </w:r>
          </w:p>
        </w:tc>
        <w:tc>
          <w:tcPr>
            <w:tcW w:w="703" w:type="dxa"/>
            <w:shd w:val="clear" w:color="auto" w:fill="FFFFFF"/>
            <w:vAlign w:val="center"/>
          </w:tcPr>
          <w:p w14:paraId="1D9AFD36" w14:textId="77777777" w:rsidR="006E54A4" w:rsidRPr="008B3778" w:rsidRDefault="006E54A4" w:rsidP="007931BD">
            <w:pPr>
              <w:spacing w:after="0" w:line="240" w:lineRule="auto"/>
              <w:jc w:val="center"/>
              <w:rPr>
                <w:szCs w:val="24"/>
              </w:rPr>
            </w:pPr>
            <w:r w:rsidRPr="008B3778">
              <w:rPr>
                <w:szCs w:val="24"/>
              </w:rPr>
              <w:t>-</w:t>
            </w:r>
          </w:p>
        </w:tc>
        <w:tc>
          <w:tcPr>
            <w:tcW w:w="754" w:type="dxa"/>
            <w:shd w:val="clear" w:color="auto" w:fill="FFFFFF"/>
            <w:vAlign w:val="center"/>
          </w:tcPr>
          <w:p w14:paraId="5DF0B42B" w14:textId="77777777" w:rsidR="00300990" w:rsidRPr="008B3778" w:rsidRDefault="00300990" w:rsidP="007931BD">
            <w:pPr>
              <w:spacing w:after="0" w:line="240" w:lineRule="auto"/>
              <w:jc w:val="center"/>
              <w:rPr>
                <w:szCs w:val="24"/>
              </w:rPr>
            </w:pPr>
            <w:r w:rsidRPr="008B3778">
              <w:rPr>
                <w:szCs w:val="24"/>
              </w:rPr>
              <w:t>4,5</w:t>
            </w:r>
          </w:p>
        </w:tc>
        <w:tc>
          <w:tcPr>
            <w:tcW w:w="680" w:type="dxa"/>
            <w:shd w:val="clear" w:color="auto" w:fill="FFFFFF"/>
            <w:vAlign w:val="center"/>
          </w:tcPr>
          <w:p w14:paraId="763CAE42" w14:textId="77777777" w:rsidR="006E54A4" w:rsidRPr="008B3778" w:rsidRDefault="006E54A4" w:rsidP="007931BD">
            <w:pPr>
              <w:spacing w:after="0" w:line="240" w:lineRule="auto"/>
              <w:jc w:val="center"/>
              <w:rPr>
                <w:szCs w:val="24"/>
              </w:rPr>
            </w:pPr>
            <w:r w:rsidRPr="008B3778">
              <w:rPr>
                <w:szCs w:val="24"/>
              </w:rPr>
              <w:t>-</w:t>
            </w:r>
          </w:p>
        </w:tc>
        <w:tc>
          <w:tcPr>
            <w:tcW w:w="680" w:type="dxa"/>
            <w:shd w:val="clear" w:color="auto" w:fill="FFFFFF"/>
            <w:vAlign w:val="center"/>
          </w:tcPr>
          <w:p w14:paraId="10F6159D" w14:textId="77777777" w:rsidR="006E54A4" w:rsidRPr="008B3778" w:rsidRDefault="006E54A4" w:rsidP="007931BD">
            <w:pPr>
              <w:spacing w:after="0" w:line="240" w:lineRule="auto"/>
              <w:jc w:val="center"/>
              <w:rPr>
                <w:szCs w:val="24"/>
              </w:rPr>
            </w:pPr>
            <w:r w:rsidRPr="008B3778">
              <w:rPr>
                <w:szCs w:val="24"/>
              </w:rPr>
              <w:t>-</w:t>
            </w:r>
          </w:p>
        </w:tc>
        <w:tc>
          <w:tcPr>
            <w:tcW w:w="874" w:type="dxa"/>
            <w:shd w:val="clear" w:color="auto" w:fill="FFFFFF"/>
            <w:vAlign w:val="center"/>
          </w:tcPr>
          <w:p w14:paraId="4BA7D06C" w14:textId="77777777" w:rsidR="006E54A4" w:rsidRPr="008B3778" w:rsidRDefault="006E54A4" w:rsidP="007931BD">
            <w:pPr>
              <w:spacing w:after="0" w:line="240" w:lineRule="auto"/>
              <w:jc w:val="center"/>
              <w:rPr>
                <w:szCs w:val="24"/>
              </w:rPr>
            </w:pPr>
            <w:r w:rsidRPr="008B3778">
              <w:rPr>
                <w:szCs w:val="24"/>
              </w:rPr>
              <w:t>-</w:t>
            </w:r>
          </w:p>
        </w:tc>
        <w:tc>
          <w:tcPr>
            <w:tcW w:w="874" w:type="dxa"/>
            <w:shd w:val="clear" w:color="auto" w:fill="FDE9D9"/>
            <w:vAlign w:val="center"/>
          </w:tcPr>
          <w:p w14:paraId="7FF39566" w14:textId="77777777" w:rsidR="006E54A4" w:rsidRPr="008B3778" w:rsidRDefault="00111542" w:rsidP="007931BD">
            <w:pPr>
              <w:spacing w:after="0" w:line="240" w:lineRule="auto"/>
              <w:jc w:val="center"/>
              <w:rPr>
                <w:szCs w:val="24"/>
              </w:rPr>
            </w:pPr>
            <w:r w:rsidRPr="008B3778">
              <w:rPr>
                <w:szCs w:val="24"/>
              </w:rPr>
              <w:t>-</w:t>
            </w:r>
          </w:p>
        </w:tc>
        <w:tc>
          <w:tcPr>
            <w:tcW w:w="559" w:type="dxa"/>
            <w:shd w:val="clear" w:color="auto" w:fill="FFFFFF"/>
            <w:vAlign w:val="center"/>
          </w:tcPr>
          <w:p w14:paraId="3EB765E9" w14:textId="77777777" w:rsidR="006E54A4" w:rsidRPr="008B3778" w:rsidRDefault="006E54A4" w:rsidP="007931BD">
            <w:pPr>
              <w:spacing w:after="0" w:line="240" w:lineRule="auto"/>
              <w:jc w:val="center"/>
              <w:rPr>
                <w:szCs w:val="24"/>
              </w:rPr>
            </w:pPr>
            <w:r w:rsidRPr="008B3778">
              <w:rPr>
                <w:szCs w:val="24"/>
              </w:rPr>
              <w:t>-</w:t>
            </w:r>
          </w:p>
        </w:tc>
        <w:tc>
          <w:tcPr>
            <w:tcW w:w="1539" w:type="dxa"/>
            <w:gridSpan w:val="2"/>
            <w:shd w:val="clear" w:color="auto" w:fill="FDE9D9"/>
            <w:vAlign w:val="center"/>
          </w:tcPr>
          <w:p w14:paraId="1CCD7F3A" w14:textId="77777777" w:rsidR="00300990" w:rsidRPr="008B3778" w:rsidRDefault="00300990" w:rsidP="007931BD">
            <w:pPr>
              <w:spacing w:after="0" w:line="240" w:lineRule="auto"/>
              <w:jc w:val="center"/>
              <w:rPr>
                <w:szCs w:val="24"/>
              </w:rPr>
            </w:pPr>
            <w:r w:rsidRPr="008B3778">
              <w:rPr>
                <w:szCs w:val="24"/>
              </w:rPr>
              <w:t>4,5</w:t>
            </w:r>
          </w:p>
        </w:tc>
      </w:tr>
      <w:tr w:rsidR="006E54A4" w:rsidRPr="00FA6E92" w14:paraId="531EF373" w14:textId="77777777" w:rsidTr="006E7F67">
        <w:tc>
          <w:tcPr>
            <w:tcW w:w="1292" w:type="dxa"/>
            <w:gridSpan w:val="2"/>
          </w:tcPr>
          <w:p w14:paraId="36281D05" w14:textId="77777777" w:rsidR="006E54A4" w:rsidRPr="00FA6E92" w:rsidRDefault="006E54A4" w:rsidP="007931BD">
            <w:pPr>
              <w:spacing w:after="0" w:line="240" w:lineRule="auto"/>
              <w:rPr>
                <w:szCs w:val="24"/>
              </w:rPr>
            </w:pPr>
            <w:r w:rsidRPr="00FA6E92">
              <w:rPr>
                <w:szCs w:val="24"/>
              </w:rPr>
              <w:t>12.2.2.2.</w:t>
            </w:r>
          </w:p>
        </w:tc>
        <w:tc>
          <w:tcPr>
            <w:tcW w:w="5335" w:type="dxa"/>
            <w:gridSpan w:val="2"/>
          </w:tcPr>
          <w:p w14:paraId="3BEE2162" w14:textId="77777777" w:rsidR="006E54A4" w:rsidRPr="00FA6E92" w:rsidRDefault="006E54A4" w:rsidP="007931BD">
            <w:pPr>
              <w:spacing w:after="0" w:line="240" w:lineRule="auto"/>
              <w:jc w:val="both"/>
              <w:rPr>
                <w:szCs w:val="24"/>
              </w:rPr>
            </w:pPr>
            <w:r w:rsidRPr="00FA6E92">
              <w:rPr>
                <w:szCs w:val="24"/>
              </w:rPr>
              <w:t>Išlaikytų darbo vietų skaičius VVG administracijoje, vykdant VPS administravimo veiklą (vnt.)</w:t>
            </w:r>
            <w:r w:rsidRPr="00FA6E92">
              <w:rPr>
                <w:i/>
                <w:szCs w:val="24"/>
              </w:rPr>
              <w:t xml:space="preserve"> </w:t>
            </w:r>
          </w:p>
        </w:tc>
        <w:tc>
          <w:tcPr>
            <w:tcW w:w="754" w:type="dxa"/>
            <w:gridSpan w:val="2"/>
            <w:shd w:val="clear" w:color="auto" w:fill="FFFFFF"/>
            <w:vAlign w:val="center"/>
          </w:tcPr>
          <w:p w14:paraId="39837AE7" w14:textId="77777777" w:rsidR="006E54A4" w:rsidRPr="00FA6E92" w:rsidRDefault="006E54A4" w:rsidP="007931BD">
            <w:pPr>
              <w:spacing w:after="0" w:line="240" w:lineRule="auto"/>
              <w:jc w:val="center"/>
              <w:rPr>
                <w:szCs w:val="24"/>
              </w:rPr>
            </w:pPr>
            <w:r w:rsidRPr="00FA6E92">
              <w:rPr>
                <w:szCs w:val="24"/>
              </w:rPr>
              <w:t>-</w:t>
            </w:r>
          </w:p>
        </w:tc>
        <w:tc>
          <w:tcPr>
            <w:tcW w:w="665" w:type="dxa"/>
            <w:shd w:val="clear" w:color="auto" w:fill="FFFFFF"/>
            <w:vAlign w:val="center"/>
          </w:tcPr>
          <w:p w14:paraId="040EC2A5" w14:textId="77777777" w:rsidR="006E54A4" w:rsidRPr="00FA6E92" w:rsidRDefault="006E54A4" w:rsidP="007931BD">
            <w:pPr>
              <w:spacing w:after="0" w:line="240" w:lineRule="auto"/>
              <w:jc w:val="center"/>
              <w:rPr>
                <w:szCs w:val="24"/>
              </w:rPr>
            </w:pPr>
            <w:r w:rsidRPr="00FA6E92">
              <w:rPr>
                <w:szCs w:val="24"/>
              </w:rPr>
              <w:t>-</w:t>
            </w:r>
          </w:p>
        </w:tc>
        <w:tc>
          <w:tcPr>
            <w:tcW w:w="703" w:type="dxa"/>
            <w:shd w:val="clear" w:color="auto" w:fill="FFFFFF"/>
            <w:vAlign w:val="center"/>
          </w:tcPr>
          <w:p w14:paraId="454DD56F" w14:textId="77777777" w:rsidR="006E54A4" w:rsidRPr="00FA6E92" w:rsidRDefault="006E54A4" w:rsidP="007931BD">
            <w:pPr>
              <w:spacing w:after="0" w:line="240" w:lineRule="auto"/>
              <w:jc w:val="center"/>
              <w:rPr>
                <w:szCs w:val="24"/>
              </w:rPr>
            </w:pPr>
            <w:r w:rsidRPr="00FA6E92">
              <w:rPr>
                <w:szCs w:val="24"/>
              </w:rPr>
              <w:t>-</w:t>
            </w:r>
          </w:p>
        </w:tc>
        <w:tc>
          <w:tcPr>
            <w:tcW w:w="754" w:type="dxa"/>
            <w:shd w:val="clear" w:color="auto" w:fill="FFFFFF"/>
            <w:vAlign w:val="center"/>
          </w:tcPr>
          <w:p w14:paraId="5601E495" w14:textId="77777777" w:rsidR="006E54A4" w:rsidRPr="00FA6E92" w:rsidRDefault="006E54A4" w:rsidP="007931BD">
            <w:pPr>
              <w:spacing w:after="0" w:line="240" w:lineRule="auto"/>
              <w:jc w:val="center"/>
              <w:rPr>
                <w:szCs w:val="24"/>
              </w:rPr>
            </w:pPr>
            <w:r w:rsidRPr="00FA6E92">
              <w:rPr>
                <w:szCs w:val="24"/>
              </w:rPr>
              <w:t>-</w:t>
            </w:r>
          </w:p>
        </w:tc>
        <w:tc>
          <w:tcPr>
            <w:tcW w:w="680" w:type="dxa"/>
            <w:shd w:val="clear" w:color="auto" w:fill="FFFFFF"/>
            <w:vAlign w:val="center"/>
          </w:tcPr>
          <w:p w14:paraId="21AAF921" w14:textId="77777777" w:rsidR="006E54A4" w:rsidRPr="00FA6E92" w:rsidRDefault="006E54A4" w:rsidP="007931BD">
            <w:pPr>
              <w:spacing w:after="0" w:line="240" w:lineRule="auto"/>
              <w:jc w:val="center"/>
              <w:rPr>
                <w:szCs w:val="24"/>
              </w:rPr>
            </w:pPr>
            <w:r w:rsidRPr="00FA6E92">
              <w:rPr>
                <w:szCs w:val="24"/>
              </w:rPr>
              <w:t>-</w:t>
            </w:r>
          </w:p>
        </w:tc>
        <w:tc>
          <w:tcPr>
            <w:tcW w:w="680" w:type="dxa"/>
            <w:shd w:val="clear" w:color="auto" w:fill="FFFFFF"/>
            <w:vAlign w:val="center"/>
          </w:tcPr>
          <w:p w14:paraId="37242807" w14:textId="77777777" w:rsidR="006E54A4" w:rsidRPr="00FA6E92" w:rsidRDefault="006E54A4" w:rsidP="007931BD">
            <w:pPr>
              <w:spacing w:after="0" w:line="240" w:lineRule="auto"/>
              <w:jc w:val="center"/>
              <w:rPr>
                <w:szCs w:val="24"/>
              </w:rPr>
            </w:pPr>
            <w:r w:rsidRPr="00FA6E92">
              <w:rPr>
                <w:szCs w:val="24"/>
              </w:rPr>
              <w:t>-</w:t>
            </w:r>
          </w:p>
        </w:tc>
        <w:tc>
          <w:tcPr>
            <w:tcW w:w="874" w:type="dxa"/>
            <w:shd w:val="clear" w:color="auto" w:fill="FFFFFF"/>
            <w:vAlign w:val="center"/>
          </w:tcPr>
          <w:p w14:paraId="01206180" w14:textId="77777777" w:rsidR="006E54A4" w:rsidRPr="00FA6E92" w:rsidRDefault="006E54A4" w:rsidP="007931BD">
            <w:pPr>
              <w:spacing w:after="0" w:line="240" w:lineRule="auto"/>
              <w:jc w:val="center"/>
              <w:rPr>
                <w:szCs w:val="24"/>
              </w:rPr>
            </w:pPr>
            <w:r w:rsidRPr="00FA6E92">
              <w:rPr>
                <w:szCs w:val="24"/>
              </w:rPr>
              <w:t>-</w:t>
            </w:r>
          </w:p>
        </w:tc>
        <w:tc>
          <w:tcPr>
            <w:tcW w:w="874" w:type="dxa"/>
            <w:shd w:val="clear" w:color="auto" w:fill="FDE9D9"/>
            <w:vAlign w:val="center"/>
          </w:tcPr>
          <w:p w14:paraId="52490D84" w14:textId="77777777" w:rsidR="006E54A4" w:rsidRPr="00FA6E92" w:rsidRDefault="00111542" w:rsidP="007931BD">
            <w:pPr>
              <w:spacing w:after="0" w:line="240" w:lineRule="auto"/>
              <w:jc w:val="center"/>
              <w:rPr>
                <w:szCs w:val="24"/>
              </w:rPr>
            </w:pPr>
            <w:r>
              <w:rPr>
                <w:szCs w:val="24"/>
              </w:rPr>
              <w:t>-</w:t>
            </w:r>
          </w:p>
        </w:tc>
        <w:tc>
          <w:tcPr>
            <w:tcW w:w="559" w:type="dxa"/>
            <w:shd w:val="clear" w:color="auto" w:fill="FFFFFF"/>
            <w:vAlign w:val="center"/>
          </w:tcPr>
          <w:p w14:paraId="57986CA0" w14:textId="77777777" w:rsidR="006E54A4" w:rsidRPr="00FA6E92" w:rsidRDefault="006E54A4" w:rsidP="007931BD">
            <w:pPr>
              <w:spacing w:after="0" w:line="240" w:lineRule="auto"/>
              <w:jc w:val="center"/>
              <w:rPr>
                <w:szCs w:val="24"/>
              </w:rPr>
            </w:pPr>
            <w:r w:rsidRPr="00FA6E92">
              <w:rPr>
                <w:szCs w:val="24"/>
              </w:rPr>
              <w:t>-</w:t>
            </w:r>
          </w:p>
        </w:tc>
        <w:tc>
          <w:tcPr>
            <w:tcW w:w="1539" w:type="dxa"/>
            <w:gridSpan w:val="2"/>
            <w:shd w:val="clear" w:color="auto" w:fill="FDE9D9"/>
            <w:vAlign w:val="center"/>
          </w:tcPr>
          <w:p w14:paraId="0D8C1C1B" w14:textId="77777777" w:rsidR="006E54A4" w:rsidRPr="00FA6E92" w:rsidRDefault="00B3606D" w:rsidP="007931BD">
            <w:pPr>
              <w:spacing w:after="0" w:line="240" w:lineRule="auto"/>
              <w:jc w:val="center"/>
              <w:rPr>
                <w:szCs w:val="24"/>
              </w:rPr>
            </w:pPr>
            <w:r>
              <w:rPr>
                <w:szCs w:val="24"/>
              </w:rPr>
              <w:t>-</w:t>
            </w:r>
          </w:p>
        </w:tc>
      </w:tr>
      <w:tr w:rsidR="006E54A4" w:rsidRPr="00FA6E92" w14:paraId="25587785" w14:textId="77777777" w:rsidTr="006E7F67">
        <w:tc>
          <w:tcPr>
            <w:tcW w:w="14709" w:type="dxa"/>
            <w:gridSpan w:val="16"/>
            <w:tcBorders>
              <w:bottom w:val="single" w:sz="4" w:space="0" w:color="auto"/>
            </w:tcBorders>
            <w:shd w:val="clear" w:color="auto" w:fill="FDE9D9"/>
          </w:tcPr>
          <w:p w14:paraId="656E7318" w14:textId="77777777" w:rsidR="007F71CA" w:rsidRDefault="007F71CA" w:rsidP="007931BD">
            <w:pPr>
              <w:spacing w:after="0" w:line="240" w:lineRule="auto"/>
              <w:jc w:val="center"/>
              <w:rPr>
                <w:b/>
                <w:szCs w:val="24"/>
              </w:rPr>
            </w:pPr>
          </w:p>
          <w:p w14:paraId="59424445" w14:textId="77777777" w:rsidR="006E54A4" w:rsidRDefault="006E54A4" w:rsidP="007931BD">
            <w:pPr>
              <w:spacing w:after="0" w:line="240" w:lineRule="auto"/>
              <w:jc w:val="center"/>
              <w:rPr>
                <w:b/>
                <w:szCs w:val="24"/>
              </w:rPr>
            </w:pPr>
            <w:r w:rsidRPr="00FA6E92">
              <w:rPr>
                <w:b/>
                <w:szCs w:val="24"/>
              </w:rPr>
              <w:t xml:space="preserve">13. VPS įgyvendinimo vidaus valdymas ir stebėsena </w:t>
            </w:r>
          </w:p>
          <w:p w14:paraId="5E420220" w14:textId="77777777" w:rsidR="007F71CA" w:rsidRPr="00FA6E92" w:rsidRDefault="007F71CA" w:rsidP="007931BD">
            <w:pPr>
              <w:spacing w:after="0" w:line="240" w:lineRule="auto"/>
              <w:jc w:val="center"/>
              <w:rPr>
                <w:b/>
                <w:szCs w:val="24"/>
              </w:rPr>
            </w:pPr>
          </w:p>
        </w:tc>
      </w:tr>
      <w:tr w:rsidR="006E54A4" w:rsidRPr="00FA6E92" w14:paraId="0141A204" w14:textId="77777777" w:rsidTr="006E7F67">
        <w:tc>
          <w:tcPr>
            <w:tcW w:w="1101" w:type="dxa"/>
            <w:shd w:val="clear" w:color="auto" w:fill="FEF6F0"/>
          </w:tcPr>
          <w:p w14:paraId="4DEDE063" w14:textId="77777777" w:rsidR="006E54A4" w:rsidRPr="00FA6E92" w:rsidRDefault="006E54A4" w:rsidP="007931BD">
            <w:pPr>
              <w:spacing w:after="0" w:line="240" w:lineRule="auto"/>
              <w:rPr>
                <w:szCs w:val="24"/>
              </w:rPr>
            </w:pPr>
            <w:r w:rsidRPr="00FA6E92">
              <w:rPr>
                <w:szCs w:val="24"/>
              </w:rPr>
              <w:t>13.1.</w:t>
            </w:r>
          </w:p>
        </w:tc>
        <w:tc>
          <w:tcPr>
            <w:tcW w:w="13608" w:type="dxa"/>
            <w:gridSpan w:val="15"/>
            <w:shd w:val="clear" w:color="auto" w:fill="FEF6F0"/>
          </w:tcPr>
          <w:p w14:paraId="39C62336" w14:textId="77777777" w:rsidR="006E54A4" w:rsidRPr="00A77B74" w:rsidRDefault="006E54A4" w:rsidP="007931BD">
            <w:pPr>
              <w:spacing w:after="0" w:line="240" w:lineRule="auto"/>
              <w:jc w:val="both"/>
              <w:rPr>
                <w:b/>
                <w:szCs w:val="24"/>
              </w:rPr>
            </w:pPr>
            <w:r w:rsidRPr="00FA6E92">
              <w:rPr>
                <w:b/>
                <w:szCs w:val="24"/>
              </w:rPr>
              <w:t>VPS įgyvendinimo valdymo ir stebėsenos funkcijos pagal subjektus</w:t>
            </w:r>
          </w:p>
        </w:tc>
      </w:tr>
      <w:tr w:rsidR="0028770B" w:rsidRPr="00FA6E92" w14:paraId="2DD4B1D3" w14:textId="77777777" w:rsidTr="006E7F67">
        <w:tc>
          <w:tcPr>
            <w:tcW w:w="1101" w:type="dxa"/>
          </w:tcPr>
          <w:p w14:paraId="4DF12D4C" w14:textId="77777777" w:rsidR="0028770B" w:rsidRPr="00FA6E92" w:rsidRDefault="0028770B" w:rsidP="007931BD">
            <w:pPr>
              <w:spacing w:after="0" w:line="240" w:lineRule="auto"/>
              <w:rPr>
                <w:szCs w:val="24"/>
              </w:rPr>
            </w:pPr>
            <w:r w:rsidRPr="00FA6E92">
              <w:rPr>
                <w:szCs w:val="24"/>
              </w:rPr>
              <w:t>13.1.1.</w:t>
            </w:r>
          </w:p>
        </w:tc>
        <w:tc>
          <w:tcPr>
            <w:tcW w:w="2966" w:type="dxa"/>
            <w:gridSpan w:val="2"/>
          </w:tcPr>
          <w:p w14:paraId="38639F24" w14:textId="77777777" w:rsidR="0028770B" w:rsidRPr="008A14DA" w:rsidRDefault="0028770B" w:rsidP="007676BC">
            <w:pPr>
              <w:spacing w:after="0" w:line="240" w:lineRule="auto"/>
              <w:jc w:val="both"/>
              <w:rPr>
                <w:color w:val="000000"/>
                <w:szCs w:val="24"/>
              </w:rPr>
            </w:pPr>
            <w:r w:rsidRPr="008A14DA">
              <w:rPr>
                <w:color w:val="000000"/>
                <w:szCs w:val="24"/>
              </w:rPr>
              <w:t>VVG nariai – VVG visuotinis narių susirinkimas</w:t>
            </w:r>
          </w:p>
        </w:tc>
        <w:tc>
          <w:tcPr>
            <w:tcW w:w="10642" w:type="dxa"/>
            <w:gridSpan w:val="13"/>
          </w:tcPr>
          <w:p w14:paraId="60DD07E9" w14:textId="77777777" w:rsidR="0028770B" w:rsidRPr="008A14DA" w:rsidRDefault="0028770B" w:rsidP="007676BC">
            <w:pPr>
              <w:spacing w:after="0" w:line="240" w:lineRule="auto"/>
              <w:jc w:val="both"/>
              <w:rPr>
                <w:rFonts w:eastAsia="Times New Roman"/>
                <w:b/>
                <w:color w:val="000000"/>
                <w:szCs w:val="24"/>
                <w:lang w:eastAsia="lt-LT"/>
              </w:rPr>
            </w:pPr>
            <w:r w:rsidRPr="008A14DA">
              <w:rPr>
                <w:rFonts w:eastAsia="Times New Roman"/>
                <w:b/>
                <w:color w:val="000000"/>
                <w:szCs w:val="24"/>
                <w:lang w:eastAsia="lt-LT"/>
              </w:rPr>
              <w:t>VVG visuotinis narių susirinkimas:</w:t>
            </w:r>
          </w:p>
          <w:p w14:paraId="1A855BB3"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 keičia VVG įstatus;</w:t>
            </w:r>
          </w:p>
          <w:p w14:paraId="091BA4A4"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2.  tvirtina VVG valdybos parengtą VVG veiklos programą, strategiją;</w:t>
            </w:r>
          </w:p>
          <w:p w14:paraId="0487ED6A"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3. renka ir atšaukia iš pareigų VVG valdybą  (gali atšaukti  arba  perrinkti pavienius jos narius nepasibaigus jų kadencijai) ir VVG pirmininką;</w:t>
            </w:r>
          </w:p>
          <w:p w14:paraId="6DABBA12"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lastRenderedPageBreak/>
              <w:t>4.  skiria ir atšaukia revizorių (auditorių ar audito įmonę);</w:t>
            </w:r>
          </w:p>
          <w:p w14:paraId="700E3813"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5. išklauso ir įvertina revizoriaus (auditoriaus ar audito įmonės) patikrinimo rezultatus, imasi priemonių revizoriaus (auditoriaus ar audito įmonės) nustatytiems trūkumams ir pažeidimams pašalinti;</w:t>
            </w:r>
          </w:p>
          <w:p w14:paraId="6C8A34B3"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 xml:space="preserve">6. tvirtina metinę finansinę atskaitomybę, VVG veiklos ataskaitą, kitas valdymo organo ataskaitas; </w:t>
            </w:r>
          </w:p>
          <w:p w14:paraId="0D14A45A"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 xml:space="preserve">7. nustato, keičia  VVG nario stojamojo įnašo dydį ir  nario mokesčio dydį bei jų mokėjimo tvarką;                    </w:t>
            </w:r>
          </w:p>
          <w:p w14:paraId="6BF1C4C5"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8. teisės aktų nustatyta tvarka priima sprendimą dėl VVG pertvarkymo ar pabaigos (reorganizavimo ar likvidavimo); priima sprendimus steigti ar  likviduoti VVG padalinius;</w:t>
            </w:r>
          </w:p>
          <w:p w14:paraId="35169C9F"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9. priima sprendimą dėl kitų juridinių asmenų steigimo ar dėl tapimo kitų juridinių asmenų dalyviu;</w:t>
            </w:r>
          </w:p>
          <w:p w14:paraId="3F835EB2"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10. sprendžia kitus Asociacijų įstatyme ir VVG įstatuose visuotinio narių susirinkimo kompetencijai priskirtus klausimus, jei pagal Asociacijų įstatymą, tai nepriskirta kitų VVG organų kompetencijai ir jei pagal esmę tai nėra VVG valdymo organų funkcijos.</w:t>
            </w:r>
          </w:p>
        </w:tc>
      </w:tr>
      <w:tr w:rsidR="0028770B" w:rsidRPr="00FA6E92" w14:paraId="6FCAB906" w14:textId="77777777" w:rsidTr="006E7F67">
        <w:tc>
          <w:tcPr>
            <w:tcW w:w="1101" w:type="dxa"/>
          </w:tcPr>
          <w:p w14:paraId="53B6B95A" w14:textId="77777777" w:rsidR="0028770B" w:rsidRPr="00FA6E92" w:rsidRDefault="0028770B" w:rsidP="007931BD">
            <w:pPr>
              <w:spacing w:after="0" w:line="240" w:lineRule="auto"/>
              <w:rPr>
                <w:szCs w:val="24"/>
              </w:rPr>
            </w:pPr>
            <w:r w:rsidRPr="00FA6E92">
              <w:rPr>
                <w:szCs w:val="24"/>
              </w:rPr>
              <w:lastRenderedPageBreak/>
              <w:t>13.1.2.</w:t>
            </w:r>
          </w:p>
        </w:tc>
        <w:tc>
          <w:tcPr>
            <w:tcW w:w="2966" w:type="dxa"/>
            <w:gridSpan w:val="2"/>
          </w:tcPr>
          <w:p w14:paraId="23F19966" w14:textId="77777777" w:rsidR="0028770B" w:rsidRPr="008A14DA" w:rsidRDefault="0028770B" w:rsidP="007676BC">
            <w:pPr>
              <w:spacing w:after="0" w:line="240" w:lineRule="auto"/>
              <w:jc w:val="both"/>
              <w:rPr>
                <w:color w:val="000000"/>
                <w:szCs w:val="24"/>
              </w:rPr>
            </w:pPr>
            <w:r w:rsidRPr="008A14DA">
              <w:rPr>
                <w:color w:val="000000"/>
                <w:szCs w:val="24"/>
              </w:rPr>
              <w:t>VVG kolegialaus ir vienasmenio valdymo organo nariai</w:t>
            </w:r>
          </w:p>
        </w:tc>
        <w:tc>
          <w:tcPr>
            <w:tcW w:w="10642" w:type="dxa"/>
            <w:gridSpan w:val="13"/>
          </w:tcPr>
          <w:p w14:paraId="0696A085" w14:textId="77777777" w:rsidR="0028770B" w:rsidRPr="008A14DA" w:rsidRDefault="0028770B" w:rsidP="007676BC">
            <w:pPr>
              <w:spacing w:after="0" w:line="240" w:lineRule="auto"/>
              <w:jc w:val="both"/>
              <w:rPr>
                <w:rFonts w:eastAsia="Times New Roman"/>
                <w:b/>
                <w:color w:val="000000"/>
                <w:szCs w:val="24"/>
                <w:lang w:eastAsia="lt-LT"/>
              </w:rPr>
            </w:pPr>
            <w:r w:rsidRPr="008A14DA">
              <w:rPr>
                <w:rFonts w:eastAsia="Times New Roman"/>
                <w:b/>
                <w:color w:val="000000"/>
                <w:szCs w:val="24"/>
                <w:lang w:eastAsia="lt-LT"/>
              </w:rPr>
              <w:t>VVG valdyba:</w:t>
            </w:r>
          </w:p>
          <w:p w14:paraId="5B98C636"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 svarsto naujų VVG narių prašymus dėl priėmimo į VVG ir teikia juos VVG visuotiniam narių susirinkimui;</w:t>
            </w:r>
          </w:p>
          <w:p w14:paraId="0EF8F2CB"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2. šaukia visuotinį narių susirinkimą kaip tai nustatyta šiuose įstatuose;</w:t>
            </w:r>
          </w:p>
          <w:p w14:paraId="7F86FBCE"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3. pagal kompetenciją teikia pasiūlymus dėl VVG  veiklos;</w:t>
            </w:r>
          </w:p>
          <w:p w14:paraId="78771886"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4. pagal kompetenciją rengia VVG veiklos programą, planus, analizuoja jų įgyvendinimą, teikia pasiūlymus visuotiniam narių susirinkimui dėl jų įgyvendinimo gerinimo bei teikia šiuos dokumentus tvirtinti VVG visuotiniam narių susirinkimui;</w:t>
            </w:r>
          </w:p>
          <w:p w14:paraId="0BF4D547"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5. inicijuoja  įstatų pakeitimus ir papildymus;</w:t>
            </w:r>
          </w:p>
          <w:p w14:paraId="4AA6BD5D" w14:textId="77777777" w:rsidR="0028770B" w:rsidRPr="008A14DA" w:rsidRDefault="008A14DA"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6. svarsto labdaros ir paramos</w:t>
            </w:r>
            <w:r w:rsidR="0028770B" w:rsidRPr="008A14DA">
              <w:rPr>
                <w:rFonts w:eastAsia="Times New Roman"/>
                <w:color w:val="000000"/>
                <w:szCs w:val="24"/>
                <w:lang w:eastAsia="lt-LT"/>
              </w:rPr>
              <w:t xml:space="preserve"> </w:t>
            </w:r>
            <w:r w:rsidRPr="008A14DA">
              <w:rPr>
                <w:rFonts w:eastAsia="Times New Roman"/>
                <w:color w:val="000000"/>
                <w:szCs w:val="24"/>
                <w:lang w:eastAsia="lt-LT"/>
              </w:rPr>
              <w:t>teikimo klausimus bei sprendžia</w:t>
            </w:r>
            <w:r w:rsidR="0028770B" w:rsidRPr="008A14DA">
              <w:rPr>
                <w:rFonts w:eastAsia="Times New Roman"/>
                <w:color w:val="000000"/>
                <w:szCs w:val="24"/>
                <w:lang w:eastAsia="lt-LT"/>
              </w:rPr>
              <w:t xml:space="preserve"> kitus įstatų XII dalyje VVG valdybai priskirtus lėšų paskirstymo klausimus;</w:t>
            </w:r>
          </w:p>
          <w:p w14:paraId="79BB77F1" w14:textId="77777777" w:rsidR="0028770B" w:rsidRPr="008A14DA" w:rsidRDefault="008A14DA"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7. pagal kompetenciją</w:t>
            </w:r>
            <w:r w:rsidR="0028770B" w:rsidRPr="008A14DA">
              <w:rPr>
                <w:rFonts w:eastAsia="Times New Roman"/>
                <w:color w:val="000000"/>
                <w:szCs w:val="24"/>
                <w:lang w:eastAsia="lt-LT"/>
              </w:rPr>
              <w:t xml:space="preserve"> vykdo iš dalies ar visiškai VVG lėšomis finansuojamų projektų atranką, sudaro projektų atrankos ir vertinimo komisiją;</w:t>
            </w:r>
          </w:p>
          <w:p w14:paraId="27F54C9E"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8. nustato VVG vidaus tvarką ir santykių su trečiaisiais asmenimis principus bei pagal kompetenciją tvirtina VVG funkcijoms vykdyti būtinus VVG vidaus dokumentus;</w:t>
            </w:r>
          </w:p>
          <w:p w14:paraId="08890AD1"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9.  atsiskaito už VVG valdybos  veiklą VVG visuotiniam narių susirinkimui;</w:t>
            </w:r>
          </w:p>
          <w:p w14:paraId="0C7096FF"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10. priima sprendimus dėl VVG valdymo struktūros, pareigybių, etatų, atlyginimų dydžių nustatymo, pareigybių aprašymų tvirtinimo;</w:t>
            </w:r>
          </w:p>
          <w:p w14:paraId="565D6869"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11. palaiko ryšius su tarptautinėmis organizacijomis, jei tai nepažeidžia teisės aktų reikalavimų;</w:t>
            </w:r>
          </w:p>
          <w:p w14:paraId="587B71B0"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12.  tvirtina informacijos, kuri turi būti laikoma konfidencialia, sąrašą;</w:t>
            </w:r>
          </w:p>
          <w:p w14:paraId="12C55C36"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13. priima sprendimus dėl siūlymo VVG visuotiniam narių susirinkimui priimti ir pašalinti narius  iš VVG;</w:t>
            </w:r>
          </w:p>
          <w:p w14:paraId="386F2CFA"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14. pagal kompetenciją planuoja ir nustato VVG veiklos gaires, sprendžia dėl įvairių VVG veiklos strategijų, tyrimų rengimo, sprendži</w:t>
            </w:r>
            <w:r w:rsidR="008A14DA" w:rsidRPr="008A14DA">
              <w:rPr>
                <w:rFonts w:eastAsia="Times New Roman"/>
                <w:color w:val="000000"/>
                <w:szCs w:val="24"/>
                <w:lang w:eastAsia="lt-LT"/>
              </w:rPr>
              <w:t>a dėl VVG dalyvavimo įvairiose</w:t>
            </w:r>
            <w:r w:rsidRPr="008A14DA">
              <w:rPr>
                <w:rFonts w:eastAsia="Times New Roman"/>
                <w:color w:val="000000"/>
                <w:szCs w:val="24"/>
                <w:lang w:eastAsia="lt-LT"/>
              </w:rPr>
              <w:t xml:space="preserve"> programose, projektuose, renginiuose, tvirtina trumpalaikius VVG veiklos planus ir kitus įvairius, aktualius strategin</w:t>
            </w:r>
            <w:r w:rsidR="008A14DA" w:rsidRPr="008A14DA">
              <w:rPr>
                <w:rFonts w:eastAsia="Times New Roman"/>
                <w:color w:val="000000"/>
                <w:szCs w:val="24"/>
                <w:lang w:eastAsia="lt-LT"/>
              </w:rPr>
              <w:t>ius dokumentus, gali inicijuoti</w:t>
            </w:r>
            <w:r w:rsidRPr="008A14DA">
              <w:rPr>
                <w:rFonts w:eastAsia="Times New Roman"/>
                <w:color w:val="000000"/>
                <w:szCs w:val="24"/>
                <w:lang w:eastAsia="lt-LT"/>
              </w:rPr>
              <w:t xml:space="preserve"> VVG </w:t>
            </w:r>
            <w:r w:rsidRPr="008A14DA">
              <w:rPr>
                <w:rFonts w:eastAsia="Times New Roman"/>
                <w:color w:val="000000"/>
                <w:szCs w:val="24"/>
                <w:lang w:eastAsia="lt-LT"/>
              </w:rPr>
              <w:lastRenderedPageBreak/>
              <w:t xml:space="preserve">strategijos tikslinimus, keitimus  bei rengti ir tvirtinti kitus  dokumentus nustatytus VVG valdybos  darbo reglamente; </w:t>
            </w:r>
          </w:p>
          <w:p w14:paraId="1C1D56DA" w14:textId="77777777" w:rsidR="0028770B" w:rsidRPr="008A14DA" w:rsidRDefault="007A1A16" w:rsidP="007676BC">
            <w:pPr>
              <w:spacing w:after="0" w:line="240" w:lineRule="auto"/>
              <w:jc w:val="both"/>
              <w:rPr>
                <w:rFonts w:eastAsia="Times New Roman"/>
                <w:color w:val="000000"/>
                <w:szCs w:val="24"/>
                <w:lang w:eastAsia="lt-LT"/>
              </w:rPr>
            </w:pPr>
            <w:r>
              <w:rPr>
                <w:rFonts w:eastAsia="Times New Roman"/>
                <w:color w:val="000000"/>
                <w:szCs w:val="24"/>
                <w:lang w:eastAsia="lt-LT"/>
              </w:rPr>
              <w:t>1</w:t>
            </w:r>
            <w:r w:rsidR="0028770B" w:rsidRPr="008A14DA">
              <w:rPr>
                <w:rFonts w:eastAsia="Times New Roman"/>
                <w:color w:val="000000"/>
                <w:szCs w:val="24"/>
                <w:lang w:eastAsia="lt-LT"/>
              </w:rPr>
              <w:t xml:space="preserve">5. priima sprendimus dėl VVG turto įkeitimo (kai turtas įkeičiamas VVG prievolėms užtikrinti); </w:t>
            </w:r>
          </w:p>
          <w:p w14:paraId="2C99AF7B"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16. priima sprendimą dėl pinigų skolinimosi iš kredito įstaigų;</w:t>
            </w:r>
          </w:p>
          <w:p w14:paraId="1EEDC3B3"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17. priima sprendimus dėl VVG buveinės keitimo;</w:t>
            </w:r>
          </w:p>
          <w:p w14:paraId="22795E7B"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18. priima kitus Lietuvos Respublikos norminiuose aktuose, VVG įstatuose ar visuotinio narių susirinkimo sprendimuose VVG valdybos kompetencijai priskirtus sprendimus.</w:t>
            </w:r>
          </w:p>
          <w:p w14:paraId="252A4DDB" w14:textId="77777777" w:rsidR="0028770B" w:rsidRPr="008A14DA" w:rsidRDefault="0028770B" w:rsidP="007676BC">
            <w:pPr>
              <w:spacing w:after="0" w:line="240" w:lineRule="auto"/>
              <w:jc w:val="both"/>
              <w:rPr>
                <w:b/>
                <w:color w:val="000000"/>
                <w:szCs w:val="24"/>
              </w:rPr>
            </w:pPr>
            <w:r w:rsidRPr="008A14DA">
              <w:rPr>
                <w:b/>
                <w:color w:val="000000"/>
                <w:szCs w:val="24"/>
              </w:rPr>
              <w:t>VVG pirmininkas:</w:t>
            </w:r>
          </w:p>
          <w:p w14:paraId="62F994BC"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  atsako už VVG veiklos organizavimą ir jos tikslų įgyvendinimą;</w:t>
            </w:r>
          </w:p>
          <w:p w14:paraId="1BCBE9C2"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2. atstovauja VVG, jos vardu sudaro ir pasirašo sandorius su fiziniais ir juridiniais asmenimis. Pagal savo kompetenciją atstovauja VVG interesams valstybinėse, savivaldybės įstaigose, nevyriausybinėse organizacijose, teismuose, santykiuose su fiziniais ir juridiniais asmenimis;</w:t>
            </w:r>
          </w:p>
          <w:p w14:paraId="78D37BCF"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3.  organizuoja ir koordinuoja VVG administracijos  veiklą;</w:t>
            </w:r>
          </w:p>
          <w:p w14:paraId="6441A736"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4. VVG valdybai pritarus  teisės aktų nustatyta tvarka priima ir atleidžia administracijos darbuotojus, sudaro ir nutraukia su jais darbo sutartis ar pakeičia darbo sutarčių sąlygas;</w:t>
            </w:r>
          </w:p>
          <w:p w14:paraId="45B8BBED"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 xml:space="preserve">5.  registruoja asociacijos narius  ir veda  jų sąrašą; </w:t>
            </w:r>
          </w:p>
          <w:p w14:paraId="5B0E4FDC"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6.  atidaro sąskaitas bankuose;</w:t>
            </w:r>
          </w:p>
          <w:p w14:paraId="4F1A7FD1"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 xml:space="preserve">7. rengia VVG veiklos programą, planus, strategijų gaires bei kitus VVG veiklai būtinus dokumentus  ir teikia juos pagal kompetenciją svarstyti VVG valdybai; </w:t>
            </w:r>
          </w:p>
          <w:p w14:paraId="46A6470C"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8. kartu su VVG valdyba parengia ir suformuoja bendrą VVG veiklos programą, ataskaitą bei teikia jas svarstyti ir tvirtinti VVG  visuotiniam narių susirinkimui;</w:t>
            </w:r>
          </w:p>
          <w:p w14:paraId="74007431"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 xml:space="preserve">9.   atsiskaito už VVG veiklą visuotiniam narių susirinkimui; </w:t>
            </w:r>
          </w:p>
          <w:p w14:paraId="50767E07"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10. teikia VVG valdybai ir VVG visuotiniam narių susirinkimui jų veiklai reikalingą informaciją ir dokumentus;</w:t>
            </w:r>
          </w:p>
          <w:p w14:paraId="6CCDA0B1"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11.  priima kitus VVG įstatuose, VVG narių visuotinio susirinkimo ar VVG valdybos, sprendimuose VVG pirmininko kompetencijai priskirtus sprendimus.</w:t>
            </w:r>
          </w:p>
          <w:p w14:paraId="279A9173" w14:textId="77777777" w:rsidR="0028770B" w:rsidRPr="008A14DA" w:rsidRDefault="0028770B" w:rsidP="007676BC">
            <w:pPr>
              <w:spacing w:after="0" w:line="240" w:lineRule="auto"/>
              <w:jc w:val="both"/>
              <w:rPr>
                <w:rFonts w:eastAsia="Times New Roman"/>
                <w:color w:val="000000"/>
                <w:szCs w:val="24"/>
                <w:lang w:eastAsia="lt-LT"/>
              </w:rPr>
            </w:pPr>
          </w:p>
        </w:tc>
      </w:tr>
      <w:tr w:rsidR="0028770B" w:rsidRPr="00FA6E92" w14:paraId="4B1DE1B3" w14:textId="77777777" w:rsidTr="006E7F67">
        <w:tc>
          <w:tcPr>
            <w:tcW w:w="1101" w:type="dxa"/>
          </w:tcPr>
          <w:p w14:paraId="4F2909A0" w14:textId="77777777" w:rsidR="0028770B" w:rsidRPr="00FA6E92" w:rsidRDefault="0028770B" w:rsidP="007931BD">
            <w:pPr>
              <w:spacing w:after="0" w:line="240" w:lineRule="auto"/>
              <w:rPr>
                <w:szCs w:val="24"/>
              </w:rPr>
            </w:pPr>
            <w:r w:rsidRPr="00FA6E92">
              <w:rPr>
                <w:szCs w:val="24"/>
              </w:rPr>
              <w:lastRenderedPageBreak/>
              <w:t>13.1.3.</w:t>
            </w:r>
          </w:p>
        </w:tc>
        <w:tc>
          <w:tcPr>
            <w:tcW w:w="2966" w:type="dxa"/>
            <w:gridSpan w:val="2"/>
          </w:tcPr>
          <w:p w14:paraId="74630F12" w14:textId="77777777" w:rsidR="0028770B" w:rsidRPr="008A14DA" w:rsidRDefault="0028770B" w:rsidP="007676BC">
            <w:pPr>
              <w:spacing w:after="0" w:line="240" w:lineRule="auto"/>
              <w:jc w:val="both"/>
              <w:rPr>
                <w:color w:val="000000"/>
                <w:szCs w:val="24"/>
              </w:rPr>
            </w:pPr>
            <w:r w:rsidRPr="008A14DA">
              <w:rPr>
                <w:color w:val="000000"/>
                <w:szCs w:val="24"/>
              </w:rPr>
              <w:t>VPS administravimo vadovas</w:t>
            </w:r>
          </w:p>
        </w:tc>
        <w:tc>
          <w:tcPr>
            <w:tcW w:w="10642" w:type="dxa"/>
            <w:gridSpan w:val="13"/>
          </w:tcPr>
          <w:p w14:paraId="17461E7A" w14:textId="77777777" w:rsidR="0028770B" w:rsidRPr="008A14DA" w:rsidRDefault="0028770B" w:rsidP="007676BC">
            <w:pPr>
              <w:spacing w:after="0" w:line="240" w:lineRule="auto"/>
              <w:jc w:val="both"/>
              <w:rPr>
                <w:color w:val="000000"/>
              </w:rPr>
            </w:pPr>
            <w:r w:rsidRPr="008A14DA">
              <w:rPr>
                <w:rFonts w:eastAsia="Times New Roman"/>
                <w:color w:val="000000"/>
                <w:szCs w:val="24"/>
                <w:lang w:eastAsia="lt-LT"/>
              </w:rPr>
              <w:t>1. įgyvendina VVG visuotinio narių susirinkimo, VVG valdybos sprendimus, vykdo VVG pirmininko įsakymus ir kitus pavedimus;</w:t>
            </w:r>
          </w:p>
          <w:p w14:paraId="780BE863"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2. pagal kompetenciją užtikrina VVG tikslų ir uždavinių įgyvendinimą;</w:t>
            </w:r>
          </w:p>
          <w:p w14:paraId="7BDF1566"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3. pagal Lietuvos Respublikos galiojančius teises aktus ir VVG galiojančius vidaus dokumentus teikia informaciją tretiesiems asmenims;</w:t>
            </w:r>
          </w:p>
          <w:p w14:paraId="3844D893"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t>4. už savo veiklą pagal kompetenciją atsiskaito VVG visuotiniam narių susirinkimui, VVG valdybai, VVG pirmininkui;</w:t>
            </w:r>
          </w:p>
          <w:p w14:paraId="4435563F" w14:textId="77777777" w:rsidR="0028770B" w:rsidRPr="008A14DA" w:rsidRDefault="0028770B" w:rsidP="007676BC">
            <w:pPr>
              <w:spacing w:after="0" w:line="240" w:lineRule="auto"/>
              <w:jc w:val="both"/>
              <w:rPr>
                <w:rFonts w:eastAsia="Times New Roman"/>
                <w:color w:val="000000"/>
                <w:szCs w:val="24"/>
                <w:lang w:eastAsia="lt-LT"/>
              </w:rPr>
            </w:pPr>
            <w:r w:rsidRPr="008A14DA">
              <w:rPr>
                <w:rFonts w:eastAsia="Times New Roman"/>
                <w:color w:val="000000"/>
                <w:szCs w:val="24"/>
                <w:lang w:eastAsia="lt-LT"/>
              </w:rPr>
              <w:lastRenderedPageBreak/>
              <w:t>5. pagal kompetenciją atlieka kitas funkcijas, neprieštaraujančias VVG tikslams, VVG įstatams, veiklos dokumentams  bei Lietuvos Respublikos teisės aktams.</w:t>
            </w:r>
          </w:p>
          <w:p w14:paraId="4D3A765E"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 xml:space="preserve">6. užtikrina VVG administracijos darbą, įgyvendinant VPS pagal taisyklių reikalavimus, metodinius VVG administravimo nurodymus, </w:t>
            </w:r>
          </w:p>
          <w:p w14:paraId="56DBD8ED"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7. pagal kompetenciją valdo, kontroliuoja paramos lėšų srautus pagal viešųjų lėšų administravimo  tvarką.</w:t>
            </w:r>
          </w:p>
        </w:tc>
      </w:tr>
      <w:tr w:rsidR="0028770B" w:rsidRPr="00FA6E92" w14:paraId="3E445718" w14:textId="77777777" w:rsidTr="006E7F67">
        <w:tc>
          <w:tcPr>
            <w:tcW w:w="1101" w:type="dxa"/>
          </w:tcPr>
          <w:p w14:paraId="5468758E" w14:textId="77777777" w:rsidR="0028770B" w:rsidRPr="00060E76" w:rsidRDefault="0028770B" w:rsidP="007931BD">
            <w:pPr>
              <w:spacing w:after="0" w:line="240" w:lineRule="auto"/>
              <w:rPr>
                <w:szCs w:val="24"/>
              </w:rPr>
            </w:pPr>
            <w:r w:rsidRPr="00060E76">
              <w:rPr>
                <w:szCs w:val="24"/>
              </w:rPr>
              <w:lastRenderedPageBreak/>
              <w:t>13.1.4.</w:t>
            </w:r>
          </w:p>
        </w:tc>
        <w:tc>
          <w:tcPr>
            <w:tcW w:w="2966" w:type="dxa"/>
            <w:gridSpan w:val="2"/>
          </w:tcPr>
          <w:p w14:paraId="4672A725" w14:textId="77777777" w:rsidR="0028770B" w:rsidRPr="008A14DA" w:rsidRDefault="0028770B" w:rsidP="007676BC">
            <w:pPr>
              <w:spacing w:after="0" w:line="240" w:lineRule="auto"/>
              <w:rPr>
                <w:color w:val="000000"/>
                <w:szCs w:val="24"/>
              </w:rPr>
            </w:pPr>
            <w:r w:rsidRPr="008A14DA">
              <w:rPr>
                <w:color w:val="000000"/>
                <w:szCs w:val="24"/>
              </w:rPr>
              <w:t>VPS finansininkas ir (arba) buhalteris</w:t>
            </w:r>
          </w:p>
        </w:tc>
        <w:tc>
          <w:tcPr>
            <w:tcW w:w="10642" w:type="dxa"/>
            <w:gridSpan w:val="13"/>
          </w:tcPr>
          <w:p w14:paraId="3783191F" w14:textId="77777777" w:rsidR="0028770B" w:rsidRPr="008A14DA" w:rsidRDefault="0028770B" w:rsidP="0028770B">
            <w:pPr>
              <w:numPr>
                <w:ilvl w:val="0"/>
                <w:numId w:val="13"/>
              </w:numPr>
              <w:tabs>
                <w:tab w:val="left" w:pos="317"/>
              </w:tabs>
              <w:spacing w:after="0" w:line="240" w:lineRule="auto"/>
              <w:ind w:left="34" w:firstLine="0"/>
              <w:jc w:val="both"/>
              <w:rPr>
                <w:b/>
                <w:bCs/>
                <w:color w:val="000000"/>
                <w:szCs w:val="24"/>
              </w:rPr>
            </w:pPr>
            <w:r w:rsidRPr="008A14DA">
              <w:rPr>
                <w:color w:val="000000"/>
                <w:szCs w:val="24"/>
              </w:rPr>
              <w:t xml:space="preserve">tvarko VPS ir kitas VVG sąskaitas, finansinius srautus bei apskaitos dokumentus pagal Lietuvos Respublikos įstatymus; </w:t>
            </w:r>
          </w:p>
          <w:p w14:paraId="3B679C91" w14:textId="77777777" w:rsidR="0028770B" w:rsidRPr="008A14DA" w:rsidRDefault="0028770B" w:rsidP="0028770B">
            <w:pPr>
              <w:numPr>
                <w:ilvl w:val="0"/>
                <w:numId w:val="13"/>
              </w:numPr>
              <w:tabs>
                <w:tab w:val="left" w:pos="34"/>
                <w:tab w:val="left" w:pos="317"/>
              </w:tabs>
              <w:spacing w:after="0" w:line="240" w:lineRule="auto"/>
              <w:ind w:left="34" w:firstLine="0"/>
              <w:jc w:val="both"/>
              <w:rPr>
                <w:color w:val="000000"/>
                <w:szCs w:val="24"/>
              </w:rPr>
            </w:pPr>
            <w:r w:rsidRPr="008A14DA">
              <w:rPr>
                <w:color w:val="000000"/>
                <w:szCs w:val="24"/>
              </w:rPr>
              <w:t xml:space="preserve">tvarko VVG apskaitą pagal LR įstatymus, rengia ir teikia finansines ataskaitas Valstybinei mokesčių inspekcijai ir Valstybinio socialinio draudimo fondo valdybai, taip pat kitoms institucijoms, turinčioms teisę reikalauti atitinkamų ataskaitų; </w:t>
            </w:r>
          </w:p>
          <w:p w14:paraId="10EE4C82" w14:textId="77777777" w:rsidR="0028770B" w:rsidRPr="008A14DA" w:rsidRDefault="0028770B" w:rsidP="0028770B">
            <w:pPr>
              <w:numPr>
                <w:ilvl w:val="0"/>
                <w:numId w:val="13"/>
              </w:numPr>
              <w:tabs>
                <w:tab w:val="left" w:pos="317"/>
                <w:tab w:val="left" w:pos="935"/>
              </w:tabs>
              <w:spacing w:after="0" w:line="240" w:lineRule="auto"/>
              <w:ind w:left="34" w:firstLine="0"/>
              <w:jc w:val="both"/>
              <w:rPr>
                <w:color w:val="000000"/>
                <w:szCs w:val="24"/>
              </w:rPr>
            </w:pPr>
            <w:r w:rsidRPr="008A14DA">
              <w:rPr>
                <w:color w:val="000000"/>
                <w:szCs w:val="24"/>
              </w:rPr>
              <w:t>rengia projektų finansines operacijas  ir tvarko dokumentus;</w:t>
            </w:r>
          </w:p>
          <w:p w14:paraId="20F9C4EF"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4. kontroliuoja išlaidas patvirtinančių dokumentų atitikimą, duomenų teisingumą;</w:t>
            </w:r>
          </w:p>
          <w:p w14:paraId="2904D706"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5. rengia tarpinius ir galutinius VPS mokėjimo prašymus paramos sutartyje numatytu laiku;</w:t>
            </w:r>
          </w:p>
          <w:p w14:paraId="39B9BE9F"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6. pildo darbo laiko apskaitos žiniaraščius;</w:t>
            </w:r>
          </w:p>
          <w:p w14:paraId="25D2B181"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7. bendrauja dėl projekto finansinių klausimų su paramos teikėju ir kitomis ES lėšas administruojančiomis institucijomis, projekte parinktais rangovais, auditoriais;</w:t>
            </w:r>
          </w:p>
          <w:p w14:paraId="1EF0703E"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8. teikia pasiūlymus ir informaciją apie projektų finansinį vykdymą, problemas bei trūkumus VPS administravimo  vadovui, VVG pirmininkui,  VVG valdybai, VVG visuotiniam narių susirinkimui ir projektą administruojančioms bei kontroliuojančioms institucijoms;</w:t>
            </w:r>
          </w:p>
          <w:p w14:paraId="090EADDA"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9. vykdo kitus VVG vadovo pavedimus, susijusius su VPS įgyvendinimu;</w:t>
            </w:r>
          </w:p>
          <w:p w14:paraId="133047EF" w14:textId="77777777" w:rsidR="0028770B" w:rsidRPr="008A14DA" w:rsidRDefault="0028770B" w:rsidP="007676BC">
            <w:pPr>
              <w:tabs>
                <w:tab w:val="left" w:pos="317"/>
                <w:tab w:val="left" w:pos="1122"/>
                <w:tab w:val="left" w:pos="1496"/>
              </w:tabs>
              <w:spacing w:after="0" w:line="240" w:lineRule="auto"/>
              <w:ind w:left="34"/>
              <w:jc w:val="both"/>
              <w:rPr>
                <w:color w:val="000000"/>
                <w:szCs w:val="24"/>
              </w:rPr>
            </w:pPr>
            <w:r w:rsidRPr="008A14DA">
              <w:rPr>
                <w:color w:val="000000"/>
                <w:szCs w:val="24"/>
              </w:rPr>
              <w:t xml:space="preserve">10. konsultuoja dėl iškilusių klausimų, teikia paaiškinimus ir kitą  papildomą informaciją VVG pirmininkui, VVG valdybai, VVG nariams, VPS administravimo vadovui ir  visiems vietos projektų pareiškėjams ir vykdytojams. </w:t>
            </w:r>
          </w:p>
        </w:tc>
      </w:tr>
      <w:tr w:rsidR="006E54A4" w:rsidRPr="00FA6E92" w14:paraId="6B7885EF" w14:textId="77777777" w:rsidTr="006E7F67">
        <w:tc>
          <w:tcPr>
            <w:tcW w:w="1101" w:type="dxa"/>
            <w:tcBorders>
              <w:bottom w:val="single" w:sz="4" w:space="0" w:color="auto"/>
            </w:tcBorders>
          </w:tcPr>
          <w:p w14:paraId="5ECE0131" w14:textId="77777777" w:rsidR="006E54A4" w:rsidRPr="00060E76" w:rsidRDefault="006E54A4" w:rsidP="007931BD">
            <w:pPr>
              <w:spacing w:after="0" w:line="240" w:lineRule="auto"/>
              <w:rPr>
                <w:szCs w:val="24"/>
              </w:rPr>
            </w:pPr>
            <w:r w:rsidRPr="00060E76">
              <w:rPr>
                <w:szCs w:val="24"/>
              </w:rPr>
              <w:t>13.1.5.</w:t>
            </w:r>
          </w:p>
        </w:tc>
        <w:tc>
          <w:tcPr>
            <w:tcW w:w="2966" w:type="dxa"/>
            <w:gridSpan w:val="2"/>
            <w:tcBorders>
              <w:bottom w:val="single" w:sz="4" w:space="0" w:color="auto"/>
            </w:tcBorders>
          </w:tcPr>
          <w:p w14:paraId="2010ADF6" w14:textId="77777777" w:rsidR="006E54A4" w:rsidRPr="00060E76" w:rsidRDefault="006E54A4" w:rsidP="007931BD">
            <w:pPr>
              <w:spacing w:after="0" w:line="240" w:lineRule="auto"/>
              <w:rPr>
                <w:szCs w:val="24"/>
              </w:rPr>
            </w:pPr>
            <w:r w:rsidRPr="00060E76">
              <w:rPr>
                <w:szCs w:val="24"/>
              </w:rPr>
              <w:t>kiti VVG administracijos darbuotojai:</w:t>
            </w:r>
          </w:p>
        </w:tc>
        <w:tc>
          <w:tcPr>
            <w:tcW w:w="10642" w:type="dxa"/>
            <w:gridSpan w:val="13"/>
            <w:tcBorders>
              <w:bottom w:val="single" w:sz="4" w:space="0" w:color="auto"/>
            </w:tcBorders>
          </w:tcPr>
          <w:p w14:paraId="3AEE8531" w14:textId="77777777" w:rsidR="006E54A4" w:rsidRPr="00FA6E92" w:rsidRDefault="006E54A4" w:rsidP="007931BD">
            <w:pPr>
              <w:spacing w:after="0" w:line="240" w:lineRule="auto"/>
              <w:jc w:val="both"/>
              <w:rPr>
                <w:szCs w:val="24"/>
              </w:rPr>
            </w:pPr>
          </w:p>
        </w:tc>
      </w:tr>
      <w:tr w:rsidR="0028770B" w:rsidRPr="00FA6E92" w14:paraId="4FD06086" w14:textId="77777777" w:rsidTr="006E7F67">
        <w:tc>
          <w:tcPr>
            <w:tcW w:w="1101" w:type="dxa"/>
            <w:tcBorders>
              <w:bottom w:val="single" w:sz="4" w:space="0" w:color="auto"/>
            </w:tcBorders>
          </w:tcPr>
          <w:p w14:paraId="09B71990" w14:textId="77777777" w:rsidR="0028770B" w:rsidRPr="00060E76" w:rsidRDefault="0028770B" w:rsidP="007931BD">
            <w:pPr>
              <w:spacing w:after="0" w:line="240" w:lineRule="auto"/>
              <w:rPr>
                <w:szCs w:val="24"/>
              </w:rPr>
            </w:pPr>
            <w:r w:rsidRPr="00060E76">
              <w:rPr>
                <w:szCs w:val="24"/>
              </w:rPr>
              <w:t>13.1.5.1.</w:t>
            </w:r>
          </w:p>
        </w:tc>
        <w:tc>
          <w:tcPr>
            <w:tcW w:w="2966" w:type="dxa"/>
            <w:gridSpan w:val="2"/>
            <w:tcBorders>
              <w:bottom w:val="single" w:sz="4" w:space="0" w:color="auto"/>
            </w:tcBorders>
          </w:tcPr>
          <w:p w14:paraId="505C66FA" w14:textId="77777777" w:rsidR="0028770B" w:rsidRPr="008A14DA" w:rsidRDefault="0028770B" w:rsidP="007676BC">
            <w:pPr>
              <w:spacing w:after="0" w:line="240" w:lineRule="auto"/>
              <w:rPr>
                <w:color w:val="000000"/>
                <w:szCs w:val="24"/>
              </w:rPr>
            </w:pPr>
            <w:r w:rsidRPr="008A14DA">
              <w:rPr>
                <w:color w:val="000000"/>
                <w:szCs w:val="24"/>
              </w:rPr>
              <w:t>VPS administratorius (-</w:t>
            </w:r>
            <w:proofErr w:type="spellStart"/>
            <w:r w:rsidRPr="008A14DA">
              <w:rPr>
                <w:color w:val="000000"/>
                <w:szCs w:val="24"/>
              </w:rPr>
              <w:t>iai</w:t>
            </w:r>
            <w:proofErr w:type="spellEnd"/>
            <w:r w:rsidRPr="008A14DA">
              <w:rPr>
                <w:color w:val="000000"/>
                <w:szCs w:val="24"/>
              </w:rPr>
              <w:t>)</w:t>
            </w:r>
          </w:p>
        </w:tc>
        <w:tc>
          <w:tcPr>
            <w:tcW w:w="10642" w:type="dxa"/>
            <w:gridSpan w:val="13"/>
            <w:tcBorders>
              <w:bottom w:val="single" w:sz="4" w:space="0" w:color="auto"/>
            </w:tcBorders>
          </w:tcPr>
          <w:p w14:paraId="03E77178" w14:textId="77777777" w:rsidR="0028770B" w:rsidRPr="008A14DA" w:rsidRDefault="0028770B" w:rsidP="007676BC">
            <w:pPr>
              <w:spacing w:after="0" w:line="240" w:lineRule="auto"/>
              <w:jc w:val="both"/>
              <w:rPr>
                <w:b/>
                <w:bCs/>
                <w:color w:val="000000"/>
                <w:szCs w:val="24"/>
              </w:rPr>
            </w:pPr>
            <w:r w:rsidRPr="008A14DA">
              <w:rPr>
                <w:color w:val="000000"/>
                <w:szCs w:val="24"/>
              </w:rPr>
              <w:t>1. rengia VPS ir kitų VVG vykdomų projektų įgyvendinimo ataskaitas;</w:t>
            </w:r>
          </w:p>
          <w:p w14:paraId="60F8CA9B" w14:textId="77777777" w:rsidR="0028770B" w:rsidRPr="008A14DA" w:rsidRDefault="0028770B" w:rsidP="007676BC">
            <w:pPr>
              <w:spacing w:after="0" w:line="240" w:lineRule="auto"/>
              <w:jc w:val="both"/>
              <w:rPr>
                <w:b/>
                <w:bCs/>
                <w:color w:val="000000"/>
                <w:szCs w:val="24"/>
              </w:rPr>
            </w:pPr>
            <w:r w:rsidRPr="008A14DA">
              <w:rPr>
                <w:color w:val="000000"/>
                <w:szCs w:val="24"/>
              </w:rPr>
              <w:t>2. administruoja vietos projektus, konsultuoja vietos projektų pareiškėjus projektų rengimo ir įgyvendinimo klausimais;</w:t>
            </w:r>
          </w:p>
          <w:p w14:paraId="4381771F" w14:textId="77777777" w:rsidR="0028770B" w:rsidRPr="008A14DA" w:rsidRDefault="0028770B" w:rsidP="007676BC">
            <w:pPr>
              <w:spacing w:after="0" w:line="240" w:lineRule="auto"/>
              <w:ind w:left="34"/>
              <w:jc w:val="both"/>
              <w:rPr>
                <w:color w:val="000000"/>
                <w:szCs w:val="24"/>
              </w:rPr>
            </w:pPr>
            <w:r w:rsidRPr="008A14DA">
              <w:rPr>
                <w:color w:val="000000"/>
                <w:szCs w:val="24"/>
              </w:rPr>
              <w:t>3. teikia informaciją VPS administravimo vadovui, VVG pirmininkui  ir valdybai;</w:t>
            </w:r>
          </w:p>
          <w:p w14:paraId="58C3BFCB" w14:textId="77777777" w:rsidR="0028770B" w:rsidRPr="008A14DA" w:rsidRDefault="0028770B" w:rsidP="007676BC">
            <w:pPr>
              <w:spacing w:after="0" w:line="240" w:lineRule="auto"/>
              <w:ind w:left="34"/>
              <w:jc w:val="both"/>
              <w:rPr>
                <w:color w:val="000000"/>
                <w:szCs w:val="24"/>
              </w:rPr>
            </w:pPr>
            <w:r w:rsidRPr="008A14DA">
              <w:rPr>
                <w:color w:val="000000"/>
                <w:szCs w:val="24"/>
              </w:rPr>
              <w:t>4. protokoluoja valdybos posėdžius;</w:t>
            </w:r>
          </w:p>
          <w:p w14:paraId="68A1BF49" w14:textId="77777777" w:rsidR="0028770B" w:rsidRPr="008A14DA" w:rsidRDefault="0028770B" w:rsidP="007676BC">
            <w:pPr>
              <w:spacing w:after="0" w:line="240" w:lineRule="auto"/>
              <w:ind w:left="34"/>
              <w:jc w:val="both"/>
              <w:rPr>
                <w:color w:val="000000"/>
                <w:szCs w:val="24"/>
              </w:rPr>
            </w:pPr>
            <w:r w:rsidRPr="008A14DA">
              <w:rPr>
                <w:color w:val="000000"/>
                <w:szCs w:val="24"/>
              </w:rPr>
              <w:t>5. teikia visą informaciją, susijusią su projekto įgyvendinimu, visoms suinteresuotoms institucijoms, ir visiems suinteresuotiems fiziniams bei juridiniams asmenims;</w:t>
            </w:r>
          </w:p>
          <w:p w14:paraId="20344CFB" w14:textId="77777777" w:rsidR="0028770B" w:rsidRPr="008A14DA" w:rsidRDefault="0028770B" w:rsidP="007676BC">
            <w:pPr>
              <w:spacing w:after="0" w:line="240" w:lineRule="auto"/>
              <w:ind w:left="34"/>
              <w:jc w:val="both"/>
              <w:rPr>
                <w:color w:val="000000"/>
                <w:szCs w:val="24"/>
              </w:rPr>
            </w:pPr>
            <w:r w:rsidRPr="008A14DA">
              <w:rPr>
                <w:color w:val="000000"/>
                <w:szCs w:val="24"/>
              </w:rPr>
              <w:t>6. tvarko ir prižiūri vietos projektų bylas;</w:t>
            </w:r>
          </w:p>
          <w:p w14:paraId="1179FD85" w14:textId="77777777" w:rsidR="0028770B" w:rsidRPr="008A14DA" w:rsidRDefault="0028770B" w:rsidP="007676BC">
            <w:pPr>
              <w:spacing w:after="0" w:line="240" w:lineRule="auto"/>
              <w:ind w:left="34"/>
              <w:jc w:val="both"/>
              <w:rPr>
                <w:color w:val="000000"/>
                <w:szCs w:val="24"/>
              </w:rPr>
            </w:pPr>
            <w:r w:rsidRPr="008A14DA">
              <w:rPr>
                <w:color w:val="000000"/>
                <w:szCs w:val="24"/>
              </w:rPr>
              <w:t xml:space="preserve">7. rengia kvietimų teikti vietos projektų paraiškas dokumentaciją; </w:t>
            </w:r>
          </w:p>
          <w:p w14:paraId="0FFFA3F9" w14:textId="77777777" w:rsidR="0028770B" w:rsidRPr="008A14DA" w:rsidRDefault="0028770B" w:rsidP="007676BC">
            <w:pPr>
              <w:spacing w:after="0" w:line="240" w:lineRule="auto"/>
              <w:ind w:left="34"/>
              <w:jc w:val="both"/>
              <w:rPr>
                <w:strike/>
                <w:color w:val="000000"/>
                <w:szCs w:val="24"/>
              </w:rPr>
            </w:pPr>
            <w:r w:rsidRPr="008A14DA">
              <w:rPr>
                <w:color w:val="000000"/>
                <w:szCs w:val="24"/>
              </w:rPr>
              <w:lastRenderedPageBreak/>
              <w:t>8. organizuoja ir vykdo VVG viešuosius pirkimus, rengia ir teikia viešųjų pirkimų ataskaitas;</w:t>
            </w:r>
          </w:p>
          <w:p w14:paraId="5D4233F7" w14:textId="77777777" w:rsidR="0028770B" w:rsidRPr="008A14DA" w:rsidRDefault="0028770B" w:rsidP="007676BC">
            <w:pPr>
              <w:spacing w:after="0" w:line="240" w:lineRule="auto"/>
              <w:ind w:left="34"/>
              <w:jc w:val="both"/>
              <w:rPr>
                <w:color w:val="000000"/>
                <w:szCs w:val="24"/>
              </w:rPr>
            </w:pPr>
            <w:r w:rsidRPr="008A14DA">
              <w:rPr>
                <w:color w:val="000000"/>
                <w:szCs w:val="24"/>
              </w:rPr>
              <w:t>9. vykdo kitus VVG vadovo pavedimus, susijusius su VPS įgyvendinimu.</w:t>
            </w:r>
          </w:p>
        </w:tc>
      </w:tr>
      <w:tr w:rsidR="0028770B" w:rsidRPr="00FA6E92" w14:paraId="31E42AE7" w14:textId="77777777" w:rsidTr="006E7F67">
        <w:tc>
          <w:tcPr>
            <w:tcW w:w="1101" w:type="dxa"/>
            <w:tcBorders>
              <w:bottom w:val="single" w:sz="4" w:space="0" w:color="auto"/>
            </w:tcBorders>
          </w:tcPr>
          <w:p w14:paraId="0813CDB3" w14:textId="77777777" w:rsidR="0028770B" w:rsidRPr="00060E76" w:rsidRDefault="0028770B" w:rsidP="007931BD">
            <w:pPr>
              <w:spacing w:after="0" w:line="240" w:lineRule="auto"/>
              <w:rPr>
                <w:szCs w:val="24"/>
              </w:rPr>
            </w:pPr>
            <w:r w:rsidRPr="00060E76">
              <w:rPr>
                <w:szCs w:val="24"/>
              </w:rPr>
              <w:lastRenderedPageBreak/>
              <w:t>13.1.5.2.</w:t>
            </w:r>
          </w:p>
        </w:tc>
        <w:tc>
          <w:tcPr>
            <w:tcW w:w="2966" w:type="dxa"/>
            <w:gridSpan w:val="2"/>
            <w:tcBorders>
              <w:bottom w:val="single" w:sz="4" w:space="0" w:color="auto"/>
            </w:tcBorders>
          </w:tcPr>
          <w:p w14:paraId="7AC6F768" w14:textId="77777777" w:rsidR="0028770B" w:rsidRPr="008A14DA" w:rsidRDefault="0028770B" w:rsidP="007676BC">
            <w:pPr>
              <w:spacing w:after="0" w:line="240" w:lineRule="auto"/>
              <w:rPr>
                <w:color w:val="000000"/>
                <w:szCs w:val="24"/>
              </w:rPr>
            </w:pPr>
            <w:r w:rsidRPr="008A14DA">
              <w:rPr>
                <w:color w:val="000000"/>
                <w:szCs w:val="24"/>
              </w:rPr>
              <w:t>VPS viešųjų ryšių specialistas (-ai)</w:t>
            </w:r>
          </w:p>
        </w:tc>
        <w:tc>
          <w:tcPr>
            <w:tcW w:w="10642" w:type="dxa"/>
            <w:gridSpan w:val="13"/>
            <w:tcBorders>
              <w:bottom w:val="single" w:sz="4" w:space="0" w:color="auto"/>
            </w:tcBorders>
          </w:tcPr>
          <w:p w14:paraId="3E0E5781" w14:textId="77777777" w:rsidR="0028770B" w:rsidRPr="008A14DA" w:rsidRDefault="0028770B" w:rsidP="007676BC">
            <w:pPr>
              <w:spacing w:after="0" w:line="240" w:lineRule="auto"/>
              <w:ind w:left="34"/>
              <w:jc w:val="both"/>
              <w:rPr>
                <w:bCs/>
                <w:color w:val="000000"/>
                <w:szCs w:val="24"/>
              </w:rPr>
            </w:pPr>
            <w:r w:rsidRPr="008A14DA">
              <w:rPr>
                <w:bCs/>
                <w:color w:val="000000"/>
                <w:szCs w:val="24"/>
              </w:rPr>
              <w:t>1. rengia informaciją apie VPS ir kitų VVG projektų įgyvendinimą ir talpina VVG svetainėje bei kitose žiniasklaidos priemonėse;</w:t>
            </w:r>
          </w:p>
          <w:p w14:paraId="473FBA1E" w14:textId="77777777" w:rsidR="0028770B" w:rsidRPr="008A14DA" w:rsidRDefault="0028770B" w:rsidP="007676BC">
            <w:pPr>
              <w:spacing w:after="0" w:line="240" w:lineRule="auto"/>
              <w:ind w:left="34"/>
              <w:jc w:val="both"/>
              <w:rPr>
                <w:bCs/>
                <w:color w:val="000000"/>
                <w:szCs w:val="24"/>
              </w:rPr>
            </w:pPr>
            <w:r w:rsidRPr="008A14DA">
              <w:rPr>
                <w:bCs/>
                <w:color w:val="000000"/>
                <w:szCs w:val="24"/>
              </w:rPr>
              <w:t>2. organizuoja arba dalyvauja organizuojant VVG renginius;</w:t>
            </w:r>
          </w:p>
          <w:p w14:paraId="72D3EAF6" w14:textId="77777777" w:rsidR="0028770B" w:rsidRPr="008A14DA" w:rsidRDefault="0028770B" w:rsidP="007676BC">
            <w:pPr>
              <w:spacing w:after="0" w:line="240" w:lineRule="auto"/>
              <w:ind w:left="34"/>
              <w:jc w:val="both"/>
              <w:rPr>
                <w:bCs/>
                <w:color w:val="000000"/>
                <w:szCs w:val="24"/>
              </w:rPr>
            </w:pPr>
            <w:r w:rsidRPr="008A14DA">
              <w:rPr>
                <w:bCs/>
                <w:color w:val="000000"/>
                <w:szCs w:val="24"/>
              </w:rPr>
              <w:t>3. organizuoja viešųjų ryšių kompanijas, kurios skirtos informuoti visuomenę apie VPS įgyvendinimą ir VVG veiklą;</w:t>
            </w:r>
          </w:p>
          <w:p w14:paraId="46E9C5F2" w14:textId="77777777" w:rsidR="0028770B" w:rsidRPr="008A14DA" w:rsidRDefault="0028770B" w:rsidP="007676BC">
            <w:pPr>
              <w:spacing w:after="0" w:line="240" w:lineRule="auto"/>
              <w:ind w:left="34"/>
              <w:jc w:val="both"/>
              <w:rPr>
                <w:bCs/>
                <w:color w:val="000000"/>
                <w:szCs w:val="24"/>
              </w:rPr>
            </w:pPr>
            <w:r w:rsidRPr="008A14DA">
              <w:rPr>
                <w:bCs/>
                <w:color w:val="000000"/>
                <w:szCs w:val="24"/>
              </w:rPr>
              <w:t>4. informuoja potencialius vietos projektų pareiškėjus, juos aktyvina;</w:t>
            </w:r>
          </w:p>
          <w:p w14:paraId="115BA205" w14:textId="77777777" w:rsidR="0028770B" w:rsidRPr="008A14DA" w:rsidRDefault="0028770B" w:rsidP="007676BC">
            <w:pPr>
              <w:spacing w:after="0" w:line="240" w:lineRule="auto"/>
              <w:ind w:left="34"/>
              <w:jc w:val="both"/>
              <w:rPr>
                <w:bCs/>
                <w:color w:val="000000"/>
                <w:szCs w:val="24"/>
              </w:rPr>
            </w:pPr>
            <w:r w:rsidRPr="008A14DA">
              <w:rPr>
                <w:bCs/>
                <w:color w:val="000000"/>
                <w:szCs w:val="24"/>
              </w:rPr>
              <w:t>5. organizuoja VVG ir pareiškėjų mokymus, seminarus, konferencijas, kitus renginius ;</w:t>
            </w:r>
          </w:p>
          <w:p w14:paraId="036349C6" w14:textId="77777777" w:rsidR="0028770B" w:rsidRPr="008A14DA" w:rsidRDefault="0028770B" w:rsidP="007676BC">
            <w:pPr>
              <w:spacing w:after="0" w:line="240" w:lineRule="auto"/>
              <w:ind w:left="34"/>
              <w:jc w:val="both"/>
              <w:rPr>
                <w:color w:val="000000"/>
                <w:szCs w:val="24"/>
              </w:rPr>
            </w:pPr>
            <w:r w:rsidRPr="008A14DA">
              <w:rPr>
                <w:bCs/>
                <w:color w:val="000000"/>
                <w:szCs w:val="24"/>
              </w:rPr>
              <w:t xml:space="preserve">6. </w:t>
            </w:r>
            <w:r w:rsidRPr="008A14DA">
              <w:rPr>
                <w:color w:val="000000"/>
                <w:szCs w:val="24"/>
              </w:rPr>
              <w:t>konsultuoja vietos projektų pareiškėjus viešųjų pirkimų klausimais;</w:t>
            </w:r>
          </w:p>
          <w:p w14:paraId="1311EE00" w14:textId="77777777" w:rsidR="0028770B" w:rsidRPr="008A14DA" w:rsidRDefault="0028770B" w:rsidP="007676BC">
            <w:pPr>
              <w:spacing w:after="0" w:line="240" w:lineRule="auto"/>
              <w:ind w:left="34"/>
              <w:jc w:val="both"/>
              <w:rPr>
                <w:color w:val="000000"/>
                <w:szCs w:val="24"/>
              </w:rPr>
            </w:pPr>
            <w:r w:rsidRPr="008A14DA">
              <w:rPr>
                <w:color w:val="000000"/>
                <w:szCs w:val="24"/>
              </w:rPr>
              <w:t>7. vykdo kitus VPS administravimo vadovo pavedimus, susijusius su VPS įgyvendinimu..</w:t>
            </w:r>
          </w:p>
        </w:tc>
      </w:tr>
      <w:tr w:rsidR="006E54A4" w:rsidRPr="00FA6E92" w14:paraId="36414ED6" w14:textId="77777777" w:rsidTr="006E7F67">
        <w:tc>
          <w:tcPr>
            <w:tcW w:w="1101" w:type="dxa"/>
            <w:shd w:val="clear" w:color="auto" w:fill="FEF6F0"/>
          </w:tcPr>
          <w:p w14:paraId="194E9C8A" w14:textId="77777777" w:rsidR="006E54A4" w:rsidRPr="00FA6E92" w:rsidRDefault="006E54A4" w:rsidP="007931BD">
            <w:pPr>
              <w:spacing w:after="0" w:line="240" w:lineRule="auto"/>
              <w:rPr>
                <w:szCs w:val="24"/>
              </w:rPr>
            </w:pPr>
            <w:r w:rsidRPr="00FA6E92">
              <w:rPr>
                <w:szCs w:val="24"/>
              </w:rPr>
              <w:t>13.2.</w:t>
            </w:r>
          </w:p>
        </w:tc>
        <w:tc>
          <w:tcPr>
            <w:tcW w:w="13608" w:type="dxa"/>
            <w:gridSpan w:val="15"/>
            <w:shd w:val="clear" w:color="auto" w:fill="FEF6F0"/>
          </w:tcPr>
          <w:p w14:paraId="77D80B95" w14:textId="77777777" w:rsidR="006E54A4" w:rsidRPr="00FA6E92" w:rsidRDefault="006E54A4" w:rsidP="007931BD">
            <w:pPr>
              <w:spacing w:after="0" w:line="240" w:lineRule="auto"/>
              <w:jc w:val="both"/>
              <w:rPr>
                <w:b/>
                <w:szCs w:val="24"/>
              </w:rPr>
            </w:pPr>
            <w:r w:rsidRPr="00FA6E92">
              <w:rPr>
                <w:b/>
                <w:szCs w:val="24"/>
              </w:rPr>
              <w:t>VVG darbuotojų gebėjimai įgyvendinti VPS</w:t>
            </w:r>
          </w:p>
        </w:tc>
      </w:tr>
      <w:tr w:rsidR="0028770B" w:rsidRPr="00FA6E92" w14:paraId="156FA566" w14:textId="77777777" w:rsidTr="006E7F67">
        <w:tc>
          <w:tcPr>
            <w:tcW w:w="1101" w:type="dxa"/>
          </w:tcPr>
          <w:p w14:paraId="027A3D64" w14:textId="77777777" w:rsidR="0028770B" w:rsidRPr="00FA6E92" w:rsidRDefault="0028770B" w:rsidP="007931BD">
            <w:pPr>
              <w:spacing w:after="0" w:line="240" w:lineRule="auto"/>
              <w:rPr>
                <w:szCs w:val="24"/>
              </w:rPr>
            </w:pPr>
            <w:r w:rsidRPr="00FA6E92">
              <w:rPr>
                <w:szCs w:val="24"/>
              </w:rPr>
              <w:t>13.2.1.</w:t>
            </w:r>
          </w:p>
        </w:tc>
        <w:tc>
          <w:tcPr>
            <w:tcW w:w="2966" w:type="dxa"/>
            <w:gridSpan w:val="2"/>
          </w:tcPr>
          <w:p w14:paraId="2691CA0B" w14:textId="77777777" w:rsidR="0028770B" w:rsidRPr="008A14DA" w:rsidRDefault="0028770B" w:rsidP="007676BC">
            <w:pPr>
              <w:spacing w:after="0" w:line="240" w:lineRule="auto"/>
              <w:jc w:val="both"/>
              <w:rPr>
                <w:color w:val="000000"/>
                <w:szCs w:val="24"/>
              </w:rPr>
            </w:pPr>
            <w:r w:rsidRPr="008A14DA">
              <w:rPr>
                <w:color w:val="000000"/>
                <w:szCs w:val="24"/>
              </w:rPr>
              <w:t>VPS administravimo vadovas</w:t>
            </w:r>
          </w:p>
        </w:tc>
        <w:tc>
          <w:tcPr>
            <w:tcW w:w="10642" w:type="dxa"/>
            <w:gridSpan w:val="13"/>
          </w:tcPr>
          <w:p w14:paraId="4200E1FD"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 xml:space="preserve">Užtikrina VVG administracijos darbą, įgyvendinant VPS pagal taisyklių reikalavimus, metodinius VVG administravimo nurodymus, valdo paramos lėšų srautus pagal viešųjų lėšų administravimo  tvarką. </w:t>
            </w:r>
          </w:p>
          <w:p w14:paraId="36EA7729"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Minimalūs reikalavimai:</w:t>
            </w:r>
          </w:p>
          <w:p w14:paraId="5BEA27F9"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 turėti aukštąjį išsilavinimą;</w:t>
            </w:r>
          </w:p>
          <w:p w14:paraId="410C719F"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 ne mažesnę nei 3 m. darbo patirtį ES projektų valdymo srityje  arba turėti ne mažesnę negu 5 m. darbo patirtį VPS administravimo ir įgyvendinimo srityje.</w:t>
            </w:r>
          </w:p>
        </w:tc>
      </w:tr>
      <w:tr w:rsidR="0028770B" w:rsidRPr="00FA6E92" w14:paraId="23E9D7BE" w14:textId="77777777" w:rsidTr="006E7F67">
        <w:tc>
          <w:tcPr>
            <w:tcW w:w="1101" w:type="dxa"/>
          </w:tcPr>
          <w:p w14:paraId="7728FC37" w14:textId="77777777" w:rsidR="0028770B" w:rsidRPr="00FA6E92" w:rsidRDefault="0028770B" w:rsidP="007931BD">
            <w:pPr>
              <w:spacing w:after="0" w:line="240" w:lineRule="auto"/>
              <w:rPr>
                <w:szCs w:val="24"/>
              </w:rPr>
            </w:pPr>
            <w:r w:rsidRPr="00FA6E92">
              <w:rPr>
                <w:szCs w:val="24"/>
              </w:rPr>
              <w:t>13.2.2.</w:t>
            </w:r>
          </w:p>
        </w:tc>
        <w:tc>
          <w:tcPr>
            <w:tcW w:w="2966" w:type="dxa"/>
            <w:gridSpan w:val="2"/>
          </w:tcPr>
          <w:p w14:paraId="7A60B2BA" w14:textId="77777777" w:rsidR="0028770B" w:rsidRPr="008A14DA" w:rsidRDefault="0028770B" w:rsidP="007676BC">
            <w:pPr>
              <w:spacing w:after="0" w:line="240" w:lineRule="auto"/>
              <w:jc w:val="both"/>
              <w:rPr>
                <w:color w:val="000000"/>
                <w:szCs w:val="24"/>
              </w:rPr>
            </w:pPr>
            <w:r w:rsidRPr="008A14DA">
              <w:rPr>
                <w:color w:val="000000"/>
                <w:szCs w:val="24"/>
              </w:rPr>
              <w:t>VPS finansininkas ir (arba) buhalteris</w:t>
            </w:r>
          </w:p>
        </w:tc>
        <w:tc>
          <w:tcPr>
            <w:tcW w:w="10642" w:type="dxa"/>
            <w:gridSpan w:val="13"/>
          </w:tcPr>
          <w:p w14:paraId="6AB5875F" w14:textId="77777777" w:rsidR="0028770B" w:rsidRPr="008A14DA" w:rsidRDefault="0028770B" w:rsidP="007676BC">
            <w:pPr>
              <w:spacing w:after="0" w:line="240" w:lineRule="auto"/>
              <w:jc w:val="both"/>
              <w:rPr>
                <w:color w:val="000000"/>
                <w:szCs w:val="24"/>
                <w:shd w:val="clear" w:color="auto" w:fill="FFFFFF"/>
              </w:rPr>
            </w:pPr>
            <w:r w:rsidRPr="008A14DA">
              <w:rPr>
                <w:color w:val="000000"/>
                <w:szCs w:val="24"/>
              </w:rPr>
              <w:t xml:space="preserve">Užtikrina VVG gautų </w:t>
            </w:r>
            <w:r w:rsidRPr="008A14DA">
              <w:rPr>
                <w:color w:val="000000"/>
                <w:szCs w:val="24"/>
                <w:shd w:val="clear" w:color="auto" w:fill="FFFFFF"/>
              </w:rPr>
              <w:t>viešųjų lėšų administravimo tvarką, geba vykdyti ne pelno siekiančių organizacijų buhalterinę apskaitą, planuoti ir administruoti projektines  viešąsias lėšas.</w:t>
            </w:r>
          </w:p>
          <w:p w14:paraId="511746D0"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Minimalūs reikalavimai:</w:t>
            </w:r>
          </w:p>
          <w:p w14:paraId="05048AB5" w14:textId="77777777" w:rsidR="0028770B" w:rsidRPr="008A14DA" w:rsidRDefault="0028770B" w:rsidP="007676BC">
            <w:pPr>
              <w:spacing w:after="0" w:line="240" w:lineRule="auto"/>
              <w:jc w:val="both"/>
              <w:rPr>
                <w:color w:val="000000"/>
                <w:szCs w:val="24"/>
              </w:rPr>
            </w:pPr>
            <w:r w:rsidRPr="008A14DA">
              <w:rPr>
                <w:color w:val="000000"/>
                <w:szCs w:val="24"/>
              </w:rPr>
              <w:t>- turėti aukštąjį išsilavinimą buhalterinės apskaitos tvarkymo srityje;</w:t>
            </w:r>
          </w:p>
          <w:p w14:paraId="1A49FFDF" w14:textId="77777777" w:rsidR="0028770B" w:rsidRPr="008A14DA" w:rsidRDefault="0028770B" w:rsidP="007676BC">
            <w:pPr>
              <w:spacing w:after="0" w:line="240" w:lineRule="auto"/>
              <w:jc w:val="both"/>
              <w:rPr>
                <w:color w:val="000000"/>
                <w:szCs w:val="24"/>
              </w:rPr>
            </w:pPr>
            <w:r w:rsidRPr="008A14DA">
              <w:rPr>
                <w:color w:val="000000"/>
                <w:szCs w:val="24"/>
              </w:rPr>
              <w:t>- ne mažesnę nei 2 m. darbo patirtį buhalterinės apskaitos tvarkymo ir (arba) finansų valdymo srityje arba turėti ne mažesnę negu 2 m. darbo patirtį buhalterinės apskaitos tvarkymo ir (arba) finansų valdymo srityje įgyvendinant VPS.</w:t>
            </w:r>
          </w:p>
        </w:tc>
      </w:tr>
      <w:tr w:rsidR="006E54A4" w:rsidRPr="00FA6E92" w14:paraId="55BE6D57" w14:textId="77777777" w:rsidTr="006E7F67">
        <w:tc>
          <w:tcPr>
            <w:tcW w:w="1101" w:type="dxa"/>
            <w:tcBorders>
              <w:bottom w:val="single" w:sz="4" w:space="0" w:color="auto"/>
            </w:tcBorders>
          </w:tcPr>
          <w:p w14:paraId="5D0663AC" w14:textId="77777777" w:rsidR="006E54A4" w:rsidRPr="00FA6E92" w:rsidRDefault="006E54A4" w:rsidP="007931BD">
            <w:pPr>
              <w:spacing w:after="0" w:line="240" w:lineRule="auto"/>
              <w:rPr>
                <w:szCs w:val="24"/>
              </w:rPr>
            </w:pPr>
            <w:r w:rsidRPr="00FA6E92">
              <w:rPr>
                <w:szCs w:val="24"/>
              </w:rPr>
              <w:t>13.2.3.</w:t>
            </w:r>
          </w:p>
        </w:tc>
        <w:tc>
          <w:tcPr>
            <w:tcW w:w="2966" w:type="dxa"/>
            <w:gridSpan w:val="2"/>
            <w:tcBorders>
              <w:bottom w:val="single" w:sz="4" w:space="0" w:color="auto"/>
            </w:tcBorders>
          </w:tcPr>
          <w:p w14:paraId="592A9A8B" w14:textId="77777777" w:rsidR="006E54A4" w:rsidRPr="00FA6E92" w:rsidRDefault="006E54A4" w:rsidP="007931BD">
            <w:pPr>
              <w:spacing w:after="0" w:line="240" w:lineRule="auto"/>
              <w:rPr>
                <w:szCs w:val="24"/>
              </w:rPr>
            </w:pPr>
            <w:r w:rsidRPr="00FA6E92">
              <w:rPr>
                <w:szCs w:val="24"/>
              </w:rPr>
              <w:t>kiti VVG administracijos darbuotojai:</w:t>
            </w:r>
          </w:p>
        </w:tc>
        <w:tc>
          <w:tcPr>
            <w:tcW w:w="10642" w:type="dxa"/>
            <w:gridSpan w:val="13"/>
            <w:tcBorders>
              <w:bottom w:val="single" w:sz="4" w:space="0" w:color="auto"/>
            </w:tcBorders>
          </w:tcPr>
          <w:p w14:paraId="5277B743" w14:textId="77777777" w:rsidR="000C418F" w:rsidRPr="00FA6E92" w:rsidRDefault="000C418F" w:rsidP="007931BD">
            <w:pPr>
              <w:pStyle w:val="tajtip"/>
              <w:shd w:val="clear" w:color="auto" w:fill="FFFFFF"/>
              <w:spacing w:before="0" w:beforeAutospacing="0" w:after="0" w:afterAutospacing="0" w:line="252" w:lineRule="atLeast"/>
              <w:ind w:firstLine="34"/>
              <w:jc w:val="both"/>
              <w:rPr>
                <w:color w:val="000000"/>
              </w:rPr>
            </w:pPr>
          </w:p>
        </w:tc>
      </w:tr>
      <w:tr w:rsidR="0028770B" w:rsidRPr="00FA6E92" w14:paraId="31F790EE" w14:textId="77777777" w:rsidTr="006E7F67">
        <w:tc>
          <w:tcPr>
            <w:tcW w:w="1101" w:type="dxa"/>
            <w:tcBorders>
              <w:bottom w:val="single" w:sz="4" w:space="0" w:color="auto"/>
            </w:tcBorders>
          </w:tcPr>
          <w:p w14:paraId="057580F2" w14:textId="77777777" w:rsidR="0028770B" w:rsidRPr="00FA6E92" w:rsidRDefault="0028770B" w:rsidP="007931BD">
            <w:pPr>
              <w:spacing w:after="0" w:line="240" w:lineRule="auto"/>
              <w:rPr>
                <w:szCs w:val="24"/>
              </w:rPr>
            </w:pPr>
            <w:r w:rsidRPr="00FA6E92">
              <w:rPr>
                <w:szCs w:val="24"/>
              </w:rPr>
              <w:t>13.2.3.1.</w:t>
            </w:r>
          </w:p>
        </w:tc>
        <w:tc>
          <w:tcPr>
            <w:tcW w:w="2966" w:type="dxa"/>
            <w:gridSpan w:val="2"/>
            <w:tcBorders>
              <w:bottom w:val="single" w:sz="4" w:space="0" w:color="auto"/>
            </w:tcBorders>
          </w:tcPr>
          <w:p w14:paraId="07E06B55" w14:textId="77777777" w:rsidR="0028770B" w:rsidRPr="008A14DA" w:rsidRDefault="0028770B" w:rsidP="007676BC">
            <w:pPr>
              <w:spacing w:after="0" w:line="240" w:lineRule="auto"/>
              <w:rPr>
                <w:color w:val="000000"/>
                <w:szCs w:val="24"/>
              </w:rPr>
            </w:pPr>
            <w:r w:rsidRPr="008A14DA">
              <w:rPr>
                <w:color w:val="000000"/>
                <w:szCs w:val="24"/>
              </w:rPr>
              <w:t>VPS administratorius</w:t>
            </w:r>
          </w:p>
        </w:tc>
        <w:tc>
          <w:tcPr>
            <w:tcW w:w="10642" w:type="dxa"/>
            <w:gridSpan w:val="13"/>
            <w:tcBorders>
              <w:bottom w:val="single" w:sz="4" w:space="0" w:color="auto"/>
            </w:tcBorders>
          </w:tcPr>
          <w:p w14:paraId="47823DD2"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Administruoja  VPS pagal VPS atrankos ir  administravimo taisykles.</w:t>
            </w:r>
          </w:p>
          <w:p w14:paraId="6A8A85FE"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Minimalūs reikalavimai:</w:t>
            </w:r>
          </w:p>
          <w:p w14:paraId="5F433FE8"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 turėti aukštąjį išsilavinimą ir ne mažesnę negu 1 m. darbo patirtį projektų valdymo srityje arba turėti ne mažesnę negu 2 m. darbo patirtį VPS administravimo ir įgyvendinimo srityje.</w:t>
            </w:r>
          </w:p>
        </w:tc>
      </w:tr>
      <w:tr w:rsidR="0028770B" w:rsidRPr="00FA6E92" w14:paraId="00544326" w14:textId="77777777" w:rsidTr="006E7F67">
        <w:tc>
          <w:tcPr>
            <w:tcW w:w="1101" w:type="dxa"/>
            <w:tcBorders>
              <w:bottom w:val="single" w:sz="4" w:space="0" w:color="auto"/>
            </w:tcBorders>
          </w:tcPr>
          <w:p w14:paraId="017FD8A6" w14:textId="77777777" w:rsidR="0028770B" w:rsidRPr="00FA6E92" w:rsidRDefault="0028770B" w:rsidP="007931BD">
            <w:pPr>
              <w:spacing w:after="0" w:line="240" w:lineRule="auto"/>
              <w:rPr>
                <w:szCs w:val="24"/>
              </w:rPr>
            </w:pPr>
            <w:r w:rsidRPr="00FA6E92">
              <w:rPr>
                <w:szCs w:val="24"/>
              </w:rPr>
              <w:t>13.2.3.2.</w:t>
            </w:r>
          </w:p>
        </w:tc>
        <w:tc>
          <w:tcPr>
            <w:tcW w:w="2966" w:type="dxa"/>
            <w:gridSpan w:val="2"/>
            <w:tcBorders>
              <w:bottom w:val="single" w:sz="4" w:space="0" w:color="auto"/>
            </w:tcBorders>
          </w:tcPr>
          <w:p w14:paraId="20A71825" w14:textId="77777777" w:rsidR="0028770B" w:rsidRPr="008A14DA" w:rsidRDefault="0028770B" w:rsidP="007676BC">
            <w:pPr>
              <w:spacing w:after="0" w:line="240" w:lineRule="auto"/>
              <w:rPr>
                <w:color w:val="000000"/>
                <w:szCs w:val="24"/>
              </w:rPr>
            </w:pPr>
            <w:r w:rsidRPr="008A14DA">
              <w:rPr>
                <w:color w:val="000000"/>
                <w:szCs w:val="24"/>
              </w:rPr>
              <w:t>VPS viešųjų ryšių specialistas</w:t>
            </w:r>
          </w:p>
        </w:tc>
        <w:tc>
          <w:tcPr>
            <w:tcW w:w="10642" w:type="dxa"/>
            <w:gridSpan w:val="13"/>
            <w:tcBorders>
              <w:bottom w:val="single" w:sz="4" w:space="0" w:color="auto"/>
            </w:tcBorders>
          </w:tcPr>
          <w:p w14:paraId="455613FE"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Vykdo VVG teritorijos gyventojų aktyvumo skatinimo veiksmus.</w:t>
            </w:r>
          </w:p>
          <w:p w14:paraId="1249C05E" w14:textId="77777777" w:rsidR="0028770B" w:rsidRPr="008A14DA" w:rsidRDefault="0028770B" w:rsidP="007676BC">
            <w:pPr>
              <w:pStyle w:val="tajtip"/>
              <w:shd w:val="clear" w:color="auto" w:fill="FFFFFF"/>
              <w:spacing w:before="0" w:beforeAutospacing="0" w:after="0" w:afterAutospacing="0" w:line="252" w:lineRule="atLeast"/>
              <w:jc w:val="both"/>
              <w:rPr>
                <w:color w:val="000000"/>
              </w:rPr>
            </w:pPr>
            <w:r w:rsidRPr="008A14DA">
              <w:rPr>
                <w:color w:val="000000"/>
              </w:rPr>
              <w:t>Minimalūs reikalavimai:</w:t>
            </w:r>
          </w:p>
          <w:p w14:paraId="3265A413" w14:textId="77777777" w:rsidR="0028770B" w:rsidRPr="008A14DA" w:rsidRDefault="0028770B" w:rsidP="007676BC">
            <w:pPr>
              <w:pStyle w:val="tajtip"/>
              <w:shd w:val="clear" w:color="auto" w:fill="FFFFFF"/>
              <w:spacing w:before="0" w:beforeAutospacing="0" w:after="0" w:afterAutospacing="0" w:line="252" w:lineRule="atLeast"/>
              <w:ind w:firstLine="34"/>
              <w:jc w:val="both"/>
              <w:rPr>
                <w:color w:val="000000"/>
              </w:rPr>
            </w:pPr>
            <w:r w:rsidRPr="008A14DA">
              <w:rPr>
                <w:color w:val="000000"/>
              </w:rPr>
              <w:lastRenderedPageBreak/>
              <w:t xml:space="preserve"> - turėti aukštąjį išsilavinimą, taip pat turėti žinių LEADER</w:t>
            </w:r>
            <w:r w:rsidRPr="008A14DA">
              <w:rPr>
                <w:rStyle w:val="apple-converted-space"/>
                <w:i/>
                <w:iCs/>
                <w:color w:val="000000"/>
              </w:rPr>
              <w:t> </w:t>
            </w:r>
            <w:r w:rsidRPr="008A14DA">
              <w:rPr>
                <w:color w:val="000000"/>
              </w:rPr>
              <w:t>metodo įgyvendinimo ir kitose kaimo plėtros politikos srityse arba turėti ne mažesnę negu 1 m. darbo patirtį VPS administravimo ir įgyvendinimo srityje.</w:t>
            </w:r>
          </w:p>
        </w:tc>
      </w:tr>
      <w:tr w:rsidR="006E54A4" w:rsidRPr="00FA6E92" w14:paraId="476211F7" w14:textId="77777777" w:rsidTr="006E7F67">
        <w:tc>
          <w:tcPr>
            <w:tcW w:w="1101" w:type="dxa"/>
            <w:shd w:val="clear" w:color="auto" w:fill="FEF6F0"/>
          </w:tcPr>
          <w:p w14:paraId="3BA0BEE7" w14:textId="77777777" w:rsidR="006E54A4" w:rsidRPr="00FA6E92" w:rsidRDefault="006E54A4" w:rsidP="007931BD">
            <w:pPr>
              <w:spacing w:after="0" w:line="240" w:lineRule="auto"/>
              <w:rPr>
                <w:szCs w:val="24"/>
              </w:rPr>
            </w:pPr>
            <w:r w:rsidRPr="00FA6E92">
              <w:rPr>
                <w:szCs w:val="24"/>
              </w:rPr>
              <w:lastRenderedPageBreak/>
              <w:t>13.3.</w:t>
            </w:r>
          </w:p>
        </w:tc>
        <w:tc>
          <w:tcPr>
            <w:tcW w:w="13608" w:type="dxa"/>
            <w:gridSpan w:val="15"/>
            <w:shd w:val="clear" w:color="auto" w:fill="FEF6F0"/>
          </w:tcPr>
          <w:p w14:paraId="20C8834E" w14:textId="77777777" w:rsidR="006E54A4" w:rsidRPr="00FA6E92" w:rsidRDefault="006E54A4" w:rsidP="007931BD">
            <w:pPr>
              <w:spacing w:after="0" w:line="240" w:lineRule="auto"/>
              <w:jc w:val="both"/>
              <w:rPr>
                <w:b/>
                <w:szCs w:val="24"/>
              </w:rPr>
            </w:pPr>
            <w:r w:rsidRPr="00FA6E92">
              <w:rPr>
                <w:b/>
                <w:szCs w:val="24"/>
              </w:rPr>
              <w:t>VPS įgyvendinimo valdymo ir stebėsenos vidaus sistemos apibūdinimas</w:t>
            </w:r>
          </w:p>
        </w:tc>
      </w:tr>
      <w:tr w:rsidR="006E54A4" w:rsidRPr="00FA6E92" w14:paraId="28133CF6" w14:textId="77777777" w:rsidTr="006E7F67">
        <w:tc>
          <w:tcPr>
            <w:tcW w:w="1101" w:type="dxa"/>
          </w:tcPr>
          <w:p w14:paraId="18580747" w14:textId="77777777" w:rsidR="006E54A4" w:rsidRPr="00060E76" w:rsidRDefault="006E54A4" w:rsidP="007931BD">
            <w:pPr>
              <w:spacing w:after="0" w:line="240" w:lineRule="auto"/>
              <w:rPr>
                <w:szCs w:val="24"/>
              </w:rPr>
            </w:pPr>
            <w:r w:rsidRPr="00060E76">
              <w:rPr>
                <w:szCs w:val="24"/>
              </w:rPr>
              <w:t>13.3.1.</w:t>
            </w:r>
          </w:p>
        </w:tc>
        <w:tc>
          <w:tcPr>
            <w:tcW w:w="13608" w:type="dxa"/>
            <w:gridSpan w:val="15"/>
          </w:tcPr>
          <w:p w14:paraId="041BDA68" w14:textId="77777777" w:rsidR="0028770B" w:rsidRPr="00C9478F" w:rsidRDefault="0028770B" w:rsidP="0028770B">
            <w:pPr>
              <w:tabs>
                <w:tab w:val="left" w:pos="567"/>
              </w:tabs>
              <w:spacing w:after="0" w:line="240" w:lineRule="auto"/>
              <w:jc w:val="center"/>
              <w:rPr>
                <w:rFonts w:eastAsia="Times New Roman"/>
                <w:color w:val="000000"/>
                <w:szCs w:val="24"/>
                <w:u w:val="single"/>
              </w:rPr>
            </w:pPr>
            <w:r w:rsidRPr="00C9478F">
              <w:rPr>
                <w:rFonts w:eastAsia="Times New Roman"/>
                <w:color w:val="000000"/>
                <w:szCs w:val="24"/>
                <w:u w:val="single"/>
              </w:rPr>
              <w:t>VPS ĮGYVENDINIMO VALDYMO VIDAUS SISTEMOS APIBŪDINIMAS</w:t>
            </w:r>
          </w:p>
          <w:p w14:paraId="3B967051" w14:textId="77777777" w:rsidR="0028770B" w:rsidRPr="00C9478F" w:rsidRDefault="0028770B" w:rsidP="0028770B">
            <w:pPr>
              <w:tabs>
                <w:tab w:val="left" w:pos="567"/>
              </w:tabs>
              <w:spacing w:after="0" w:line="240" w:lineRule="auto"/>
              <w:jc w:val="both"/>
              <w:rPr>
                <w:rFonts w:eastAsia="Times New Roman"/>
                <w:color w:val="000000"/>
                <w:szCs w:val="24"/>
              </w:rPr>
            </w:pPr>
            <w:r w:rsidRPr="00C9478F">
              <w:rPr>
                <w:rFonts w:eastAsia="Times New Roman"/>
                <w:color w:val="000000"/>
                <w:szCs w:val="24"/>
              </w:rPr>
              <w:t xml:space="preserve">        VVG sukurta horizontalios ir vertikalios partnerystės principu, vienija pilietinės visuomenės, verslo ir vietos valdžios, atstovus. VVG valdymo sistema ir organizacinė struktūra vykdoma pagal VVG įstatuose numatytą reglamentą, VVG administracijos darbo reglamentą, VVG valdybos darbo reglamentą. VVG narių skaičius yra kintantis, nes ji yra atvira naujiems nariams – tiek juridiniams, tiek fiziniams, veikiantiems ar gyvenantiems VVG teritorijoje. VVG užtikrina lanksčią, atvirą ir nediskriminuojančią (lyties, tautinės kilmės, amžiaus, religijos ar įsitikinimų, negalios, šeimyninės padėties, lytinės orientacijos pagrindu) priėmimo tvarką.</w:t>
            </w:r>
          </w:p>
          <w:p w14:paraId="155FB788" w14:textId="77777777" w:rsidR="0028770B" w:rsidRPr="00C9478F" w:rsidRDefault="0028770B" w:rsidP="0028770B">
            <w:pPr>
              <w:tabs>
                <w:tab w:val="left" w:pos="567"/>
              </w:tabs>
              <w:spacing w:after="0" w:line="240" w:lineRule="auto"/>
              <w:jc w:val="both"/>
              <w:rPr>
                <w:rFonts w:eastAsia="Times New Roman"/>
                <w:color w:val="000000"/>
                <w:szCs w:val="24"/>
              </w:rPr>
            </w:pPr>
            <w:r w:rsidRPr="00C9478F">
              <w:rPr>
                <w:rFonts w:eastAsia="Times New Roman"/>
                <w:color w:val="000000"/>
                <w:szCs w:val="24"/>
              </w:rPr>
              <w:t xml:space="preserve">         VVG valdymą ir stebėseną reglamentuoja įstatai. Juose apibrėžta kiekvieno valdymo organo funkcijos ir veiklos ribos. Valdyme išskiriamos trys pakopos: 1) vietos veiklos grupės narių visuotinis susirinkimas; 2) vietos veiklos grupės valdyba; 3) vietos veiklos grupės pirmininkas.</w:t>
            </w:r>
          </w:p>
          <w:p w14:paraId="1410A9A9" w14:textId="77777777" w:rsidR="0028770B" w:rsidRPr="00C9478F" w:rsidRDefault="0028770B" w:rsidP="0028770B">
            <w:pPr>
              <w:tabs>
                <w:tab w:val="left" w:pos="567"/>
              </w:tabs>
              <w:spacing w:after="0" w:line="240" w:lineRule="auto"/>
              <w:jc w:val="center"/>
              <w:rPr>
                <w:rFonts w:eastAsia="Times New Roman"/>
                <w:color w:val="000000"/>
                <w:szCs w:val="24"/>
                <w:u w:val="single"/>
              </w:rPr>
            </w:pPr>
            <w:r w:rsidRPr="00C9478F">
              <w:rPr>
                <w:rFonts w:eastAsia="Times New Roman"/>
                <w:color w:val="000000"/>
                <w:szCs w:val="24"/>
                <w:u w:val="single"/>
              </w:rPr>
              <w:t>VPS ĮGYVENDINIMO STEBĖSENOS VIDAUS SISTEMOS APIBŪDINIMAS</w:t>
            </w:r>
          </w:p>
          <w:p w14:paraId="5E497649" w14:textId="77777777" w:rsidR="0028770B" w:rsidRPr="00C9478F" w:rsidRDefault="0028770B" w:rsidP="0028770B">
            <w:pPr>
              <w:tabs>
                <w:tab w:val="left" w:pos="567"/>
              </w:tabs>
              <w:spacing w:after="0" w:line="240" w:lineRule="auto"/>
              <w:ind w:firstLine="459"/>
              <w:jc w:val="both"/>
              <w:rPr>
                <w:rFonts w:eastAsia="Times New Roman"/>
                <w:color w:val="000000"/>
                <w:szCs w:val="24"/>
              </w:rPr>
            </w:pPr>
            <w:r w:rsidRPr="00C9478F">
              <w:rPr>
                <w:rFonts w:eastAsia="Times New Roman"/>
                <w:color w:val="000000"/>
                <w:szCs w:val="24"/>
              </w:rPr>
              <w:t xml:space="preserve">VVG už VPS įgyvendinimo rezultatus, įskaitant įgyvendintus VPS įgyvendinimo vidaus stebėsenos veiksmus atsiskaito teikdama metines VPS įgyvendinimo ataskaitas. VVG, vadovaudamasi metiniais VPS įgyvendinimo rezultatais, rengia ir iki kiekvienų einamųjų metų vasario 1 d. pateikia NMA metinę VPS įgyvendinimo ataskaitą už praėjusius kalendorinius metus. </w:t>
            </w:r>
          </w:p>
          <w:p w14:paraId="434BA9B5" w14:textId="77777777" w:rsidR="0028770B" w:rsidRPr="00C9478F" w:rsidRDefault="0028770B" w:rsidP="0028770B">
            <w:pPr>
              <w:tabs>
                <w:tab w:val="left" w:pos="567"/>
              </w:tabs>
              <w:spacing w:after="0" w:line="240" w:lineRule="auto"/>
              <w:jc w:val="center"/>
              <w:rPr>
                <w:color w:val="000000"/>
                <w:szCs w:val="24"/>
                <w:u w:val="single"/>
              </w:rPr>
            </w:pPr>
            <w:r w:rsidRPr="00C9478F">
              <w:rPr>
                <w:color w:val="000000"/>
                <w:szCs w:val="24"/>
                <w:u w:val="single"/>
              </w:rPr>
              <w:t>VPS ADMINISTRAVIMO VADOVAS</w:t>
            </w:r>
          </w:p>
          <w:p w14:paraId="48BA60C4" w14:textId="77777777" w:rsidR="0028770B" w:rsidRPr="00C9478F" w:rsidRDefault="0028770B" w:rsidP="0028770B">
            <w:pPr>
              <w:pStyle w:val="Sraopastraipa"/>
              <w:numPr>
                <w:ilvl w:val="0"/>
                <w:numId w:val="11"/>
              </w:numPr>
              <w:spacing w:after="0" w:line="240" w:lineRule="auto"/>
              <w:ind w:left="0"/>
              <w:jc w:val="both"/>
              <w:rPr>
                <w:rFonts w:eastAsia="Times New Roman"/>
                <w:color w:val="000000"/>
                <w:szCs w:val="24"/>
              </w:rPr>
            </w:pPr>
            <w:r w:rsidRPr="00C9478F">
              <w:rPr>
                <w:rFonts w:eastAsia="Times New Roman"/>
                <w:color w:val="000000"/>
                <w:szCs w:val="24"/>
              </w:rPr>
              <w:t>Renka informaciją apie narių pokyčius pagal pilietinės visuomenės, verslo, vietos valdžios sektorius;</w:t>
            </w:r>
          </w:p>
          <w:p w14:paraId="311F1B24" w14:textId="77777777" w:rsidR="0028770B" w:rsidRPr="00C9478F" w:rsidRDefault="0028770B" w:rsidP="0028770B">
            <w:pPr>
              <w:pStyle w:val="Sraopastraipa"/>
              <w:numPr>
                <w:ilvl w:val="0"/>
                <w:numId w:val="11"/>
              </w:numPr>
              <w:spacing w:after="0" w:line="240" w:lineRule="auto"/>
              <w:ind w:left="0"/>
              <w:jc w:val="both"/>
              <w:rPr>
                <w:rFonts w:eastAsia="Times New Roman"/>
                <w:color w:val="000000"/>
                <w:szCs w:val="24"/>
              </w:rPr>
            </w:pPr>
            <w:r w:rsidRPr="00C9478F">
              <w:rPr>
                <w:rFonts w:eastAsia="Times New Roman"/>
                <w:color w:val="000000"/>
                <w:szCs w:val="24"/>
              </w:rPr>
              <w:t>Renka informaciją apie valdymo organo, atsakingo už VPS įgyvendinimo sprendimus, narių pokyčius pagal pilietinės visuomenės, verslo, vietos valdžios sektorius;</w:t>
            </w:r>
          </w:p>
          <w:p w14:paraId="1161090D" w14:textId="77777777" w:rsidR="0028770B" w:rsidRPr="00C9478F" w:rsidRDefault="0028770B" w:rsidP="0028770B">
            <w:pPr>
              <w:pStyle w:val="Sraopastraipa"/>
              <w:numPr>
                <w:ilvl w:val="0"/>
                <w:numId w:val="11"/>
              </w:numPr>
              <w:spacing w:after="0" w:line="240" w:lineRule="auto"/>
              <w:ind w:left="0"/>
              <w:jc w:val="both"/>
              <w:rPr>
                <w:rFonts w:eastAsia="Times New Roman"/>
                <w:color w:val="000000"/>
                <w:szCs w:val="24"/>
              </w:rPr>
            </w:pPr>
            <w:r w:rsidRPr="00C9478F">
              <w:rPr>
                <w:rFonts w:eastAsia="Times New Roman"/>
                <w:color w:val="000000"/>
                <w:szCs w:val="24"/>
              </w:rPr>
              <w:t>Renka informaciją apie darbuotojų pokyčius;</w:t>
            </w:r>
          </w:p>
          <w:p w14:paraId="52A4EA73" w14:textId="77777777" w:rsidR="0028770B" w:rsidRPr="00C9478F" w:rsidRDefault="0028770B" w:rsidP="0028770B">
            <w:pPr>
              <w:pStyle w:val="Sraopastraipa"/>
              <w:numPr>
                <w:ilvl w:val="0"/>
                <w:numId w:val="11"/>
              </w:numPr>
              <w:spacing w:after="0" w:line="240" w:lineRule="auto"/>
              <w:ind w:left="0"/>
              <w:jc w:val="both"/>
              <w:rPr>
                <w:rFonts w:eastAsia="Times New Roman"/>
                <w:color w:val="000000"/>
                <w:szCs w:val="24"/>
              </w:rPr>
            </w:pPr>
            <w:r w:rsidRPr="00C9478F">
              <w:rPr>
                <w:rFonts w:eastAsia="Times New Roman"/>
                <w:color w:val="000000"/>
                <w:szCs w:val="24"/>
              </w:rPr>
              <w:t>Renka informaciją apie vidaus valdymo, stebėsenos ir vertinimo veiksmus, atliktus kiekvienais ataskaitiniais metais;</w:t>
            </w:r>
          </w:p>
          <w:p w14:paraId="1BC3167F" w14:textId="77777777" w:rsidR="0028770B" w:rsidRPr="00C9478F" w:rsidRDefault="0028770B" w:rsidP="0028770B">
            <w:pPr>
              <w:pStyle w:val="Sraopastraipa"/>
              <w:numPr>
                <w:ilvl w:val="0"/>
                <w:numId w:val="11"/>
              </w:numPr>
              <w:spacing w:after="0" w:line="240" w:lineRule="auto"/>
              <w:ind w:left="0"/>
              <w:jc w:val="both"/>
              <w:rPr>
                <w:rFonts w:eastAsia="Times New Roman"/>
                <w:color w:val="000000"/>
                <w:szCs w:val="24"/>
              </w:rPr>
            </w:pPr>
            <w:r w:rsidRPr="00C9478F">
              <w:rPr>
                <w:rFonts w:eastAsia="Times New Roman"/>
                <w:color w:val="000000"/>
                <w:szCs w:val="24"/>
              </w:rPr>
              <w:t xml:space="preserve">Renka informaciją apie VPS keitimus ir įgyvendinimo pamokas. </w:t>
            </w:r>
          </w:p>
          <w:p w14:paraId="2642BC03" w14:textId="77777777" w:rsidR="0028770B" w:rsidRPr="00C9478F" w:rsidRDefault="0028770B" w:rsidP="0028770B">
            <w:pPr>
              <w:tabs>
                <w:tab w:val="left" w:pos="567"/>
              </w:tabs>
              <w:spacing w:after="0" w:line="240" w:lineRule="auto"/>
              <w:ind w:firstLine="459"/>
              <w:jc w:val="both"/>
              <w:rPr>
                <w:rFonts w:eastAsia="Times New Roman"/>
                <w:color w:val="000000"/>
                <w:szCs w:val="24"/>
              </w:rPr>
            </w:pPr>
          </w:p>
          <w:p w14:paraId="69338991" w14:textId="77777777" w:rsidR="0028770B" w:rsidRPr="00C9478F" w:rsidRDefault="0028770B" w:rsidP="0028770B">
            <w:pPr>
              <w:tabs>
                <w:tab w:val="left" w:pos="567"/>
              </w:tabs>
              <w:spacing w:after="0" w:line="240" w:lineRule="auto"/>
              <w:jc w:val="center"/>
              <w:rPr>
                <w:rFonts w:eastAsia="Times New Roman"/>
                <w:color w:val="000000"/>
                <w:szCs w:val="24"/>
                <w:u w:val="single"/>
              </w:rPr>
            </w:pPr>
            <w:r w:rsidRPr="00C9478F">
              <w:rPr>
                <w:color w:val="000000"/>
                <w:szCs w:val="24"/>
                <w:u w:val="single"/>
              </w:rPr>
              <w:t>VPS ADMINISTRATORIUS (-IAI)</w:t>
            </w:r>
          </w:p>
          <w:p w14:paraId="79316EA4" w14:textId="77777777" w:rsidR="0028770B" w:rsidRPr="00C9478F" w:rsidRDefault="0028770B" w:rsidP="0028770B">
            <w:pPr>
              <w:pStyle w:val="Sraopastraipa"/>
              <w:numPr>
                <w:ilvl w:val="0"/>
                <w:numId w:val="9"/>
              </w:numPr>
              <w:tabs>
                <w:tab w:val="left" w:pos="0"/>
              </w:tabs>
              <w:spacing w:after="0" w:line="240" w:lineRule="auto"/>
              <w:ind w:left="0"/>
              <w:jc w:val="both"/>
              <w:rPr>
                <w:rFonts w:eastAsia="Times New Roman"/>
                <w:color w:val="000000"/>
                <w:szCs w:val="24"/>
              </w:rPr>
            </w:pPr>
            <w:r w:rsidRPr="00C9478F">
              <w:rPr>
                <w:color w:val="000000"/>
                <w:szCs w:val="24"/>
              </w:rPr>
              <w:t xml:space="preserve">Renka bendrą ir detalią informaciją apie vietos projektų  (toliau - VP) įgyvendinimo pažangą kiekvienais ataskaitiniais metais: </w:t>
            </w:r>
          </w:p>
          <w:p w14:paraId="786E8A27" w14:textId="77777777" w:rsidR="0028770B" w:rsidRPr="00C9478F" w:rsidRDefault="0028770B" w:rsidP="0028770B">
            <w:pPr>
              <w:pStyle w:val="Sraopastraipa"/>
              <w:numPr>
                <w:ilvl w:val="0"/>
                <w:numId w:val="10"/>
              </w:numPr>
              <w:tabs>
                <w:tab w:val="left" w:pos="0"/>
              </w:tabs>
              <w:spacing w:after="0" w:line="240" w:lineRule="auto"/>
              <w:ind w:left="0"/>
              <w:jc w:val="both"/>
              <w:rPr>
                <w:color w:val="000000"/>
                <w:szCs w:val="24"/>
              </w:rPr>
            </w:pPr>
            <w:r w:rsidRPr="00C9478F">
              <w:rPr>
                <w:color w:val="000000"/>
                <w:szCs w:val="24"/>
              </w:rPr>
              <w:t>apie paskelbtus kvietimus iš viso ir pagal VPS prioritetus, priemones ir jų veiklos sritis;</w:t>
            </w:r>
          </w:p>
          <w:p w14:paraId="43B6EEAE" w14:textId="77777777" w:rsidR="0028770B" w:rsidRPr="00C9478F" w:rsidRDefault="0028770B" w:rsidP="0028770B">
            <w:pPr>
              <w:pStyle w:val="Sraopastraipa"/>
              <w:numPr>
                <w:ilvl w:val="0"/>
                <w:numId w:val="10"/>
              </w:numPr>
              <w:tabs>
                <w:tab w:val="left" w:pos="0"/>
              </w:tabs>
              <w:spacing w:after="0" w:line="240" w:lineRule="auto"/>
              <w:ind w:left="0"/>
              <w:jc w:val="both"/>
              <w:rPr>
                <w:color w:val="000000"/>
                <w:szCs w:val="24"/>
              </w:rPr>
            </w:pPr>
            <w:r w:rsidRPr="00C9478F">
              <w:rPr>
                <w:color w:val="000000"/>
                <w:szCs w:val="24"/>
              </w:rPr>
              <w:t>apie gautus vietos projektus iš viso ir pagal VPS prioritetus, priemones ir jų veiklos sritis;</w:t>
            </w:r>
          </w:p>
          <w:p w14:paraId="5BEF746F" w14:textId="77777777" w:rsidR="0028770B" w:rsidRPr="00C9478F" w:rsidRDefault="0028770B" w:rsidP="0028770B">
            <w:pPr>
              <w:pStyle w:val="Sraopastraipa"/>
              <w:numPr>
                <w:ilvl w:val="0"/>
                <w:numId w:val="10"/>
              </w:numPr>
              <w:tabs>
                <w:tab w:val="left" w:pos="0"/>
              </w:tabs>
              <w:spacing w:after="0" w:line="240" w:lineRule="auto"/>
              <w:ind w:left="0"/>
              <w:jc w:val="both"/>
              <w:rPr>
                <w:color w:val="000000"/>
                <w:szCs w:val="24"/>
              </w:rPr>
            </w:pPr>
            <w:r w:rsidRPr="00C9478F">
              <w:rPr>
                <w:color w:val="000000"/>
                <w:szCs w:val="24"/>
              </w:rPr>
              <w:t>apie įvertintus vietos projektus iš viso ir pagal VPS prioritetus, priemones ir jų veiklos sritis;</w:t>
            </w:r>
          </w:p>
          <w:p w14:paraId="0C529D65" w14:textId="77777777" w:rsidR="0028770B" w:rsidRPr="00C9478F" w:rsidRDefault="0028770B" w:rsidP="0028770B">
            <w:pPr>
              <w:pStyle w:val="Sraopastraipa"/>
              <w:numPr>
                <w:ilvl w:val="0"/>
                <w:numId w:val="10"/>
              </w:numPr>
              <w:tabs>
                <w:tab w:val="left" w:pos="0"/>
              </w:tabs>
              <w:spacing w:after="0" w:line="240" w:lineRule="auto"/>
              <w:ind w:left="0"/>
              <w:jc w:val="both"/>
              <w:rPr>
                <w:color w:val="000000"/>
                <w:szCs w:val="24"/>
              </w:rPr>
            </w:pPr>
            <w:r w:rsidRPr="00C9478F">
              <w:rPr>
                <w:color w:val="000000"/>
                <w:szCs w:val="24"/>
              </w:rPr>
              <w:t>apie patvirtintus vietos projektus  iš viso ir pagal VPS prioritetus, priemones ir jų veiklos sritis;</w:t>
            </w:r>
          </w:p>
          <w:p w14:paraId="586CE1B7" w14:textId="77777777" w:rsidR="0028770B" w:rsidRPr="00C9478F" w:rsidRDefault="0028770B" w:rsidP="0028770B">
            <w:pPr>
              <w:pStyle w:val="Sraopastraipa"/>
              <w:numPr>
                <w:ilvl w:val="0"/>
                <w:numId w:val="10"/>
              </w:numPr>
              <w:tabs>
                <w:tab w:val="left" w:pos="0"/>
              </w:tabs>
              <w:spacing w:after="0" w:line="240" w:lineRule="auto"/>
              <w:ind w:left="0"/>
              <w:jc w:val="both"/>
              <w:rPr>
                <w:color w:val="000000"/>
                <w:szCs w:val="24"/>
              </w:rPr>
            </w:pPr>
            <w:r w:rsidRPr="00C9478F">
              <w:rPr>
                <w:color w:val="000000"/>
                <w:szCs w:val="24"/>
              </w:rPr>
              <w:t>apie pasirašytas vietos projektų sutartis iš viso ir pagal VPS prioritetus, priemones ir jų veiklos sritis;</w:t>
            </w:r>
          </w:p>
          <w:p w14:paraId="641C01E5" w14:textId="77777777" w:rsidR="0028770B" w:rsidRPr="00C9478F" w:rsidRDefault="0028770B" w:rsidP="0028770B">
            <w:pPr>
              <w:pStyle w:val="Sraopastraipa"/>
              <w:numPr>
                <w:ilvl w:val="0"/>
                <w:numId w:val="10"/>
              </w:numPr>
              <w:tabs>
                <w:tab w:val="left" w:pos="0"/>
              </w:tabs>
              <w:spacing w:after="0" w:line="240" w:lineRule="auto"/>
              <w:ind w:left="0"/>
              <w:jc w:val="both"/>
              <w:rPr>
                <w:color w:val="000000"/>
                <w:szCs w:val="24"/>
              </w:rPr>
            </w:pPr>
            <w:r w:rsidRPr="00C9478F">
              <w:rPr>
                <w:color w:val="000000"/>
                <w:szCs w:val="24"/>
              </w:rPr>
              <w:t>apie įgyvendinamus vietos projektus iš viso ir pagal VPS prioritetus, priemones ir jų veiklos sritis;</w:t>
            </w:r>
          </w:p>
          <w:p w14:paraId="218194EC" w14:textId="77777777" w:rsidR="0028770B" w:rsidRPr="00C9478F" w:rsidRDefault="0028770B" w:rsidP="0028770B">
            <w:pPr>
              <w:pStyle w:val="Sraopastraipa"/>
              <w:numPr>
                <w:ilvl w:val="0"/>
                <w:numId w:val="10"/>
              </w:numPr>
              <w:tabs>
                <w:tab w:val="left" w:pos="0"/>
              </w:tabs>
              <w:spacing w:after="0" w:line="240" w:lineRule="auto"/>
              <w:ind w:left="0"/>
              <w:jc w:val="both"/>
              <w:rPr>
                <w:rFonts w:eastAsia="Times New Roman"/>
                <w:color w:val="000000"/>
                <w:szCs w:val="24"/>
              </w:rPr>
            </w:pPr>
            <w:r w:rsidRPr="00C9478F">
              <w:rPr>
                <w:color w:val="000000"/>
                <w:szCs w:val="24"/>
              </w:rPr>
              <w:t>apie įgyvendintus vietos projektus iš viso ir pagal VPS prioritetus, priemones ir jų veiklos sritis;</w:t>
            </w:r>
          </w:p>
          <w:p w14:paraId="033AD657" w14:textId="77777777" w:rsidR="0028770B" w:rsidRPr="00C9478F" w:rsidRDefault="0028770B" w:rsidP="0028770B">
            <w:pPr>
              <w:pStyle w:val="Sraopastraipa"/>
              <w:numPr>
                <w:ilvl w:val="0"/>
                <w:numId w:val="9"/>
              </w:numPr>
              <w:tabs>
                <w:tab w:val="left" w:pos="0"/>
              </w:tabs>
              <w:spacing w:after="0" w:line="240" w:lineRule="auto"/>
              <w:ind w:left="0"/>
              <w:jc w:val="both"/>
              <w:rPr>
                <w:rFonts w:eastAsia="Times New Roman"/>
                <w:color w:val="000000"/>
                <w:szCs w:val="24"/>
              </w:rPr>
            </w:pPr>
            <w:r w:rsidRPr="00C9478F">
              <w:rPr>
                <w:rFonts w:eastAsia="Times New Roman"/>
                <w:color w:val="000000"/>
                <w:szCs w:val="24"/>
              </w:rPr>
              <w:lastRenderedPageBreak/>
              <w:t>nustato geruosius įgyvendintų vietos projektų pavyzdžius, kurie  prisideda prie skirtingų ES kaimo plėtros prioritetų tikslinių sričių įgyvendinimo;</w:t>
            </w:r>
          </w:p>
          <w:p w14:paraId="033D685A" w14:textId="77777777" w:rsidR="0028770B" w:rsidRPr="00C9478F" w:rsidRDefault="0028770B" w:rsidP="0028770B">
            <w:pPr>
              <w:pStyle w:val="Sraopastraipa"/>
              <w:tabs>
                <w:tab w:val="left" w:pos="567"/>
              </w:tabs>
              <w:spacing w:after="0" w:line="240" w:lineRule="auto"/>
              <w:ind w:left="0"/>
              <w:jc w:val="both"/>
              <w:rPr>
                <w:rFonts w:eastAsia="Times New Roman"/>
                <w:color w:val="000000"/>
                <w:szCs w:val="24"/>
              </w:rPr>
            </w:pPr>
            <w:r w:rsidRPr="00C9478F">
              <w:rPr>
                <w:rFonts w:eastAsia="Times New Roman"/>
                <w:color w:val="000000"/>
                <w:szCs w:val="24"/>
              </w:rPr>
              <w:t>nustato problemas, su kuriomis buvo susidurta ataskaitiniais metais, siekiant vietos projektų įgyvendinimo pažangos;</w:t>
            </w:r>
          </w:p>
          <w:p w14:paraId="65D906A2" w14:textId="77777777" w:rsidR="0028770B" w:rsidRPr="00C9478F" w:rsidRDefault="0028770B" w:rsidP="0028770B">
            <w:pPr>
              <w:pStyle w:val="Sraopastraipa"/>
              <w:tabs>
                <w:tab w:val="left" w:pos="567"/>
              </w:tabs>
              <w:spacing w:after="0" w:line="240" w:lineRule="auto"/>
              <w:ind w:left="0"/>
              <w:jc w:val="both"/>
              <w:rPr>
                <w:color w:val="000000"/>
                <w:szCs w:val="24"/>
              </w:rPr>
            </w:pPr>
            <w:r w:rsidRPr="00C9478F">
              <w:rPr>
                <w:color w:val="000000"/>
                <w:szCs w:val="24"/>
              </w:rPr>
              <w:t>renka informaciją apie VPS įgyvendinimo rodiklius, nurodytus VPS 12 punkte ir susijusius su vietos projektų įgyvendinimu, kurie pasiekiami kiekvienais ataskaitiniais metais:</w:t>
            </w:r>
          </w:p>
          <w:p w14:paraId="51E05FB2" w14:textId="77777777" w:rsidR="0028770B" w:rsidRPr="00C9478F" w:rsidRDefault="0028770B" w:rsidP="0028770B">
            <w:pPr>
              <w:pStyle w:val="Sraopastraipa"/>
              <w:tabs>
                <w:tab w:val="left" w:pos="567"/>
              </w:tabs>
              <w:spacing w:after="0" w:line="240" w:lineRule="auto"/>
              <w:ind w:left="0"/>
              <w:jc w:val="both"/>
              <w:rPr>
                <w:rFonts w:eastAsia="Times New Roman"/>
                <w:color w:val="000000"/>
                <w:szCs w:val="24"/>
              </w:rPr>
            </w:pPr>
            <w:r w:rsidRPr="00C9478F">
              <w:rPr>
                <w:color w:val="000000"/>
                <w:szCs w:val="24"/>
              </w:rPr>
              <w:t xml:space="preserve">1) įvertina VPS pasiekimų produkto rodiklius pagal ESIF teminius tikslus bei EŽŪFKP prioritetus ir tikslines sritis iš viso ir pagal VPS priemones ir jų veiklos sritis </w:t>
            </w:r>
            <w:r w:rsidRPr="00C9478F">
              <w:rPr>
                <w:rFonts w:eastAsia="Times New Roman"/>
                <w:color w:val="000000"/>
                <w:szCs w:val="24"/>
              </w:rPr>
              <w:t xml:space="preserve">(sąrašas nurodytas VPS 12 punkte); </w:t>
            </w:r>
          </w:p>
          <w:p w14:paraId="27C4029D" w14:textId="77777777" w:rsidR="0028770B" w:rsidRPr="00C9478F" w:rsidRDefault="0028770B" w:rsidP="0028770B">
            <w:pPr>
              <w:pStyle w:val="Sraopastraipa"/>
              <w:tabs>
                <w:tab w:val="left" w:pos="567"/>
              </w:tabs>
              <w:spacing w:after="0" w:line="240" w:lineRule="auto"/>
              <w:ind w:left="0"/>
              <w:jc w:val="both"/>
              <w:rPr>
                <w:rFonts w:eastAsia="Times New Roman"/>
                <w:color w:val="000000"/>
                <w:szCs w:val="24"/>
              </w:rPr>
            </w:pPr>
            <w:r w:rsidRPr="00C9478F">
              <w:rPr>
                <w:color w:val="000000"/>
                <w:szCs w:val="24"/>
              </w:rPr>
              <w:t xml:space="preserve">2) įvertina VPS pasiekimų tikslo rodiklius pagal ESIF teminius tikslus bei EŽŪFKP prioritetus ir tikslines sritis iš viso </w:t>
            </w:r>
            <w:r w:rsidRPr="00C9478F">
              <w:rPr>
                <w:rFonts w:eastAsia="Times New Roman"/>
                <w:color w:val="000000"/>
                <w:szCs w:val="24"/>
              </w:rPr>
              <w:t xml:space="preserve">(sąrašas nurodytas VPS 12 punkte). </w:t>
            </w:r>
          </w:p>
          <w:p w14:paraId="25A4F76F" w14:textId="77777777" w:rsidR="0028770B" w:rsidRPr="00C9478F" w:rsidRDefault="0028770B" w:rsidP="00BA6DEB">
            <w:pPr>
              <w:tabs>
                <w:tab w:val="left" w:pos="567"/>
              </w:tabs>
              <w:spacing w:after="0" w:line="240" w:lineRule="auto"/>
              <w:jc w:val="center"/>
              <w:rPr>
                <w:rFonts w:eastAsia="Times New Roman"/>
                <w:color w:val="000000"/>
                <w:szCs w:val="24"/>
                <w:u w:val="single"/>
              </w:rPr>
            </w:pPr>
            <w:r w:rsidRPr="00C9478F">
              <w:rPr>
                <w:color w:val="000000"/>
                <w:szCs w:val="24"/>
                <w:u w:val="single"/>
              </w:rPr>
              <w:t>VPS VIEŠŲJŲ RYŠIŲ SPECIALISTAS</w:t>
            </w:r>
          </w:p>
          <w:p w14:paraId="44B53238" w14:textId="77777777" w:rsidR="0028770B" w:rsidRPr="00C9478F" w:rsidRDefault="0028770B" w:rsidP="0028770B">
            <w:pPr>
              <w:pStyle w:val="Sraopastraipa"/>
              <w:tabs>
                <w:tab w:val="left" w:pos="567"/>
              </w:tabs>
              <w:spacing w:after="0" w:line="240" w:lineRule="auto"/>
              <w:ind w:left="0" w:firstLine="317"/>
              <w:jc w:val="both"/>
              <w:rPr>
                <w:rFonts w:eastAsia="Times New Roman"/>
                <w:color w:val="000000"/>
                <w:szCs w:val="24"/>
              </w:rPr>
            </w:pPr>
            <w:r w:rsidRPr="00C9478F">
              <w:rPr>
                <w:rFonts w:eastAsia="Times New Roman"/>
                <w:color w:val="000000"/>
                <w:szCs w:val="24"/>
              </w:rPr>
              <w:t>Renka informaciją apie VVG teritorijos gyventojų aktyvinimo veiksmus atliktus kiekvienais ataskaitiniais metais, identifikuoja jų sąsajas su VPS įgyvendinimo veiksmų planu. Renka informaciją apie veiksmus, kurie atlikti siekiant įgyvendinti LEADER metodo principus ir horizontaliuosius principus bei prioritetus pagal kiekvieną principą ir prioritetą atskirai kiekvienais ataskaitiniais metais, nustato sąsajas  su VPS nuostatomis.</w:t>
            </w:r>
          </w:p>
          <w:p w14:paraId="76546076" w14:textId="77777777" w:rsidR="0028770B" w:rsidRPr="00C9478F" w:rsidRDefault="0028770B" w:rsidP="0028770B">
            <w:pPr>
              <w:tabs>
                <w:tab w:val="left" w:pos="33"/>
              </w:tabs>
              <w:spacing w:after="0" w:line="240" w:lineRule="auto"/>
              <w:jc w:val="center"/>
              <w:rPr>
                <w:rFonts w:eastAsia="Times New Roman"/>
                <w:color w:val="000000"/>
                <w:szCs w:val="24"/>
                <w:u w:val="single"/>
              </w:rPr>
            </w:pPr>
            <w:r w:rsidRPr="00C9478F">
              <w:rPr>
                <w:rFonts w:eastAsia="Times New Roman"/>
                <w:color w:val="000000"/>
                <w:szCs w:val="24"/>
                <w:u w:val="single"/>
              </w:rPr>
              <w:t>VPS FINANSININKAS IR (ARBA) BUHALTERIS</w:t>
            </w:r>
          </w:p>
          <w:p w14:paraId="1E059212" w14:textId="77777777" w:rsidR="0028770B" w:rsidRPr="00C9478F" w:rsidRDefault="0028770B" w:rsidP="0028770B">
            <w:pPr>
              <w:pStyle w:val="Sraopastraipa"/>
              <w:numPr>
                <w:ilvl w:val="0"/>
                <w:numId w:val="12"/>
              </w:numPr>
              <w:tabs>
                <w:tab w:val="left" w:pos="33"/>
              </w:tabs>
              <w:spacing w:after="0" w:line="240" w:lineRule="auto"/>
              <w:ind w:left="0"/>
              <w:jc w:val="both"/>
              <w:rPr>
                <w:rFonts w:eastAsia="Times New Roman"/>
                <w:color w:val="000000"/>
                <w:szCs w:val="24"/>
              </w:rPr>
            </w:pPr>
            <w:r w:rsidRPr="00C9478F">
              <w:rPr>
                <w:rFonts w:eastAsia="Times New Roman"/>
                <w:color w:val="000000"/>
                <w:szCs w:val="24"/>
              </w:rPr>
              <w:t xml:space="preserve">     Renka finansinę informaciją apie VPS administravimo išlaidas ir jų poreikį kiekvienais ataskaitiniais metais. Metinėje VPS įgyvendinimo ataskaitoje teikiami duomenys apie VPS įgyvendinimo pažangą ir rezultatus nuo ataskaitinių metų sausio 1 d. iki gruodžio 31 d. Metinė VPS įgyvendinimo ataskaita tvirtinama VPS vykdytojos visuotinio narių susirinkimo. VVG dalyvauja VPS įgyvendinimo vertinime atlikdama VPS įgyvendinimo vidaus vertinimą. VVG </w:t>
            </w:r>
            <w:r w:rsidRPr="00C9478F">
              <w:rPr>
                <w:color w:val="000000"/>
                <w:szCs w:val="24"/>
              </w:rPr>
              <w:t>vertina VPS įgyvendinimo stebėsenos duomenis ir rodiklius, identifikuoja VPS įgyvendinimo problemas, informuoja apie tai NMA ir (arba) ŽŪM, taip pat teikia joms siūlymus dėl VPS įgyvendinimo problemų sprendimo.</w:t>
            </w:r>
          </w:p>
          <w:p w14:paraId="56C1721D" w14:textId="77777777" w:rsidR="0028770B" w:rsidRPr="00C9478F" w:rsidRDefault="0028770B" w:rsidP="0028770B">
            <w:pPr>
              <w:tabs>
                <w:tab w:val="left" w:pos="567"/>
              </w:tabs>
              <w:spacing w:after="0" w:line="240" w:lineRule="auto"/>
              <w:jc w:val="center"/>
              <w:rPr>
                <w:caps/>
                <w:color w:val="000000"/>
                <w:szCs w:val="24"/>
                <w:u w:val="single"/>
              </w:rPr>
            </w:pPr>
            <w:r w:rsidRPr="00C9478F">
              <w:rPr>
                <w:color w:val="000000"/>
                <w:szCs w:val="24"/>
                <w:u w:val="single"/>
              </w:rPr>
              <w:t>INFORMACIJOS APIE VPS ĮGYVENDINIMO EIGĄ TEIKIMO TVARKA ĮGYVENDINANT VPS DALYVAUJANTIEMS VVG  SUBJEKTAMS</w:t>
            </w:r>
          </w:p>
          <w:p w14:paraId="56439781" w14:textId="77777777" w:rsidR="0028770B" w:rsidRPr="00C9478F" w:rsidRDefault="0028770B" w:rsidP="0028770B">
            <w:pPr>
              <w:tabs>
                <w:tab w:val="left" w:pos="33"/>
              </w:tabs>
              <w:spacing w:after="0" w:line="240" w:lineRule="auto"/>
              <w:ind w:firstLine="317"/>
              <w:jc w:val="both"/>
              <w:rPr>
                <w:color w:val="000000"/>
                <w:szCs w:val="24"/>
              </w:rPr>
            </w:pPr>
            <w:r w:rsidRPr="00C9478F">
              <w:rPr>
                <w:color w:val="000000"/>
                <w:szCs w:val="24"/>
              </w:rPr>
              <w:t>VVG organizuoja įvarius informacinius renginius, konferencijas, seminarus, mokymus, kurių metu VPS dalyvaujantys subjektai informuojami apie VPS eigą, planuojamus kvietimus teikti vietos projektų paraiškas. Kiekvienais metais VVG organizuoja visuotinį ataskaitinį VVG susirinkimą, kurio metu yra tvirtinama VVG administracijos, VVG pirmininko ataskaitos. Susirinkimo metu yra pateikiama visa informacija susijusi su VPS įgyvendinimu. Taip pat VVG dirba darbuotojas - Viešųjų ryšių specialistas - tiesiogiai susijęs su informacijos pateikimu visiems VPS dalyvaujantiems subjektams ir visai visuomenei.</w:t>
            </w:r>
          </w:p>
          <w:p w14:paraId="7A1808F3" w14:textId="77777777" w:rsidR="0028770B" w:rsidRPr="00C9478F" w:rsidRDefault="0028770B" w:rsidP="0028770B">
            <w:pPr>
              <w:spacing w:after="0" w:line="240" w:lineRule="auto"/>
              <w:jc w:val="center"/>
              <w:rPr>
                <w:color w:val="000000"/>
                <w:szCs w:val="24"/>
                <w:u w:val="single"/>
              </w:rPr>
            </w:pPr>
            <w:r w:rsidRPr="00C9478F">
              <w:rPr>
                <w:color w:val="000000"/>
                <w:szCs w:val="24"/>
                <w:u w:val="single"/>
              </w:rPr>
              <w:t>ATSKAITOMYBĖS (PAVALDUMO) SISTEMA, TAIKOMA ĮGYVENDINANT VPS</w:t>
            </w:r>
          </w:p>
          <w:p w14:paraId="071C515C" w14:textId="77777777" w:rsidR="0028770B" w:rsidRPr="00C9478F" w:rsidRDefault="0028770B" w:rsidP="0028770B">
            <w:pPr>
              <w:spacing w:after="0" w:line="240" w:lineRule="auto"/>
              <w:ind w:firstLine="317"/>
              <w:jc w:val="both"/>
              <w:rPr>
                <w:color w:val="000000"/>
                <w:szCs w:val="24"/>
              </w:rPr>
            </w:pPr>
            <w:r w:rsidRPr="00C9478F">
              <w:rPr>
                <w:color w:val="000000"/>
                <w:szCs w:val="24"/>
              </w:rPr>
              <w:t xml:space="preserve">Atskaitomybės (pavaldumo) tarp atskirų įgyvendinant VPS dalyvaujančių VVG subjektų sistemą reglamentuoja įstatai. Juose aprašytos kiekvieno organo funkcijos ir veiklos ribos. </w:t>
            </w:r>
          </w:p>
          <w:p w14:paraId="6469EC4B" w14:textId="77777777" w:rsidR="0028770B" w:rsidRPr="00C9478F" w:rsidRDefault="0028770B" w:rsidP="0028770B">
            <w:pPr>
              <w:tabs>
                <w:tab w:val="left" w:pos="567"/>
              </w:tabs>
              <w:spacing w:after="0" w:line="240" w:lineRule="auto"/>
              <w:jc w:val="center"/>
              <w:rPr>
                <w:color w:val="000000"/>
                <w:szCs w:val="24"/>
                <w:u w:val="single"/>
              </w:rPr>
            </w:pPr>
            <w:r w:rsidRPr="00C9478F">
              <w:rPr>
                <w:color w:val="000000"/>
                <w:szCs w:val="24"/>
                <w:u w:val="single"/>
              </w:rPr>
              <w:t>ATSAKOMYBĖS SISTEMA, TAIKOMA ĮGYVENDINANT VPS</w:t>
            </w:r>
          </w:p>
          <w:p w14:paraId="4E9AEA16" w14:textId="77777777" w:rsidR="00BD7047" w:rsidRPr="00865B9F" w:rsidRDefault="0028770B" w:rsidP="0028770B">
            <w:pPr>
              <w:spacing w:after="0" w:line="240" w:lineRule="auto"/>
              <w:ind w:firstLine="317"/>
              <w:jc w:val="both"/>
              <w:rPr>
                <w:color w:val="000000"/>
                <w:szCs w:val="24"/>
              </w:rPr>
            </w:pPr>
            <w:r w:rsidRPr="00C9478F">
              <w:rPr>
                <w:color w:val="000000"/>
                <w:szCs w:val="24"/>
              </w:rPr>
              <w:t xml:space="preserve">VVG administracijos darbą, teises ir pareigas, atsakomybę reglamentuoja VVG administracijos darbo tvarkos taisyklės, pareigybių aprašymai, VVG pirmininko įsakymai. Darbuotojai už funkcijų bei pareigų vykdymą atsako darbo tvarkos taisyklių ir Lietuvos Respublikos </w:t>
            </w:r>
            <w:r w:rsidRPr="00C9478F">
              <w:rPr>
                <w:color w:val="000000"/>
                <w:szCs w:val="24"/>
              </w:rPr>
              <w:lastRenderedPageBreak/>
              <w:t>teisės aktų nustatyta tvarka. VPS administruojantiems darbuotojams už darbo drausmės pažeidimus gali būti skiriamos drausminės nuobaudos Darbo kodekso nustatyta tvarka.</w:t>
            </w:r>
          </w:p>
        </w:tc>
      </w:tr>
    </w:tbl>
    <w:p w14:paraId="05168396" w14:textId="77777777" w:rsidR="00757081" w:rsidRDefault="00757081" w:rsidP="00757081">
      <w:pPr>
        <w:spacing w:after="0" w:line="240" w:lineRule="auto"/>
        <w:rPr>
          <w:szCs w:val="24"/>
        </w:rPr>
      </w:pPr>
    </w:p>
    <w:p w14:paraId="4BC2B947" w14:textId="77777777" w:rsidR="00757081" w:rsidRDefault="00757081" w:rsidP="00757081">
      <w:pPr>
        <w:spacing w:after="0" w:line="240" w:lineRule="auto"/>
        <w:rPr>
          <w:szCs w:val="24"/>
        </w:rPr>
      </w:pPr>
    </w:p>
    <w:p w14:paraId="084AC3F2" w14:textId="77777777" w:rsidR="00757081" w:rsidRDefault="00757081" w:rsidP="00757081">
      <w:pPr>
        <w:spacing w:after="0" w:line="240" w:lineRule="auto"/>
        <w:rPr>
          <w:szCs w:val="24"/>
        </w:rPr>
      </w:pPr>
    </w:p>
    <w:p w14:paraId="374BC4A6" w14:textId="77777777" w:rsidR="00757081" w:rsidRDefault="00757081" w:rsidP="00757081">
      <w:pPr>
        <w:spacing w:after="0" w:line="240" w:lineRule="auto"/>
        <w:rPr>
          <w:szCs w:val="24"/>
        </w:rPr>
      </w:pPr>
    </w:p>
    <w:p w14:paraId="70C3F4CF" w14:textId="77777777" w:rsidR="00757081" w:rsidRPr="00B5594C" w:rsidRDefault="00757081" w:rsidP="00757081">
      <w:pPr>
        <w:spacing w:after="0" w:line="240" w:lineRule="auto"/>
        <w:rPr>
          <w:szCs w:val="24"/>
        </w:rPr>
      </w:pPr>
    </w:p>
    <w:sectPr w:rsidR="00757081" w:rsidRPr="00B5594C" w:rsidSect="0025010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B311" w14:textId="77777777" w:rsidR="00A34BB0" w:rsidRDefault="00A34BB0" w:rsidP="00842A0E">
      <w:pPr>
        <w:spacing w:after="0" w:line="240" w:lineRule="auto"/>
      </w:pPr>
      <w:r>
        <w:separator/>
      </w:r>
    </w:p>
  </w:endnote>
  <w:endnote w:type="continuationSeparator" w:id="0">
    <w:p w14:paraId="728D5B24" w14:textId="77777777" w:rsidR="00A34BB0" w:rsidRDefault="00A34BB0" w:rsidP="00842A0E">
      <w:pPr>
        <w:spacing w:after="0" w:line="240" w:lineRule="auto"/>
      </w:pPr>
      <w:r>
        <w:continuationSeparator/>
      </w:r>
    </w:p>
  </w:endnote>
  <w:endnote w:id="1">
    <w:p w14:paraId="76B275D2" w14:textId="77777777" w:rsidR="00505D88" w:rsidRDefault="00505D88" w:rsidP="009465BE">
      <w:pPr>
        <w:pStyle w:val="Dokumentoinaostekstas"/>
        <w:jc w:val="both"/>
      </w:pPr>
      <w:r>
        <w:rPr>
          <w:rStyle w:val="Dokumentoinaosnumeris"/>
        </w:rPr>
        <w:endnoteRef/>
      </w:r>
      <w:r>
        <w:t xml:space="preserve"> Vietos plėtros strategijų, įgyvendinamų bendruomenių inicijuotos vietos plėtros būdu, administravimo taisyklės, patvirtintos Lietuvos Respublikos žemės ūkio ministro 2016 m. sausio 8 d. įsakymu Nr. 3D-8 „Dėl Vietos plėtros strategijų, įgyvendinamų bendruomenių inicijuotos vietos plėtros būdu, administravimo taisyklių patvirtinimo“.</w:t>
      </w:r>
    </w:p>
  </w:endnote>
  <w:endnote w:id="2">
    <w:p w14:paraId="375EDE71" w14:textId="77777777" w:rsidR="00505D88" w:rsidRDefault="00505D88" w:rsidP="009465BE">
      <w:pPr>
        <w:pStyle w:val="Dokumentoinaostekstas"/>
        <w:jc w:val="both"/>
      </w:pPr>
      <w:r>
        <w:rPr>
          <w:rStyle w:val="Dokumentoinaosnumeris"/>
        </w:rPr>
        <w:endnoteRef/>
      </w:r>
      <w:r>
        <w:t xml:space="preserve"> Paramos kaimo vietovių ir dvisektorėms vietos plėtros strategijoms įgyvendinti bendruomenių inicijuotos vietos plėtros būdu pereinamuoju laikotarpiu (2021 m. ir 2022 m.) skyrimo ir skaičiavimo metodika, patvirtinta Lietuvos Respublikos žemės ūkio ministro 2015 </w:t>
      </w:r>
      <w:r>
        <w:rPr>
          <w:color w:val="000000"/>
        </w:rPr>
        <w:t>m. rugpjūčio 20 d. įsakymu Nr. 647 „Dėl Paramos vietos plėtros strategijoms įgyvendinti bendruomenių inicijuotos vietos plėtros būdu skyrimo ir skaičiavimo metodikų patvirtinimo“ (Lietuvos Respublikos žemės ūkio ministro 2021 m. balandžio 14 d. įsakymo Nr. 3D-236 redakcija).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ff3">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OpenSansRegular">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T16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7F9A" w14:textId="77777777" w:rsidR="00A34BB0" w:rsidRDefault="00A34BB0" w:rsidP="00842A0E">
      <w:pPr>
        <w:spacing w:after="0" w:line="240" w:lineRule="auto"/>
      </w:pPr>
      <w:r>
        <w:separator/>
      </w:r>
    </w:p>
  </w:footnote>
  <w:footnote w:type="continuationSeparator" w:id="0">
    <w:p w14:paraId="062B838A" w14:textId="77777777" w:rsidR="00A34BB0" w:rsidRDefault="00A34BB0" w:rsidP="00842A0E">
      <w:pPr>
        <w:spacing w:after="0" w:line="240" w:lineRule="auto"/>
      </w:pPr>
      <w:r>
        <w:continuationSeparator/>
      </w:r>
    </w:p>
  </w:footnote>
  <w:footnote w:id="1">
    <w:p w14:paraId="136BD852" w14:textId="77777777" w:rsidR="00505D88" w:rsidRDefault="00505D88" w:rsidP="00271461">
      <w:pPr>
        <w:pStyle w:val="Puslapioinaostekstas"/>
      </w:pPr>
      <w:r>
        <w:rPr>
          <w:rStyle w:val="Puslapioinaosnuoroda"/>
        </w:rPr>
        <w:footnoteRef/>
      </w:r>
      <w:r>
        <w:t xml:space="preserve"> Registracijos pažymėjimas  saugomas VVG.</w:t>
      </w:r>
    </w:p>
  </w:footnote>
  <w:footnote w:id="2">
    <w:p w14:paraId="2B5673B2" w14:textId="77777777" w:rsidR="00505D88" w:rsidRPr="0006697D" w:rsidRDefault="00505D88">
      <w:pPr>
        <w:pStyle w:val="Puslapioinaostekstas"/>
        <w:rPr>
          <w:i/>
        </w:rPr>
      </w:pPr>
      <w:r>
        <w:rPr>
          <w:rStyle w:val="Puslapioinaosnuoroda"/>
        </w:rPr>
        <w:footnoteRef/>
      </w:r>
      <w:r>
        <w:t xml:space="preserve"> </w:t>
      </w:r>
      <w:r>
        <w:t xml:space="preserve">VPS Priedas Nr. 17. </w:t>
      </w:r>
      <w:r>
        <w:rPr>
          <w:i/>
        </w:rPr>
        <w:t>Alytaus rajono vietos veiklos grupės teritorija.</w:t>
      </w:r>
    </w:p>
  </w:footnote>
  <w:footnote w:id="3">
    <w:p w14:paraId="2EA13D18" w14:textId="77777777" w:rsidR="00505D88" w:rsidRPr="0006697D" w:rsidRDefault="00505D88" w:rsidP="009974BB">
      <w:pPr>
        <w:pStyle w:val="Puslapioinaostekstas"/>
        <w:rPr>
          <w:i/>
        </w:rPr>
      </w:pPr>
      <w:r>
        <w:rPr>
          <w:rStyle w:val="Puslapioinaosnuoroda"/>
        </w:rPr>
        <w:footnoteRef/>
      </w:r>
      <w:r>
        <w:t xml:space="preserve"> </w:t>
      </w:r>
      <w:r>
        <w:t xml:space="preserve">VPS Priedas Nr. 3. </w:t>
      </w:r>
      <w:r w:rsidRPr="0006697D">
        <w:rPr>
          <w:i/>
        </w:rPr>
        <w:t>Alytaus rajono vietos veiklos grupės įstatai.</w:t>
      </w:r>
    </w:p>
  </w:footnote>
  <w:footnote w:id="4">
    <w:p w14:paraId="7AB19BDB" w14:textId="77777777" w:rsidR="00505D88" w:rsidRPr="00F645C6" w:rsidRDefault="00505D88">
      <w:pPr>
        <w:pStyle w:val="Puslapioinaostekstas"/>
      </w:pPr>
      <w:r>
        <w:rPr>
          <w:rStyle w:val="Puslapioinaosnuoroda"/>
        </w:rPr>
        <w:footnoteRef/>
      </w:r>
      <w:r>
        <w:t xml:space="preserve"> </w:t>
      </w:r>
      <w:r>
        <w:t xml:space="preserve">VPS Priedas Nr. 5. </w:t>
      </w:r>
      <w:r w:rsidRPr="00F645C6">
        <w:rPr>
          <w:i/>
        </w:rPr>
        <w:t>Alytaus rajono vietos veiklos grupės finansinė ats</w:t>
      </w:r>
      <w:r>
        <w:rPr>
          <w:i/>
        </w:rPr>
        <w:t>k</w:t>
      </w:r>
      <w:r w:rsidRPr="00F645C6">
        <w:rPr>
          <w:i/>
        </w:rPr>
        <w:t>aitomybė</w:t>
      </w:r>
      <w:r>
        <w:rPr>
          <w:i/>
        </w:rPr>
        <w:t>s dokumentai</w:t>
      </w:r>
      <w:r w:rsidRPr="00F645C6">
        <w:rPr>
          <w:i/>
        </w:rPr>
        <w:t>.</w:t>
      </w:r>
    </w:p>
  </w:footnote>
  <w:footnote w:id="5">
    <w:p w14:paraId="0AB50E1B" w14:textId="77777777" w:rsidR="00505D88" w:rsidRPr="0006697D" w:rsidRDefault="00505D88" w:rsidP="009974BB">
      <w:pPr>
        <w:pStyle w:val="Puslapioinaostekstas"/>
        <w:rPr>
          <w:rStyle w:val="Puslapioinaosnuoroda"/>
          <w:i/>
        </w:rPr>
      </w:pPr>
      <w:r>
        <w:rPr>
          <w:rStyle w:val="Puslapioinaosnuoroda"/>
        </w:rPr>
        <w:footnoteRef/>
      </w:r>
      <w:r>
        <w:t xml:space="preserve"> </w:t>
      </w:r>
      <w:r>
        <w:t xml:space="preserve">VPS Priedas Nr. 9. </w:t>
      </w:r>
      <w:r w:rsidRPr="0006697D">
        <w:rPr>
          <w:i/>
        </w:rPr>
        <w:t>Birštono vietos veiklos grupės</w:t>
      </w:r>
      <w:r>
        <w:rPr>
          <w:rStyle w:val="Puslapioinaosnuoroda"/>
        </w:rPr>
        <w:t xml:space="preserve"> </w:t>
      </w:r>
      <w:r w:rsidRPr="0006697D">
        <w:rPr>
          <w:rStyle w:val="Puslapioinaosnuoroda"/>
          <w:i/>
          <w:vertAlign w:val="baseline"/>
        </w:rPr>
        <w:t>visuotinio susirinkimo protokolas</w:t>
      </w:r>
      <w:r w:rsidRPr="0006697D">
        <w:rPr>
          <w:rStyle w:val="Puslapioinaosnuoroda"/>
          <w:i/>
        </w:rPr>
        <w:t xml:space="preserve"> </w:t>
      </w:r>
      <w:r>
        <w:rPr>
          <w:i/>
        </w:rPr>
        <w:t>Nr.01, 2015 m. vasario 14 d.</w:t>
      </w:r>
    </w:p>
  </w:footnote>
  <w:footnote w:id="6">
    <w:p w14:paraId="5EEAEADD" w14:textId="77777777" w:rsidR="00505D88" w:rsidRPr="00F645C6" w:rsidRDefault="00505D88">
      <w:pPr>
        <w:pStyle w:val="Puslapioinaostekstas"/>
      </w:pPr>
      <w:r>
        <w:rPr>
          <w:rStyle w:val="Puslapioinaosnuoroda"/>
        </w:rPr>
        <w:footnoteRef/>
      </w:r>
      <w:r>
        <w:t xml:space="preserve"> </w:t>
      </w:r>
      <w:r>
        <w:t xml:space="preserve">VPS Priedas Nr. 10, </w:t>
      </w:r>
      <w:r>
        <w:rPr>
          <w:i/>
        </w:rPr>
        <w:t xml:space="preserve">2015 m. kovo 19 d. Alytaus rajono vietos veiklos grupės narių  visuotinio susirinkimo protokolas Nr.8. </w:t>
      </w:r>
    </w:p>
  </w:footnote>
  <w:footnote w:id="7">
    <w:p w14:paraId="7540FDF1" w14:textId="77777777" w:rsidR="00505D88" w:rsidRPr="000765A0" w:rsidRDefault="00505D88" w:rsidP="009974BB">
      <w:pPr>
        <w:pStyle w:val="Puslapioinaostekstas"/>
      </w:pPr>
      <w:r>
        <w:rPr>
          <w:rStyle w:val="Puslapioinaosnuoroda"/>
        </w:rPr>
        <w:footnoteRef/>
      </w:r>
      <w:r>
        <w:t xml:space="preserve"> </w:t>
      </w:r>
      <w:r>
        <w:t xml:space="preserve">VPS Priedas Nr. 4. </w:t>
      </w:r>
      <w:r>
        <w:rPr>
          <w:i/>
        </w:rPr>
        <w:t>2015 m. rugsėjo 22 d. Alytaus rajono vietos veiklos grupės narių  visuotinio susirinkimo protokolas Nr.10.</w:t>
      </w:r>
    </w:p>
  </w:footnote>
  <w:footnote w:id="8">
    <w:p w14:paraId="595B08B3" w14:textId="77777777" w:rsidR="00505D88" w:rsidRPr="00F645C6" w:rsidRDefault="00505D88">
      <w:pPr>
        <w:pStyle w:val="Puslapioinaostekstas"/>
      </w:pPr>
      <w:r>
        <w:rPr>
          <w:rStyle w:val="Puslapioinaosnuoroda"/>
        </w:rPr>
        <w:footnoteRef/>
      </w:r>
      <w:r>
        <w:t xml:space="preserve"> </w:t>
      </w:r>
      <w:r>
        <w:t xml:space="preserve">VPS Priedas Nr. 11. </w:t>
      </w:r>
      <w:r>
        <w:rPr>
          <w:i/>
        </w:rPr>
        <w:t>2015 m. balandžio 2 d. Birštono savivaldybės tarybos sprendimas „Dėl bendros vietos plėtros strategijos įgyvendinimo“</w:t>
      </w:r>
      <w:r>
        <w:t xml:space="preserve"> </w:t>
      </w:r>
      <w:r>
        <w:rPr>
          <w:i/>
        </w:rPr>
        <w:t>Nr. TS62.</w:t>
      </w:r>
    </w:p>
  </w:footnote>
  <w:footnote w:id="9">
    <w:p w14:paraId="1469A880" w14:textId="77777777" w:rsidR="00505D88" w:rsidRPr="000765A0" w:rsidRDefault="00505D88" w:rsidP="00F645C6">
      <w:pPr>
        <w:pStyle w:val="Puslapioinaostekstas"/>
        <w:rPr>
          <w:i/>
        </w:rPr>
      </w:pPr>
      <w:r>
        <w:rPr>
          <w:rStyle w:val="Puslapioinaosnuoroda"/>
        </w:rPr>
        <w:footnoteRef/>
      </w:r>
      <w:r>
        <w:t xml:space="preserve"> </w:t>
      </w:r>
      <w:r w:rsidRPr="00F645C6">
        <w:t>VPS Priedas Nr. 12</w:t>
      </w:r>
      <w:r>
        <w:t>.</w:t>
      </w:r>
      <w:r w:rsidRPr="000765A0">
        <w:rPr>
          <w:i/>
        </w:rPr>
        <w:t xml:space="preserve"> 2015 m. liepos 1 d. Alytaus rajono savivaldybės tarybos sprendimas „Dėl bendros vietos plėtros strategijos įgyvendinimo“ Nr. K-185.</w:t>
      </w:r>
    </w:p>
  </w:footnote>
  <w:footnote w:id="10">
    <w:p w14:paraId="3471F870" w14:textId="77777777" w:rsidR="00505D88" w:rsidRPr="00981C7B" w:rsidRDefault="00505D88" w:rsidP="009974BB">
      <w:pPr>
        <w:pStyle w:val="Puslapioinaostekstas"/>
      </w:pPr>
      <w:r>
        <w:rPr>
          <w:rStyle w:val="Puslapioinaosnuoroda"/>
        </w:rPr>
        <w:footnoteRef/>
      </w:r>
      <w:r>
        <w:t xml:space="preserve"> </w:t>
      </w:r>
      <w:r w:rsidRPr="00981C7B">
        <w:rPr>
          <w:i/>
        </w:rPr>
        <w:t>Bendruomenės inicijuotos vietos plėtros gairės vietos subjektams</w:t>
      </w:r>
      <w:r>
        <w:t>, 2 redakcija, 2014 m. rugpjūčio mėn. atnaujinta, atsižvelgus į vertėjų pastabas, p. 8. Prieiga internete: &lt;</w:t>
      </w:r>
      <w:r w:rsidRPr="00981C7B">
        <w:t xml:space="preserve"> </w:t>
      </w:r>
      <w:hyperlink r:id="rId1" w:history="1">
        <w:r w:rsidRPr="00006F5E">
          <w:rPr>
            <w:rStyle w:val="Hipersaitas"/>
          </w:rPr>
          <w:t>http://ec.europa.eu/regional_policy/sources/docgener/informat/2014/guidance_clld_local_actors_lt.pdf</w:t>
        </w:r>
      </w:hyperlink>
      <w:r>
        <w:t xml:space="preserve">&gt;. </w:t>
      </w:r>
    </w:p>
  </w:footnote>
  <w:footnote w:id="11">
    <w:p w14:paraId="1354B489" w14:textId="77777777" w:rsidR="00505D88" w:rsidRPr="00F41C11" w:rsidRDefault="00505D88" w:rsidP="009974BB">
      <w:pPr>
        <w:pStyle w:val="Puslapioinaostekstas"/>
        <w:rPr>
          <w:i/>
        </w:rPr>
      </w:pPr>
      <w:r>
        <w:rPr>
          <w:rStyle w:val="Puslapioinaosnuoroda"/>
        </w:rPr>
        <w:footnoteRef/>
      </w:r>
      <w:r>
        <w:t xml:space="preserve"> </w:t>
      </w:r>
      <w:r>
        <w:t xml:space="preserve">VPS  Priedas Nr. 8. </w:t>
      </w:r>
      <w:r w:rsidRPr="001458A2">
        <w:rPr>
          <w:i/>
        </w:rPr>
        <w:t>2011 m. rugsėjo 9 d.</w:t>
      </w:r>
      <w:r>
        <w:t xml:space="preserve"> </w:t>
      </w:r>
      <w:r>
        <w:rPr>
          <w:i/>
        </w:rPr>
        <w:t>Alytaus rajono vietos veiklos grupės ir Birštono vietos veiklos grupės bendradarbiavimo sutartis /V-52.</w:t>
      </w:r>
    </w:p>
  </w:footnote>
  <w:footnote w:id="12">
    <w:p w14:paraId="339EA910" w14:textId="77777777" w:rsidR="00505D88" w:rsidRPr="00AE2A39" w:rsidRDefault="00505D88" w:rsidP="009974BB">
      <w:pPr>
        <w:pStyle w:val="Puslapioinaostekstas"/>
        <w:rPr>
          <w:i/>
        </w:rPr>
      </w:pPr>
      <w:r>
        <w:rPr>
          <w:rStyle w:val="Puslapioinaosnuoroda"/>
        </w:rPr>
        <w:footnoteRef/>
      </w:r>
      <w:r>
        <w:t xml:space="preserve"> </w:t>
      </w:r>
      <w:r>
        <w:t xml:space="preserve">VPS Priedas Nr. 13. </w:t>
      </w:r>
      <w:r>
        <w:rPr>
          <w:i/>
        </w:rPr>
        <w:t>Alytaus rajono vietos veiklos grupės valdymo schema.</w:t>
      </w:r>
    </w:p>
  </w:footnote>
  <w:footnote w:id="13">
    <w:p w14:paraId="68C8949D" w14:textId="77777777" w:rsidR="00505D88" w:rsidRPr="009C7507" w:rsidRDefault="00505D88" w:rsidP="009974BB">
      <w:pPr>
        <w:pStyle w:val="Puslapioinaostekstas"/>
        <w:rPr>
          <w:i/>
        </w:rPr>
      </w:pPr>
      <w:r>
        <w:rPr>
          <w:rStyle w:val="Puslapioinaosnuoroda"/>
        </w:rPr>
        <w:footnoteRef/>
      </w:r>
      <w:r>
        <w:t xml:space="preserve"> </w:t>
      </w:r>
      <w:r>
        <w:t xml:space="preserve">VPS Priedas Nr. 14. </w:t>
      </w:r>
      <w:r w:rsidRPr="009C7507">
        <w:rPr>
          <w:i/>
        </w:rPr>
        <w:t>Alytaus rajono vietos veiklos grupės narių sąrašas.</w:t>
      </w:r>
    </w:p>
  </w:footnote>
  <w:footnote w:id="14">
    <w:p w14:paraId="71FA4803" w14:textId="77777777" w:rsidR="00505D88" w:rsidRPr="009C7507" w:rsidRDefault="00505D88" w:rsidP="009974BB">
      <w:pPr>
        <w:pStyle w:val="Puslapioinaostekstas"/>
        <w:rPr>
          <w:i/>
        </w:rPr>
      </w:pPr>
      <w:r>
        <w:rPr>
          <w:rStyle w:val="Puslapioinaosnuoroda"/>
        </w:rPr>
        <w:footnoteRef/>
      </w:r>
      <w:r>
        <w:t xml:space="preserve"> </w:t>
      </w:r>
      <w:r>
        <w:t xml:space="preserve">VPS Priedas Nr. 15. </w:t>
      </w:r>
      <w:r>
        <w:rPr>
          <w:i/>
        </w:rPr>
        <w:t>Alytaus rajono vietos veiklos grupės valdybos narių sąrašas.</w:t>
      </w:r>
    </w:p>
  </w:footnote>
  <w:footnote w:id="15">
    <w:p w14:paraId="29A99A65" w14:textId="77777777" w:rsidR="00505D88" w:rsidRPr="009C7507" w:rsidRDefault="00505D88" w:rsidP="009974BB">
      <w:pPr>
        <w:pStyle w:val="Puslapioinaostekstas"/>
      </w:pPr>
      <w:r>
        <w:rPr>
          <w:rStyle w:val="Puslapioinaosnuoroda"/>
        </w:rPr>
        <w:footnoteRef/>
      </w:r>
      <w:r>
        <w:t xml:space="preserve"> </w:t>
      </w:r>
      <w:r>
        <w:t xml:space="preserve">VPS Priedas Nr. 16. </w:t>
      </w:r>
      <w:r>
        <w:rPr>
          <w:i/>
        </w:rPr>
        <w:t>Alytaus rajono vietos veiklos grupės administracijos darbuotojų sąrašas.</w:t>
      </w:r>
    </w:p>
  </w:footnote>
  <w:footnote w:id="16">
    <w:p w14:paraId="6A94DF8B" w14:textId="77777777" w:rsidR="00505D88" w:rsidRPr="008E3531" w:rsidRDefault="00505D88" w:rsidP="002441F4">
      <w:pPr>
        <w:pStyle w:val="Sraopastraipa"/>
        <w:spacing w:after="0" w:line="240" w:lineRule="auto"/>
        <w:ind w:left="0"/>
        <w:jc w:val="both"/>
        <w:rPr>
          <w:sz w:val="20"/>
          <w:szCs w:val="20"/>
        </w:rPr>
      </w:pPr>
      <w:r w:rsidRPr="008E3531">
        <w:rPr>
          <w:rStyle w:val="Puslapioinaosnuoroda"/>
          <w:sz w:val="20"/>
          <w:szCs w:val="20"/>
        </w:rPr>
        <w:footnoteRef/>
      </w:r>
      <w:r w:rsidRPr="008E3531">
        <w:rPr>
          <w:sz w:val="20"/>
          <w:szCs w:val="20"/>
        </w:rPr>
        <w:t xml:space="preserve"> </w:t>
      </w:r>
      <w:r w:rsidRPr="00723653">
        <w:rPr>
          <w:i/>
          <w:sz w:val="20"/>
          <w:szCs w:val="20"/>
        </w:rPr>
        <w:t>Alytaus rajono savivaldybės 2015 – 2017 m. trumpalaikis strateginės plėtros planas,</w:t>
      </w:r>
      <w:r>
        <w:rPr>
          <w:sz w:val="20"/>
          <w:szCs w:val="20"/>
        </w:rPr>
        <w:t xml:space="preserve"> Alytus, 2014, p. 6. </w:t>
      </w:r>
      <w:r w:rsidRPr="008E3531">
        <w:rPr>
          <w:sz w:val="20"/>
          <w:szCs w:val="20"/>
        </w:rPr>
        <w:t>Prieiga internete:</w:t>
      </w:r>
      <w:r>
        <w:rPr>
          <w:sz w:val="20"/>
          <w:szCs w:val="20"/>
        </w:rPr>
        <w:t>&lt;</w:t>
      </w:r>
      <w:r w:rsidRPr="008E3531">
        <w:rPr>
          <w:sz w:val="20"/>
          <w:szCs w:val="20"/>
        </w:rPr>
        <w:t xml:space="preserve"> </w:t>
      </w:r>
      <w:hyperlink r:id="rId2" w:history="1">
        <w:r w:rsidRPr="008832D6">
          <w:rPr>
            <w:rStyle w:val="Hipersaitas"/>
            <w:sz w:val="20"/>
            <w:szCs w:val="20"/>
          </w:rPr>
          <w:t>http://www.arsa.lt/index.php?2782849735</w:t>
        </w:r>
      </w:hyperlink>
      <w:r>
        <w:rPr>
          <w:sz w:val="20"/>
          <w:szCs w:val="20"/>
        </w:rPr>
        <w:t xml:space="preserve"> &gt;.</w:t>
      </w:r>
      <w:r w:rsidRPr="00D85CC9">
        <w:rPr>
          <w:sz w:val="20"/>
          <w:szCs w:val="20"/>
        </w:rPr>
        <w:t xml:space="preserve"> </w:t>
      </w:r>
      <w:r>
        <w:rPr>
          <w:sz w:val="20"/>
          <w:szCs w:val="20"/>
        </w:rPr>
        <w:t xml:space="preserve"> </w:t>
      </w:r>
    </w:p>
  </w:footnote>
  <w:footnote w:id="17">
    <w:p w14:paraId="6C50C2F1" w14:textId="77777777" w:rsidR="00505D88" w:rsidRPr="00723653" w:rsidRDefault="00505D88" w:rsidP="002441F4">
      <w:pPr>
        <w:pStyle w:val="Puslapioinaostekstas"/>
      </w:pPr>
      <w:r>
        <w:rPr>
          <w:rStyle w:val="Puslapioinaosnuoroda"/>
        </w:rPr>
        <w:footnoteRef/>
      </w:r>
      <w:r>
        <w:t xml:space="preserve"> </w:t>
      </w:r>
      <w:hyperlink r:id="rId3" w:history="1">
        <w:r w:rsidRPr="00723653">
          <w:rPr>
            <w:rStyle w:val="Hipersaitas"/>
            <w:i/>
            <w:color w:val="auto"/>
            <w:u w:val="none"/>
            <w:shd w:val="clear" w:color="auto" w:fill="FFFFFF"/>
          </w:rPr>
          <w:t>Administracijos ir administracijos direktoriaus ataskaita už 2014</w:t>
        </w:r>
      </w:hyperlink>
      <w:r w:rsidRPr="00723653">
        <w:rPr>
          <w:i/>
        </w:rPr>
        <w:t xml:space="preserve"> m</w:t>
      </w:r>
      <w:r w:rsidRPr="001458A2">
        <w:rPr>
          <w:i/>
        </w:rPr>
        <w:t>., p.85</w:t>
      </w:r>
      <w:r>
        <w:t xml:space="preserve">. </w:t>
      </w:r>
      <w:r w:rsidRPr="00B66DE1">
        <w:t xml:space="preserve">Prieiga internete: </w:t>
      </w:r>
      <w:r>
        <w:t>&lt;</w:t>
      </w:r>
      <w:hyperlink r:id="rId4" w:history="1">
        <w:r w:rsidRPr="008832D6">
          <w:rPr>
            <w:rStyle w:val="Hipersaitas"/>
          </w:rPr>
          <w:t>https://birstonas.lt/administracijos-direktorius/</w:t>
        </w:r>
      </w:hyperlink>
      <w:r w:rsidRPr="00723653">
        <w:t xml:space="preserve"> </w:t>
      </w:r>
      <w:r>
        <w:t>&gt;.</w:t>
      </w:r>
    </w:p>
  </w:footnote>
  <w:footnote w:id="18">
    <w:p w14:paraId="71538385" w14:textId="77777777" w:rsidR="00505D88" w:rsidRPr="00723653" w:rsidRDefault="00505D88" w:rsidP="002441F4">
      <w:pPr>
        <w:pStyle w:val="Puslapioinaostekstas"/>
      </w:pPr>
      <w:r>
        <w:rPr>
          <w:rStyle w:val="Puslapioinaosnuoroda"/>
        </w:rPr>
        <w:footnoteRef/>
      </w:r>
      <w:r>
        <w:t xml:space="preserve"> </w:t>
      </w:r>
      <w:r>
        <w:t xml:space="preserve">VPS Priedas Nr. 23. </w:t>
      </w:r>
      <w:r w:rsidRPr="00723653">
        <w:rPr>
          <w:i/>
        </w:rPr>
        <w:t>VVG teritori</w:t>
      </w:r>
      <w:r>
        <w:rPr>
          <w:i/>
        </w:rPr>
        <w:t xml:space="preserve">jos statistinių </w:t>
      </w:r>
      <w:r w:rsidRPr="001458A2">
        <w:rPr>
          <w:i/>
        </w:rPr>
        <w:t>duomenų analizė, p.2.</w:t>
      </w:r>
    </w:p>
  </w:footnote>
  <w:footnote w:id="19">
    <w:p w14:paraId="2BE97BC8" w14:textId="77777777" w:rsidR="00505D88" w:rsidRPr="008E3531" w:rsidRDefault="00505D88" w:rsidP="002441F4">
      <w:pPr>
        <w:pStyle w:val="Puslapioinaostekstas"/>
      </w:pPr>
      <w:r w:rsidRPr="008E3531">
        <w:rPr>
          <w:rStyle w:val="Puslapioinaosnuoroda"/>
        </w:rPr>
        <w:footnoteRef/>
      </w:r>
      <w:r w:rsidRPr="008E3531">
        <w:t xml:space="preserve"> </w:t>
      </w:r>
      <w:r w:rsidRPr="00622A78">
        <w:t xml:space="preserve">Situacijos rodikliai  tekste žymimi  raide R,  pridedant situacijos rodiklio eilės  numerį,  </w:t>
      </w:r>
      <w:r w:rsidRPr="00622A78">
        <w:rPr>
          <w:i/>
        </w:rPr>
        <w:t>pvz.</w:t>
      </w:r>
      <w:r w:rsidRPr="00622A78">
        <w:rPr>
          <w:rStyle w:val="Kursyvas"/>
          <w:i w:val="0"/>
        </w:rPr>
        <w:t xml:space="preserve"> VVG teritorijos užimamas plotas 151</w:t>
      </w:r>
      <w:r>
        <w:rPr>
          <w:rStyle w:val="Kursyvas"/>
          <w:i w:val="0"/>
        </w:rPr>
        <w:t>4</w:t>
      </w:r>
      <w:r w:rsidRPr="00622A78">
        <w:rPr>
          <w:rStyle w:val="Kursyvas"/>
          <w:i w:val="0"/>
        </w:rPr>
        <w:t xml:space="preserve"> km</w:t>
      </w:r>
      <w:r w:rsidRPr="00622A78">
        <w:rPr>
          <w:rStyle w:val="Kursyvas"/>
          <w:i w:val="0"/>
          <w:vertAlign w:val="superscript"/>
        </w:rPr>
        <w:t xml:space="preserve">2 </w:t>
      </w:r>
      <w:r w:rsidRPr="00622A78">
        <w:t>(R</w:t>
      </w:r>
      <w:r>
        <w:t>-</w:t>
      </w:r>
      <w:r w:rsidRPr="00622A78">
        <w:t xml:space="preserve">1). </w:t>
      </w:r>
    </w:p>
  </w:footnote>
  <w:footnote w:id="20">
    <w:p w14:paraId="373E61E0" w14:textId="77777777" w:rsidR="00505D88" w:rsidRPr="00D85CC9" w:rsidRDefault="00505D88" w:rsidP="002441F4">
      <w:pPr>
        <w:pStyle w:val="Puslapioinaostekstas"/>
      </w:pPr>
      <w:r>
        <w:rPr>
          <w:rStyle w:val="Puslapioinaosnuoroda"/>
        </w:rPr>
        <w:footnoteRef/>
      </w:r>
      <w:r>
        <w:t xml:space="preserve"> </w:t>
      </w:r>
      <w:r>
        <w:t>VPS yra nurodoma  kai informacija apima VVG teritorijos savivaldybių centrus.</w:t>
      </w:r>
    </w:p>
  </w:footnote>
  <w:footnote w:id="21">
    <w:p w14:paraId="6F3DAD62" w14:textId="77777777" w:rsidR="00505D88" w:rsidRPr="00DB7221" w:rsidRDefault="00505D88">
      <w:pPr>
        <w:pStyle w:val="Puslapioinaostekstas"/>
      </w:pPr>
      <w:r>
        <w:rPr>
          <w:rStyle w:val="Puslapioinaosnuoroda"/>
        </w:rPr>
        <w:footnoteRef/>
      </w:r>
      <w:r>
        <w:t xml:space="preserve"> </w:t>
      </w:r>
      <w:r>
        <w:t xml:space="preserve">Statistikos departamento duomenys parengti pagal  </w:t>
      </w:r>
      <w:r>
        <w:rPr>
          <w:i/>
        </w:rPr>
        <w:t>Lietuvos Respublikos 2011 m. gyventojų ir būstų surašymas.</w:t>
      </w:r>
      <w:r>
        <w:t xml:space="preserve"> </w:t>
      </w:r>
      <w:r w:rsidRPr="00B66DE1">
        <w:t>Prieiga internete:</w:t>
      </w:r>
      <w:r>
        <w:t xml:space="preserve"> &lt;</w:t>
      </w:r>
      <w:r w:rsidRPr="00B66DE1">
        <w:t xml:space="preserve"> </w:t>
      </w:r>
      <w:hyperlink r:id="rId5" w:history="1">
        <w:r w:rsidRPr="00006F5E">
          <w:rPr>
            <w:rStyle w:val="Hipersaitas"/>
          </w:rPr>
          <w:t>https://osp.stat.gov.lt/documents/10180/217110/Inform_gyv_sk_pasisk.pdf/cd1f3d45-ef4b-446f-af6a-f56e23c94519</w:t>
        </w:r>
      </w:hyperlink>
      <w:r>
        <w:t>&gt;.</w:t>
      </w:r>
    </w:p>
  </w:footnote>
  <w:footnote w:id="22">
    <w:p w14:paraId="2C316EBB" w14:textId="77777777" w:rsidR="00505D88" w:rsidRPr="00ED7B07" w:rsidRDefault="00505D88" w:rsidP="002441F4">
      <w:pPr>
        <w:pStyle w:val="Puslapioinaostekstas"/>
      </w:pPr>
      <w:r>
        <w:rPr>
          <w:rStyle w:val="Puslapioinaosnuoroda"/>
        </w:rPr>
        <w:footnoteRef/>
      </w:r>
      <w:r>
        <w:t xml:space="preserve"> </w:t>
      </w:r>
      <w:r>
        <w:t xml:space="preserve">Statistikos departamento duomenys. </w:t>
      </w:r>
      <w:r w:rsidRPr="00B66DE1">
        <w:t>Prieiga internete:</w:t>
      </w:r>
      <w:r>
        <w:t xml:space="preserve"> &lt;</w:t>
      </w:r>
      <w:r w:rsidRPr="00B66DE1">
        <w:t xml:space="preserve"> </w:t>
      </w:r>
      <w:r>
        <w:t xml:space="preserve"> </w:t>
      </w:r>
      <w:hyperlink r:id="rId6" w:history="1">
        <w:r w:rsidRPr="00006F5E">
          <w:rPr>
            <w:rStyle w:val="Hipersaitas"/>
          </w:rPr>
          <w:t>http://db1.stat.gov.lt/statbank/selectvarval/saveselections.asp?MainTable=M3010210&amp;PLanguage=0&amp;TableStyle=&amp;Buttons=&amp;PXSId=3239&amp;IQY=&amp;TC=&amp;ST=ST&amp;rvar0=&amp;rvar1=&amp;rvar2=&amp;rvar3=&amp;rvar4=&amp;rvar5=&amp;rvar6=&amp;rvar7=&amp;rvar8=&amp;rvar9=&amp;rvar10=&amp;rvar11=&amp;rvar12=&amp;rvar13=&amp;rvar14</w:t>
        </w:r>
      </w:hyperlink>
      <w:r w:rsidRPr="00DB7221">
        <w:t>=</w:t>
      </w:r>
      <w:r>
        <w:t xml:space="preserve">&gt; .  </w:t>
      </w:r>
    </w:p>
  </w:footnote>
  <w:footnote w:id="23">
    <w:p w14:paraId="7F71C596" w14:textId="77777777" w:rsidR="00505D88" w:rsidRPr="008E3531" w:rsidRDefault="00505D88" w:rsidP="002441F4">
      <w:pPr>
        <w:pStyle w:val="Puslapioinaostekstas"/>
      </w:pPr>
      <w:r w:rsidRPr="008E3531">
        <w:rPr>
          <w:rStyle w:val="Puslapioinaosnuoroda"/>
        </w:rPr>
        <w:footnoteRef/>
      </w:r>
      <w:r w:rsidRPr="008E3531">
        <w:t xml:space="preserve"> </w:t>
      </w:r>
      <w:r w:rsidRPr="00E927E1">
        <w:t>Šią informaciją pateikė</w:t>
      </w:r>
      <w:r>
        <w:rPr>
          <w:i/>
        </w:rPr>
        <w:t xml:space="preserve"> </w:t>
      </w:r>
      <w:r w:rsidRPr="00896F1E">
        <w:rPr>
          <w:i/>
        </w:rPr>
        <w:t>2015 m. rugpjūčio 28 d. Alytaus rajono savivaldybės administracija rašt</w:t>
      </w:r>
      <w:r>
        <w:rPr>
          <w:i/>
        </w:rPr>
        <w:t>u</w:t>
      </w:r>
      <w:r w:rsidRPr="00896F1E">
        <w:rPr>
          <w:i/>
        </w:rPr>
        <w:t xml:space="preserve"> „Dėl informacijos pateikimo“ Nr. (3.19) K26-2412</w:t>
      </w:r>
      <w:r>
        <w:t>. I</w:t>
      </w:r>
      <w:r w:rsidRPr="008E3531">
        <w:t>nformacija saugoma  VVG .</w:t>
      </w:r>
    </w:p>
  </w:footnote>
  <w:footnote w:id="24">
    <w:p w14:paraId="4AB5FA89" w14:textId="77777777" w:rsidR="00505D88" w:rsidRPr="00387432" w:rsidRDefault="00505D88" w:rsidP="0040229B">
      <w:pPr>
        <w:pStyle w:val="Sraopastraipa"/>
        <w:spacing w:after="0" w:line="240" w:lineRule="auto"/>
        <w:ind w:left="0"/>
        <w:jc w:val="both"/>
        <w:rPr>
          <w:sz w:val="20"/>
          <w:szCs w:val="20"/>
        </w:rPr>
      </w:pPr>
      <w:r w:rsidRPr="008E3531">
        <w:rPr>
          <w:rStyle w:val="Puslapioinaosnuoroda"/>
          <w:sz w:val="20"/>
          <w:szCs w:val="20"/>
        </w:rPr>
        <w:footnoteRef/>
      </w:r>
      <w:r>
        <w:rPr>
          <w:sz w:val="20"/>
          <w:szCs w:val="20"/>
        </w:rPr>
        <w:t xml:space="preserve"> </w:t>
      </w:r>
      <w:r w:rsidRPr="00896F1E">
        <w:rPr>
          <w:i/>
          <w:sz w:val="20"/>
          <w:szCs w:val="20"/>
        </w:rPr>
        <w:t>Birštono savivaldybės administracijos ir administracijos direktoriaus ataskaita 2014 m., patvirtinta Birštono savivaldybės tarybos 2014 m. kovo 28 d. sprendimu Nr. TS59.</w:t>
      </w:r>
      <w:r>
        <w:rPr>
          <w:sz w:val="20"/>
          <w:szCs w:val="20"/>
        </w:rPr>
        <w:t xml:space="preserve"> </w:t>
      </w:r>
      <w:r w:rsidRPr="008E3531">
        <w:rPr>
          <w:sz w:val="20"/>
          <w:szCs w:val="20"/>
        </w:rPr>
        <w:t xml:space="preserve">Prieiga </w:t>
      </w:r>
      <w:r w:rsidRPr="00AF295E">
        <w:rPr>
          <w:sz w:val="20"/>
          <w:szCs w:val="20"/>
        </w:rPr>
        <w:t xml:space="preserve">internete:&lt; </w:t>
      </w:r>
      <w:hyperlink r:id="rId7" w:history="1">
        <w:r w:rsidRPr="008832D6">
          <w:rPr>
            <w:rStyle w:val="Hipersaitas"/>
            <w:sz w:val="20"/>
            <w:szCs w:val="20"/>
          </w:rPr>
          <w:t>https://birstonas.lt/administracijos-direktorius/</w:t>
        </w:r>
      </w:hyperlink>
      <w:r>
        <w:rPr>
          <w:sz w:val="20"/>
          <w:szCs w:val="20"/>
        </w:rPr>
        <w:t xml:space="preserve"> &gt;</w:t>
      </w:r>
      <w:r w:rsidRPr="00AF295E">
        <w:rPr>
          <w:sz w:val="20"/>
          <w:szCs w:val="20"/>
        </w:rPr>
        <w:t>.</w:t>
      </w:r>
    </w:p>
  </w:footnote>
  <w:footnote w:id="25">
    <w:p w14:paraId="42593B1A" w14:textId="77777777" w:rsidR="00505D88" w:rsidRPr="00E65782" w:rsidRDefault="00505D88" w:rsidP="0040229B">
      <w:pPr>
        <w:pStyle w:val="Puslapioinaostekstas"/>
        <w:jc w:val="both"/>
      </w:pPr>
      <w:r>
        <w:rPr>
          <w:rStyle w:val="Puslapioinaosnuoroda"/>
        </w:rPr>
        <w:footnoteRef/>
      </w:r>
      <w:r>
        <w:t xml:space="preserve"> </w:t>
      </w:r>
      <w:r>
        <w:t>VVG teritorijos gyventojų skaičiaus ir deklaravusių gyvenamąją vietą statistika ir palyginimas  žr. VPS p. 10-13.</w:t>
      </w:r>
    </w:p>
  </w:footnote>
  <w:footnote w:id="26">
    <w:p w14:paraId="743D2C69" w14:textId="77777777" w:rsidR="00505D88" w:rsidRPr="00896F1E" w:rsidRDefault="00505D88" w:rsidP="0040229B">
      <w:pPr>
        <w:pStyle w:val="Puslapioinaostekstas"/>
        <w:jc w:val="both"/>
      </w:pPr>
      <w:r>
        <w:rPr>
          <w:rStyle w:val="Puslapioinaosnuoroda"/>
        </w:rPr>
        <w:footnoteRef/>
      </w:r>
      <w:r>
        <w:t xml:space="preserve"> </w:t>
      </w:r>
      <w:r>
        <w:t xml:space="preserve">VPS Priedas Nr. 1. </w:t>
      </w:r>
      <w:r>
        <w:rPr>
          <w:i/>
        </w:rPr>
        <w:t>2011 m. VVG atstovaujamos teritorijos situacijos analizei naudojama statistinė informacija apie VVG atstovaujamos teritorijos gyventojus.</w:t>
      </w:r>
      <w:r w:rsidRPr="00896F1E">
        <w:t xml:space="preserve"> </w:t>
      </w:r>
      <w:r>
        <w:t>Šie suvestiniai statistiniai duomenys atspindi 2011 m. gruodžio 31 d. yra  parengti  pagal Alytaus rajono savivaldybės administracijos 2015 m. rugpjūčio 28 d. raštu  „</w:t>
      </w:r>
      <w:r w:rsidRPr="001C7E72">
        <w:rPr>
          <w:i/>
        </w:rPr>
        <w:t>Dėl informacijos pateikimo“</w:t>
      </w:r>
      <w:r>
        <w:t xml:space="preserve"> Nr. (3.19) K26-2412 pateiktą informaciją bei Birštono savivaldybės administracijos padalinių elektroniniu paštu pateiktą  informaciją.  Dokumentai  saugomi </w:t>
      </w:r>
      <w:r w:rsidRPr="008E3531">
        <w:t>VVG</w:t>
      </w:r>
      <w:r>
        <w:t>.</w:t>
      </w:r>
    </w:p>
  </w:footnote>
  <w:footnote w:id="27">
    <w:p w14:paraId="69DD9B6C" w14:textId="77777777" w:rsidR="00505D88" w:rsidRPr="00896F1E" w:rsidRDefault="00505D88" w:rsidP="0040229B">
      <w:pPr>
        <w:pStyle w:val="Puslapioinaostekstas"/>
        <w:jc w:val="both"/>
      </w:pPr>
      <w:r>
        <w:rPr>
          <w:rStyle w:val="Puslapioinaosnuoroda"/>
        </w:rPr>
        <w:footnoteRef/>
      </w:r>
      <w:r>
        <w:t xml:space="preserve">VPS Priedas Nr. 2. </w:t>
      </w:r>
      <w:r>
        <w:rPr>
          <w:i/>
        </w:rPr>
        <w:t>2013 m. VVG atstovaujamos teritorijos situacijos analizei naudojama statistinė informacija apie VVG atstovaujamos teritorijos gyventojus.</w:t>
      </w:r>
      <w:r>
        <w:t xml:space="preserve">  Šie suvestiniai statistiniai duomenys atspindi 2013 m. gruodžio  31 d. situaciją ir yra  parengti  pagal Alytaus rajono savivaldybės administracijos 2015 m. rugpjūčio 28 d. raštu  „</w:t>
      </w:r>
      <w:r w:rsidRPr="001C7E72">
        <w:rPr>
          <w:i/>
        </w:rPr>
        <w:t>Dėl informacijos pateikimo“</w:t>
      </w:r>
      <w:r>
        <w:t xml:space="preserve"> Nr. (3.19)  K26-2412 pateiktą informaciją bei Birštono savivaldybės administracijos padalinių elektroniniu paštu pateiktą  informaciją.  Dokumentai  saugomi </w:t>
      </w:r>
      <w:r w:rsidRPr="008E3531">
        <w:t>VVG</w:t>
      </w:r>
      <w:r>
        <w:t>.</w:t>
      </w:r>
    </w:p>
  </w:footnote>
  <w:footnote w:id="28">
    <w:p w14:paraId="75A071FF" w14:textId="77777777" w:rsidR="00505D88" w:rsidRPr="001C7E72" w:rsidRDefault="00505D88" w:rsidP="0040229B">
      <w:pPr>
        <w:pStyle w:val="Puslapioinaostekstas"/>
        <w:jc w:val="both"/>
        <w:rPr>
          <w:i/>
        </w:rPr>
      </w:pPr>
      <w:r>
        <w:rPr>
          <w:rStyle w:val="Puslapioinaosnuoroda"/>
        </w:rPr>
        <w:footnoteRef/>
      </w:r>
      <w:r>
        <w:t xml:space="preserve"> </w:t>
      </w:r>
      <w:r>
        <w:t xml:space="preserve">VPS Priedas Nr. 23. </w:t>
      </w:r>
      <w:r w:rsidRPr="00637A00">
        <w:rPr>
          <w:i/>
        </w:rPr>
        <w:t>VVG teritorijos statistinių duomenų analizė</w:t>
      </w:r>
      <w:r>
        <w:rPr>
          <w:i/>
        </w:rPr>
        <w:t>, p.3.</w:t>
      </w:r>
      <w:r>
        <w:t xml:space="preserve"> Statistinių duomenų analizė </w:t>
      </w:r>
      <w:r w:rsidRPr="00AF295E">
        <w:t>atlikta pagal Alytaus rajono savivaldybės administracijos 2015 m. rugpjūčio 28 d. raštą Nr. (3.19)</w:t>
      </w:r>
      <w:r>
        <w:t xml:space="preserve"> </w:t>
      </w:r>
      <w:r w:rsidRPr="00AF295E">
        <w:t>K26-2412 „</w:t>
      </w:r>
      <w:r w:rsidRPr="001C7E72">
        <w:rPr>
          <w:i/>
        </w:rPr>
        <w:t>Dėl informacijos pateikimo</w:t>
      </w:r>
      <w:r w:rsidRPr="00AF295E">
        <w:t>“ ir Birštono savivaldybės administracijos</w:t>
      </w:r>
      <w:r>
        <w:t xml:space="preserve"> padalinių elektroniniu paštu pateikta informacija  bei </w:t>
      </w:r>
      <w:r w:rsidRPr="00AF295E">
        <w:t xml:space="preserve"> 2016 m. sausio 13 d.  raštą Nr. (6.17)-SR-0079  „</w:t>
      </w:r>
      <w:r w:rsidRPr="001C7E72">
        <w:rPr>
          <w:i/>
        </w:rPr>
        <w:t>Dėl duomenų pateikimo“.</w:t>
      </w:r>
    </w:p>
  </w:footnote>
  <w:footnote w:id="29">
    <w:p w14:paraId="274235D4" w14:textId="77777777" w:rsidR="00505D88" w:rsidRPr="0040229B" w:rsidRDefault="00505D88" w:rsidP="0040229B">
      <w:pPr>
        <w:pStyle w:val="Puslapioinaostekstas"/>
        <w:jc w:val="both"/>
        <w:rPr>
          <w:i/>
        </w:rPr>
      </w:pPr>
      <w:r>
        <w:rPr>
          <w:rStyle w:val="Puslapioinaosnuoroda"/>
        </w:rPr>
        <w:footnoteRef/>
      </w:r>
      <w:r>
        <w:t xml:space="preserve"> </w:t>
      </w:r>
      <w:r>
        <w:t xml:space="preserve">VPS Priedas Nr. 1. </w:t>
      </w:r>
      <w:r>
        <w:rPr>
          <w:i/>
        </w:rPr>
        <w:t xml:space="preserve">2011 m. VVG atstovaujamos teritorijos situacijos analizei naudojama statistinė informacija apie VVG atstovaujamos teritorijos gyventojus; </w:t>
      </w:r>
      <w:r>
        <w:t xml:space="preserve">VPS Priedas Nr. 2, </w:t>
      </w:r>
      <w:r>
        <w:rPr>
          <w:i/>
        </w:rPr>
        <w:t>2013 m. VVG atstovaujamos teritorijos situacijos analizei naudojama statistinė informacija apie VVG atstovaujamos teritorijos gyventojus.</w:t>
      </w:r>
      <w:r>
        <w:t xml:space="preserve">  Šie suvestiniai statistiniai duomenys atspindi 2011 m. gruodžio 31 d. ir  2013 m. gruodžio  31 d. situaciją ir yra  parengti  pagal Alytaus rajono savivaldybės administracijos 2015 m. rugpjūčio 28 d. raštu  „</w:t>
      </w:r>
      <w:r w:rsidRPr="001C7E72">
        <w:rPr>
          <w:i/>
        </w:rPr>
        <w:t>Dėl informacijos pateikimo“</w:t>
      </w:r>
      <w:r>
        <w:t xml:space="preserve"> Nr. (3.19) K26-2412 pateiktą informaciją bei Birštono savivaldybės administracijos padalinių elektroniniu paštu pateiktą  informaciją  (dokumentai  saugomi </w:t>
      </w:r>
      <w:r w:rsidRPr="008E3531">
        <w:t>VVG</w:t>
      </w:r>
      <w:r>
        <w:t>).</w:t>
      </w:r>
    </w:p>
    <w:p w14:paraId="3217D8F6" w14:textId="77777777" w:rsidR="00505D88" w:rsidRPr="00AE5CE4" w:rsidRDefault="00505D88">
      <w:pPr>
        <w:pStyle w:val="Puslapioinaostekstas"/>
      </w:pPr>
    </w:p>
  </w:footnote>
  <w:footnote w:id="30">
    <w:p w14:paraId="57EB3221" w14:textId="77777777" w:rsidR="00505D88" w:rsidRDefault="00505D88" w:rsidP="0040229B">
      <w:pPr>
        <w:pStyle w:val="Puslapioinaostekstas"/>
        <w:jc w:val="both"/>
      </w:pPr>
      <w:r>
        <w:rPr>
          <w:rStyle w:val="Puslapioinaosnuoroda"/>
        </w:rPr>
        <w:footnoteRef/>
      </w:r>
      <w:r>
        <w:t>Valstybės pažangos strategija „Lietuva 2030“. Prieiga internete: &lt;</w:t>
      </w:r>
      <w:hyperlink r:id="rId8" w:history="1">
        <w:r w:rsidRPr="00DE1E25">
          <w:rPr>
            <w:rStyle w:val="Hipersaitas"/>
          </w:rPr>
          <w:t>https://www.lietuva2030.lt/lt/apie-nacionalines-pazangos-programa</w:t>
        </w:r>
      </w:hyperlink>
      <w:r>
        <w:t>&gt; .</w:t>
      </w:r>
    </w:p>
  </w:footnote>
  <w:footnote w:id="31">
    <w:p w14:paraId="74EEF0E1" w14:textId="77777777" w:rsidR="00505D88" w:rsidRPr="00ED7B07" w:rsidRDefault="00505D88" w:rsidP="0040229B">
      <w:pPr>
        <w:pStyle w:val="Puslapioinaostekstas"/>
        <w:jc w:val="both"/>
      </w:pPr>
      <w:r>
        <w:rPr>
          <w:rStyle w:val="Puslapioinaosnuoroda"/>
        </w:rPr>
        <w:footnoteRef/>
      </w:r>
      <w:r>
        <w:t xml:space="preserve">VPS Priedas  Nr. 19. </w:t>
      </w:r>
      <w:r w:rsidRPr="0029066A">
        <w:rPr>
          <w:i/>
          <w:color w:val="000000"/>
          <w:szCs w:val="24"/>
        </w:rPr>
        <w:t>Anketinis tyrimas „Alytaus rajono vietos veiklos grupės kaimo vietovių plėtros strategijos 2014 - 2020 m</w:t>
      </w:r>
      <w:r w:rsidRPr="0029066A">
        <w:rPr>
          <w:i/>
          <w:szCs w:val="24"/>
        </w:rPr>
        <w:t>etams  rengimas“.</w:t>
      </w:r>
      <w:r>
        <w:rPr>
          <w:szCs w:val="24"/>
        </w:rPr>
        <w:t xml:space="preserve"> Tyrimą  parengė Alytaus rajono vietos veiklos grupė, 2014. </w:t>
      </w:r>
    </w:p>
  </w:footnote>
  <w:footnote w:id="32">
    <w:p w14:paraId="0D9BE03A" w14:textId="77777777" w:rsidR="00505D88" w:rsidRPr="00366EA6" w:rsidRDefault="00505D88" w:rsidP="0040229B">
      <w:pPr>
        <w:pStyle w:val="Puslapioinaostekstas"/>
        <w:jc w:val="both"/>
      </w:pPr>
      <w:r w:rsidRPr="004368E1">
        <w:rPr>
          <w:rStyle w:val="Puslapioinaosnuoroda"/>
        </w:rPr>
        <w:footnoteRef/>
      </w:r>
      <w:r w:rsidRPr="004368E1">
        <w:t xml:space="preserve"> </w:t>
      </w:r>
      <w:r>
        <w:t xml:space="preserve">Pagal LR žemės ūkio ministro </w:t>
      </w:r>
      <w:r>
        <w:rPr>
          <w:color w:val="000000"/>
        </w:rPr>
        <w:t xml:space="preserve">2015 m. rugpjūčio 20 d. </w:t>
      </w:r>
      <w:r>
        <w:t>patvirtintą „</w:t>
      </w:r>
      <w:r w:rsidRPr="001C7E72">
        <w:rPr>
          <w:i/>
        </w:rPr>
        <w:t>Paramos kaimo vietovių vietos plėtros strategijoms įgyvendinti bendruomenių inicijuotos vietos plėtros būdu skyrimo tvarkos ir skaičiavimo metodiką“</w:t>
      </w:r>
      <w:r>
        <w:t xml:space="preserve"> įsakymu  </w:t>
      </w:r>
      <w:r>
        <w:rPr>
          <w:color w:val="000000"/>
        </w:rPr>
        <w:t>Nr. 3D-647</w:t>
      </w:r>
      <w:r>
        <w:t xml:space="preserve"> </w:t>
      </w:r>
      <w:r w:rsidRPr="001E61C0">
        <w:t xml:space="preserve"> gyventojų skaičius </w:t>
      </w:r>
      <w:r w:rsidRPr="001E61C0">
        <w:rPr>
          <w:bCs/>
        </w:rPr>
        <w:t>Alytaus rajono savivaldybėje  (</w:t>
      </w:r>
      <w:r w:rsidRPr="001E61C0">
        <w:t xml:space="preserve">ARS)  </w:t>
      </w:r>
      <w:r w:rsidRPr="001E61C0">
        <w:rPr>
          <w:bCs/>
        </w:rPr>
        <w:t>įskaitant mstl. ir miestus iki 6 000 gyventojų (be sav. centrų</w:t>
      </w:r>
      <w:r>
        <w:rPr>
          <w:bCs/>
        </w:rPr>
        <w:t>)  nurodytas faktiniu 2014 m. sausio 1 d.</w:t>
      </w:r>
      <w:r w:rsidRPr="001E61C0">
        <w:rPr>
          <w:b/>
          <w:bCs/>
        </w:rPr>
        <w:t xml:space="preserve">  - </w:t>
      </w:r>
      <w:r w:rsidRPr="001E61C0">
        <w:t>27347 tūkst. gyventojų, tačiau šis s</w:t>
      </w:r>
      <w:r>
        <w:t xml:space="preserve">kaičius nesutampa  su </w:t>
      </w:r>
      <w:r w:rsidRPr="001E61C0">
        <w:t xml:space="preserve"> statistikos</w:t>
      </w:r>
      <w:r>
        <w:t xml:space="preserve"> </w:t>
      </w:r>
      <w:r w:rsidRPr="001E61C0">
        <w:t xml:space="preserve"> </w:t>
      </w:r>
      <w:r>
        <w:t xml:space="preserve">departamento </w:t>
      </w:r>
      <w:r w:rsidRPr="001E61C0">
        <w:t>svetainėje</w:t>
      </w:r>
      <w:r>
        <w:t>:</w:t>
      </w:r>
      <w:r w:rsidRPr="001E61C0">
        <w:t xml:space="preserve"> </w:t>
      </w:r>
      <w:r>
        <w:t>&lt;</w:t>
      </w:r>
      <w:hyperlink r:id="rId9" w:history="1">
        <w:r w:rsidRPr="001E61C0">
          <w:rPr>
            <w:rStyle w:val="Hipersaitas"/>
          </w:rPr>
          <w:t>http://db1.stat.gov.lt</w:t>
        </w:r>
      </w:hyperlink>
      <w:r>
        <w:t>&gt;  pa</w:t>
      </w:r>
      <w:r w:rsidRPr="001E61C0">
        <w:t xml:space="preserve">teikiamu gyventojų  skaičiumi, kuris </w:t>
      </w:r>
      <w:r>
        <w:rPr>
          <w:bCs/>
        </w:rPr>
        <w:t>2014 m. sausio 1 d.</w:t>
      </w:r>
      <w:r w:rsidRPr="001E61C0">
        <w:rPr>
          <w:b/>
          <w:bCs/>
        </w:rPr>
        <w:t xml:space="preserve">  </w:t>
      </w:r>
      <w:r w:rsidRPr="001E61C0">
        <w:t xml:space="preserve">yra  </w:t>
      </w:r>
      <w:r w:rsidRPr="001E61C0">
        <w:rPr>
          <w:color w:val="333333"/>
        </w:rPr>
        <w:t>27356 tūkst.</w:t>
      </w:r>
      <w:r>
        <w:rPr>
          <w:color w:val="333333"/>
        </w:rPr>
        <w:t xml:space="preserve"> gyventojų.</w:t>
      </w:r>
    </w:p>
  </w:footnote>
  <w:footnote w:id="33">
    <w:p w14:paraId="2FF5C78B" w14:textId="77777777" w:rsidR="00505D88" w:rsidRPr="004368E1" w:rsidRDefault="00505D88" w:rsidP="0040229B">
      <w:pPr>
        <w:pStyle w:val="Sraopastraipa"/>
        <w:tabs>
          <w:tab w:val="left" w:pos="1635"/>
        </w:tabs>
        <w:spacing w:after="0" w:line="240" w:lineRule="auto"/>
        <w:ind w:left="0"/>
        <w:jc w:val="both"/>
        <w:rPr>
          <w:sz w:val="20"/>
          <w:szCs w:val="20"/>
        </w:rPr>
      </w:pPr>
      <w:r w:rsidRPr="004368E1">
        <w:rPr>
          <w:rStyle w:val="Puslapioinaosnuoroda"/>
          <w:sz w:val="20"/>
          <w:szCs w:val="20"/>
        </w:rPr>
        <w:footnoteRef/>
      </w:r>
      <w:r w:rsidRPr="004368E1">
        <w:rPr>
          <w:sz w:val="20"/>
          <w:szCs w:val="20"/>
        </w:rPr>
        <w:t xml:space="preserve"> </w:t>
      </w:r>
      <w:proofErr w:type="spellStart"/>
      <w:r w:rsidRPr="004368E1">
        <w:rPr>
          <w:sz w:val="20"/>
          <w:szCs w:val="20"/>
        </w:rPr>
        <w:t>Valackienė</w:t>
      </w:r>
      <w:proofErr w:type="spellEnd"/>
      <w:r w:rsidRPr="004368E1">
        <w:rPr>
          <w:sz w:val="20"/>
          <w:szCs w:val="20"/>
        </w:rPr>
        <w:t xml:space="preserve">, A. Sociologinis tyrimas. Kaunas: Technologija, 2004. </w:t>
      </w:r>
    </w:p>
  </w:footnote>
  <w:footnote w:id="34">
    <w:p w14:paraId="02F4FB5D" w14:textId="77777777" w:rsidR="00505D88" w:rsidRPr="00ED7B07" w:rsidRDefault="00505D88" w:rsidP="0040229B">
      <w:pPr>
        <w:pStyle w:val="Puslapioinaostekstas"/>
        <w:jc w:val="both"/>
      </w:pPr>
      <w:r>
        <w:rPr>
          <w:rStyle w:val="Puslapioinaosnuoroda"/>
        </w:rPr>
        <w:footnoteRef/>
      </w:r>
      <w:r>
        <w:t xml:space="preserve"> </w:t>
      </w:r>
      <w:r>
        <w:t xml:space="preserve">VPS Priedas  Nr. 20,  </w:t>
      </w:r>
      <w:r w:rsidRPr="0029066A">
        <w:rPr>
          <w:i/>
          <w:color w:val="000000"/>
          <w:szCs w:val="24"/>
        </w:rPr>
        <w:t xml:space="preserve">Anketinis  tyrimas </w:t>
      </w:r>
      <w:r w:rsidRPr="0029066A">
        <w:rPr>
          <w:i/>
          <w:szCs w:val="24"/>
        </w:rPr>
        <w:t>„Birštono vietos veiklos grupės kaimo vietovių plėtros strategijos 2014 - 2020 metams rengimas"</w:t>
      </w:r>
      <w:r w:rsidRPr="00764471">
        <w:rPr>
          <w:szCs w:val="24"/>
        </w:rPr>
        <w:t xml:space="preserve"> </w:t>
      </w:r>
      <w:r>
        <w:rPr>
          <w:szCs w:val="24"/>
        </w:rPr>
        <w:t xml:space="preserve">. Tyrimą  parengė Birštono vietos veiklos grupė, 2015. </w:t>
      </w:r>
      <w:r w:rsidRPr="004368E1">
        <w:t xml:space="preserve">Birštono VVG atliktas tyrimas </w:t>
      </w:r>
      <w:r>
        <w:t>ir anketos saugomo</w:t>
      </w:r>
      <w:r w:rsidRPr="004368E1">
        <w:t>s VVG.</w:t>
      </w:r>
    </w:p>
  </w:footnote>
  <w:footnote w:id="35">
    <w:p w14:paraId="0B5BC66D" w14:textId="77777777" w:rsidR="00505D88" w:rsidRPr="004368E1" w:rsidRDefault="00505D88" w:rsidP="0040229B">
      <w:pPr>
        <w:pStyle w:val="Puslapioinaostekstas"/>
        <w:jc w:val="both"/>
      </w:pPr>
      <w:r w:rsidRPr="004368E1">
        <w:rPr>
          <w:rStyle w:val="Puslapioinaosnuoroda"/>
        </w:rPr>
        <w:footnoteRef/>
      </w:r>
      <w:r w:rsidRPr="004368E1">
        <w:t xml:space="preserve"> </w:t>
      </w:r>
      <w:r w:rsidRPr="004368E1">
        <w:t xml:space="preserve">Kardelis, K. </w:t>
      </w:r>
      <w:r w:rsidRPr="00ED7B07">
        <w:rPr>
          <w:i/>
        </w:rPr>
        <w:t>Mokslinių tyrimų metodologija ir metodai.</w:t>
      </w:r>
      <w:r w:rsidRPr="004368E1">
        <w:t xml:space="preserve"> – Kaunas: Judex,2002.</w:t>
      </w:r>
    </w:p>
  </w:footnote>
  <w:footnote w:id="36">
    <w:p w14:paraId="5AD7FA72" w14:textId="77777777" w:rsidR="00505D88" w:rsidRPr="003853C7" w:rsidRDefault="00505D88" w:rsidP="0040229B">
      <w:pPr>
        <w:pStyle w:val="Puslapioinaostekstas"/>
        <w:jc w:val="both"/>
      </w:pPr>
      <w:r w:rsidRPr="004368E1">
        <w:rPr>
          <w:rStyle w:val="Puslapioinaosnuoroda"/>
        </w:rPr>
        <w:footnoteRef/>
      </w:r>
      <w:r w:rsidRPr="004368E1">
        <w:t xml:space="preserve"> </w:t>
      </w:r>
      <w:r>
        <w:t>P</w:t>
      </w:r>
      <w:r w:rsidRPr="004368E1">
        <w:t>ate</w:t>
      </w:r>
      <w:r>
        <w:t xml:space="preserve">ikta imties dydžio skaičiuokle. </w:t>
      </w:r>
      <w:r w:rsidRPr="004368E1">
        <w:t xml:space="preserve">Naudotasi </w:t>
      </w:r>
      <w:r>
        <w:t xml:space="preserve">internete:&lt; </w:t>
      </w:r>
      <w:hyperlink r:id="rId10" w:history="1">
        <w:r w:rsidRPr="004368E1">
          <w:t>www.apklausa.lt</w:t>
        </w:r>
      </w:hyperlink>
      <w:r w:rsidRPr="004368E1">
        <w:t>.</w:t>
      </w:r>
      <w:r>
        <w:t xml:space="preserve">&gt;.   </w:t>
      </w:r>
    </w:p>
  </w:footnote>
  <w:footnote w:id="37">
    <w:p w14:paraId="2AAFD6C0" w14:textId="77777777" w:rsidR="00505D88" w:rsidRPr="002415ED" w:rsidRDefault="00505D88" w:rsidP="0040229B">
      <w:pPr>
        <w:pStyle w:val="Puslapioinaostekstas"/>
        <w:jc w:val="both"/>
      </w:pPr>
      <w:r>
        <w:rPr>
          <w:rStyle w:val="Puslapioinaosnuoroda"/>
        </w:rPr>
        <w:footnoteRef/>
      </w:r>
      <w:r>
        <w:t xml:space="preserve"> </w:t>
      </w:r>
      <w:r>
        <w:t xml:space="preserve">Pagal LR žemės ūkio ministro </w:t>
      </w:r>
      <w:r>
        <w:rPr>
          <w:color w:val="000000"/>
        </w:rPr>
        <w:t xml:space="preserve">2015 m. rugpjūčio 20 d. </w:t>
      </w:r>
      <w:r>
        <w:t>patvirtintą „</w:t>
      </w:r>
      <w:r w:rsidRPr="001C7E72">
        <w:rPr>
          <w:i/>
        </w:rPr>
        <w:t>Paramos kaimo vietovių vietos plėtros strategijoms įgyvendinti bendruomenių inicijuotos vietos plėtros būdu skyrimo tvarkos ir skaičiavimo metodiką</w:t>
      </w:r>
      <w:r>
        <w:t xml:space="preserve">“ įsakymu  </w:t>
      </w:r>
      <w:r>
        <w:rPr>
          <w:color w:val="000000"/>
        </w:rPr>
        <w:t>Nr. 3D-647.</w:t>
      </w:r>
    </w:p>
  </w:footnote>
  <w:footnote w:id="38">
    <w:p w14:paraId="36CE4B28" w14:textId="77777777" w:rsidR="00505D88" w:rsidRPr="004368E1" w:rsidRDefault="00505D88" w:rsidP="0040229B">
      <w:pPr>
        <w:pStyle w:val="Puslapioinaostekstas"/>
        <w:jc w:val="both"/>
      </w:pPr>
      <w:r w:rsidRPr="004368E1">
        <w:rPr>
          <w:rStyle w:val="Puslapioinaosnuoroda"/>
        </w:rPr>
        <w:footnoteRef/>
      </w:r>
      <w:r w:rsidRPr="004368E1">
        <w:t xml:space="preserve"> </w:t>
      </w:r>
      <w:r>
        <w:t xml:space="preserve">VPS Priedas  Nr. 22. </w:t>
      </w:r>
      <w:r>
        <w:rPr>
          <w:szCs w:val="24"/>
        </w:rPr>
        <w:t xml:space="preserve"> </w:t>
      </w:r>
      <w:r w:rsidRPr="00023C5A">
        <w:rPr>
          <w:i/>
          <w:szCs w:val="24"/>
        </w:rPr>
        <w:t>Aleksandro Stulginskio universiteto Ekonomikos ir vadybos fakulteto anketinis tyrimas</w:t>
      </w:r>
      <w:r>
        <w:rPr>
          <w:szCs w:val="24"/>
        </w:rPr>
        <w:t xml:space="preserve"> </w:t>
      </w:r>
      <w:r w:rsidRPr="00FA6E92">
        <w:rPr>
          <w:szCs w:val="24"/>
        </w:rPr>
        <w:t xml:space="preserve"> „</w:t>
      </w:r>
      <w:r w:rsidRPr="00023C5A">
        <w:rPr>
          <w:i/>
          <w:color w:val="000000"/>
          <w:szCs w:val="24"/>
        </w:rPr>
        <w:t>Kaimo socialinės infrastruktūros vystymas, siekiant užtikrinti teritorinę ir socialinę sanglaudą</w:t>
      </w:r>
      <w:r>
        <w:rPr>
          <w:color w:val="000000"/>
          <w:szCs w:val="24"/>
        </w:rPr>
        <w:t xml:space="preserve">", 2014. Tyrimo analizę pagal ASU pateiktus suvestinius statistinius duomenis 2015 m. parengė Alytaus rajono vietos veiklos grupė.  Daugiau  informacijos  apie  šalies  ir VVG teritorijos socialinės infrastruktūros  mokslinio tyrimo rezultatus galima rasti mokslo studijoje. </w:t>
      </w:r>
      <w:r w:rsidRPr="00ED7B07">
        <w:rPr>
          <w:bCs/>
          <w:i/>
        </w:rPr>
        <w:t>Kaimo socialinės infrastruktūros vystymas siekiant užtikrinti teritorinę ir socialinę sanglaudą</w:t>
      </w:r>
      <w:r w:rsidRPr="00F645C6">
        <w:rPr>
          <w:bCs/>
          <w:i/>
        </w:rPr>
        <w:t>,</w:t>
      </w:r>
      <w:r w:rsidRPr="00F645C6">
        <w:rPr>
          <w:bCs/>
        </w:rPr>
        <w:t xml:space="preserve"> </w:t>
      </w:r>
      <w:r>
        <w:rPr>
          <w:bCs/>
        </w:rPr>
        <w:t xml:space="preserve"> Mokslo studija</w:t>
      </w:r>
      <w:r w:rsidRPr="00F645C6">
        <w:rPr>
          <w:bCs/>
        </w:rPr>
        <w:t xml:space="preserve">, </w:t>
      </w:r>
      <w:r w:rsidRPr="001E61C0">
        <w:rPr>
          <w:bCs/>
        </w:rPr>
        <w:t>Kaunas, Akademija, 2014.</w:t>
      </w:r>
      <w:r>
        <w:rPr>
          <w:b/>
          <w:bCs/>
          <w:sz w:val="22"/>
          <w:szCs w:val="22"/>
        </w:rPr>
        <w:t xml:space="preserve"> </w:t>
      </w:r>
    </w:p>
  </w:footnote>
  <w:footnote w:id="39">
    <w:p w14:paraId="23261B58" w14:textId="77777777" w:rsidR="00505D88" w:rsidRDefault="00505D88" w:rsidP="00ED7B07">
      <w:pPr>
        <w:pStyle w:val="Puslapioinaostekstas"/>
        <w:jc w:val="both"/>
      </w:pPr>
      <w:r>
        <w:rPr>
          <w:rStyle w:val="Puslapioinaosnuoroda"/>
        </w:rPr>
        <w:footnoteRef/>
      </w:r>
      <w:r>
        <w:t xml:space="preserve"> </w:t>
      </w:r>
      <w:r w:rsidRPr="00263A4F">
        <w:t xml:space="preserve">Anketos saugomos </w:t>
      </w:r>
      <w:r w:rsidRPr="00263A4F">
        <w:rPr>
          <w:caps/>
        </w:rPr>
        <w:t>A</w:t>
      </w:r>
      <w:r>
        <w:rPr>
          <w:caps/>
        </w:rPr>
        <w:t>SU</w:t>
      </w:r>
      <w:r w:rsidRPr="00263A4F">
        <w:rPr>
          <w:caps/>
        </w:rPr>
        <w:t xml:space="preserve"> E</w:t>
      </w:r>
      <w:r w:rsidRPr="00263A4F">
        <w:t>konomikos ir vadybos fakulteto</w:t>
      </w:r>
      <w:r w:rsidRPr="00263A4F">
        <w:rPr>
          <w:caps/>
        </w:rPr>
        <w:t xml:space="preserve"> V</w:t>
      </w:r>
      <w:r w:rsidRPr="00263A4F">
        <w:t>erslo ir kaimo plėtros vadybos instit</w:t>
      </w:r>
      <w:r>
        <w:t>ute, Universiteto g. 10 – 402, A</w:t>
      </w:r>
      <w:r w:rsidRPr="00263A4F">
        <w:t>kademija, Kauno r., tel. +370 682 14169</w:t>
      </w:r>
      <w:r>
        <w:t>.</w:t>
      </w:r>
    </w:p>
  </w:footnote>
  <w:footnote w:id="40">
    <w:p w14:paraId="07F3C255" w14:textId="77777777" w:rsidR="00505D88" w:rsidRPr="00DE328C" w:rsidRDefault="00505D88" w:rsidP="00C725B6">
      <w:pPr>
        <w:pStyle w:val="Puslapioinaostekstas"/>
        <w:jc w:val="both"/>
      </w:pPr>
      <w:r w:rsidRPr="00DE328C">
        <w:rPr>
          <w:rStyle w:val="Puslapioinaosnuoroda"/>
        </w:rPr>
        <w:footnoteRef/>
      </w:r>
      <w:r w:rsidRPr="00DE328C">
        <w:t xml:space="preserve"> </w:t>
      </w:r>
      <w:r w:rsidRPr="00DE328C">
        <w:t>Tyrimo duomenys saugomi VVG, Naujoji g. 48, 62381, Alytus</w:t>
      </w:r>
      <w:r w:rsidRPr="00DE328C">
        <w:rPr>
          <w:color w:val="333333"/>
        </w:rPr>
        <w:t>, tel.+ 370</w:t>
      </w:r>
      <w:r w:rsidRPr="00DE328C">
        <w:rPr>
          <w:color w:val="252525"/>
        </w:rPr>
        <w:t xml:space="preserve"> 609 98 317</w:t>
      </w:r>
      <w:r>
        <w:rPr>
          <w:color w:val="252525"/>
        </w:rPr>
        <w:t>.</w:t>
      </w:r>
    </w:p>
  </w:footnote>
  <w:footnote w:id="41">
    <w:p w14:paraId="2D72F5AC" w14:textId="77777777" w:rsidR="00505D88" w:rsidRPr="009F3942" w:rsidRDefault="00505D88" w:rsidP="00ED7B07">
      <w:pPr>
        <w:spacing w:after="51" w:line="151" w:lineRule="atLeast"/>
        <w:jc w:val="both"/>
        <w:rPr>
          <w:rFonts w:eastAsia="Times New Roman"/>
          <w:color w:val="000000"/>
          <w:sz w:val="20"/>
          <w:szCs w:val="20"/>
          <w:lang w:eastAsia="lt-LT"/>
        </w:rPr>
      </w:pPr>
      <w:r w:rsidRPr="009F3942">
        <w:rPr>
          <w:rStyle w:val="Puslapioinaosnuoroda"/>
          <w:sz w:val="20"/>
          <w:szCs w:val="20"/>
        </w:rPr>
        <w:footnoteRef/>
      </w:r>
      <w:r w:rsidRPr="009F3942">
        <w:rPr>
          <w:sz w:val="20"/>
          <w:szCs w:val="20"/>
        </w:rPr>
        <w:t xml:space="preserve"> </w:t>
      </w:r>
      <w:r w:rsidRPr="009F3942">
        <w:rPr>
          <w:rFonts w:eastAsia="Times New Roman"/>
          <w:color w:val="000000"/>
          <w:sz w:val="20"/>
          <w:szCs w:val="20"/>
          <w:lang w:eastAsia="lt-LT"/>
        </w:rPr>
        <w:t xml:space="preserve">Lietuvos Respublikos teritorijų planavimo įstatymas </w:t>
      </w:r>
      <w:r>
        <w:rPr>
          <w:rFonts w:eastAsia="Times New Roman"/>
          <w:color w:val="000000"/>
          <w:sz w:val="20"/>
          <w:szCs w:val="20"/>
          <w:lang w:eastAsia="lt-LT"/>
        </w:rPr>
        <w:t>&lt;</w:t>
      </w:r>
      <w:hyperlink r:id="rId11" w:history="1">
        <w:r w:rsidRPr="00091619">
          <w:rPr>
            <w:rStyle w:val="Hipersaitas"/>
            <w:rFonts w:eastAsia="Times New Roman"/>
            <w:sz w:val="20"/>
            <w:szCs w:val="20"/>
            <w:lang w:eastAsia="lt-LT"/>
          </w:rPr>
          <w:t>http://www.infolex.lt/ta/87322:str2</w:t>
        </w:r>
      </w:hyperlink>
      <w:r>
        <w:rPr>
          <w:rFonts w:eastAsia="Times New Roman"/>
          <w:color w:val="000000"/>
          <w:sz w:val="20"/>
          <w:szCs w:val="20"/>
          <w:lang w:eastAsia="lt-LT"/>
        </w:rPr>
        <w:t>&gt;.</w:t>
      </w:r>
    </w:p>
  </w:footnote>
  <w:footnote w:id="42">
    <w:p w14:paraId="2E478334" w14:textId="77777777" w:rsidR="00505D88" w:rsidRDefault="00505D88" w:rsidP="00ED7B07">
      <w:pPr>
        <w:pStyle w:val="Puslapioinaostekstas"/>
        <w:jc w:val="both"/>
      </w:pPr>
      <w:r>
        <w:rPr>
          <w:rStyle w:val="Puslapioinaosnuoroda"/>
        </w:rPr>
        <w:footnoteRef/>
      </w:r>
      <w:r>
        <w:t xml:space="preserve"> </w:t>
      </w:r>
      <w:r w:rsidRPr="00ED7B07">
        <w:rPr>
          <w:bCs/>
          <w:i/>
        </w:rPr>
        <w:t>Kaimo socialinės infrastruktūros vystymas siekiant užtikrinti teritorinę ir socialinę sanglaudą</w:t>
      </w:r>
      <w:r>
        <w:rPr>
          <w:bCs/>
        </w:rPr>
        <w:t>, Mokslo studija,</w:t>
      </w:r>
      <w:r w:rsidRPr="001E61C0">
        <w:rPr>
          <w:bCs/>
        </w:rPr>
        <w:t xml:space="preserve"> Kaunas, Akademija, 2014.</w:t>
      </w:r>
    </w:p>
  </w:footnote>
  <w:footnote w:id="43">
    <w:p w14:paraId="088132D1" w14:textId="77777777" w:rsidR="00505D88" w:rsidRDefault="00505D88" w:rsidP="00ED7B07">
      <w:pPr>
        <w:pStyle w:val="Puslapioinaostekstas"/>
        <w:jc w:val="both"/>
      </w:pPr>
      <w:r>
        <w:rPr>
          <w:rStyle w:val="Puslapioinaosnuoroda"/>
        </w:rPr>
        <w:footnoteRef/>
      </w:r>
      <w:r>
        <w:t xml:space="preserve"> </w:t>
      </w:r>
      <w:r w:rsidRPr="004368E1">
        <w:t xml:space="preserve">Kardelis, K. </w:t>
      </w:r>
      <w:r w:rsidRPr="00ED7B07">
        <w:rPr>
          <w:i/>
        </w:rPr>
        <w:t>Mokslinių tyri</w:t>
      </w:r>
      <w:r>
        <w:rPr>
          <w:i/>
        </w:rPr>
        <w:t xml:space="preserve">mų metodologija ir metodai, </w:t>
      </w:r>
      <w:r>
        <w:t xml:space="preserve"> Kaunas,</w:t>
      </w:r>
      <w:r w:rsidRPr="004368E1">
        <w:t xml:space="preserve"> </w:t>
      </w:r>
      <w:proofErr w:type="spellStart"/>
      <w:r w:rsidRPr="004368E1">
        <w:t>Judex</w:t>
      </w:r>
      <w:proofErr w:type="spellEnd"/>
      <w:r w:rsidRPr="004368E1">
        <w:t>,</w:t>
      </w:r>
      <w:r>
        <w:t xml:space="preserve"> </w:t>
      </w:r>
      <w:r w:rsidRPr="004368E1">
        <w:t>2002.</w:t>
      </w:r>
    </w:p>
  </w:footnote>
  <w:footnote w:id="44">
    <w:p w14:paraId="5F8735FE" w14:textId="77777777" w:rsidR="00505D88" w:rsidRPr="00ED7B07" w:rsidRDefault="00505D88" w:rsidP="00A54A0E">
      <w:pPr>
        <w:pStyle w:val="Puslapioinaostekstas"/>
        <w:jc w:val="both"/>
      </w:pPr>
      <w:r>
        <w:rPr>
          <w:rStyle w:val="Puslapioinaosnuoroda"/>
        </w:rPr>
        <w:footnoteRef/>
      </w:r>
      <w:r>
        <w:t xml:space="preserve"> </w:t>
      </w:r>
      <w:r>
        <w:t xml:space="preserve">VPS Priedas Nr. 21. </w:t>
      </w:r>
      <w:r w:rsidRPr="002A5EC6">
        <w:rPr>
          <w:i/>
          <w:szCs w:val="24"/>
        </w:rPr>
        <w:t>Alytaus rajono vietos veiklos grupės informacinių renginių - susitikimų protokolai</w:t>
      </w:r>
      <w:r>
        <w:rPr>
          <w:szCs w:val="24"/>
        </w:rPr>
        <w:t>, Renginių forma f</w:t>
      </w:r>
      <w:r w:rsidRPr="00FA6E92">
        <w:rPr>
          <w:szCs w:val="24"/>
        </w:rPr>
        <w:t>okus</w:t>
      </w:r>
      <w:r>
        <w:rPr>
          <w:szCs w:val="24"/>
        </w:rPr>
        <w:t xml:space="preserve"> </w:t>
      </w:r>
      <w:r w:rsidRPr="00FA6E92">
        <w:rPr>
          <w:szCs w:val="24"/>
        </w:rPr>
        <w:t>grupių interviu</w:t>
      </w:r>
      <w:r w:rsidRPr="00FA6E92">
        <w:rPr>
          <w:color w:val="000000"/>
          <w:szCs w:val="24"/>
          <w:shd w:val="clear" w:color="auto" w:fill="FFFFFF"/>
        </w:rPr>
        <w:t xml:space="preserve"> </w:t>
      </w:r>
      <w:r>
        <w:rPr>
          <w:color w:val="000000"/>
          <w:szCs w:val="24"/>
          <w:shd w:val="clear" w:color="auto" w:fill="FFFFFF"/>
        </w:rPr>
        <w:t xml:space="preserve"> - diskusija. Renginiai ir fokus grupių interviu – diskusijos vyko 2015 m. birželio – liepos mėn. Alytaus rajono ir Birštono savivaldybėse.  Dokumentą </w:t>
      </w:r>
      <w:r>
        <w:rPr>
          <w:color w:val="000000"/>
          <w:szCs w:val="24"/>
        </w:rPr>
        <w:t>2015 m.  parengė Alytaus rajono vietos veiklos grupė</w:t>
      </w:r>
      <w:r>
        <w:rPr>
          <w:color w:val="000000"/>
          <w:szCs w:val="24"/>
          <w:shd w:val="clear" w:color="auto" w:fill="FFFFFF"/>
        </w:rPr>
        <w:t xml:space="preserve">. </w:t>
      </w:r>
    </w:p>
  </w:footnote>
  <w:footnote w:id="45">
    <w:p w14:paraId="612F48B5" w14:textId="77777777" w:rsidR="00505D88" w:rsidRPr="00ED58F4" w:rsidRDefault="00505D88" w:rsidP="0082673F">
      <w:pPr>
        <w:pStyle w:val="Puslapioinaostekstas"/>
      </w:pPr>
      <w:r w:rsidRPr="00B03EC7">
        <w:rPr>
          <w:rStyle w:val="Puslapioinaosnuoroda"/>
        </w:rPr>
        <w:footnoteRef/>
      </w:r>
      <w:r w:rsidRPr="00B03EC7">
        <w:t xml:space="preserve"> </w:t>
      </w:r>
      <w:r w:rsidRPr="004860AA">
        <w:t xml:space="preserve">Statistikos departamento duomenys. </w:t>
      </w:r>
      <w:r>
        <w:rPr>
          <w:i/>
        </w:rPr>
        <w:t>Lietuvos Respublikos 2011 m. gyventojų ir būstų surašymas.</w:t>
      </w:r>
      <w:r>
        <w:t xml:space="preserve"> </w:t>
      </w:r>
      <w:r w:rsidRPr="004860AA">
        <w:rPr>
          <w:bCs/>
          <w:i/>
          <w:lang w:eastAsia="lt-LT"/>
        </w:rPr>
        <w:t>Gyventojų skaičiaus pasiskirstymas pagal teritoriją, amžių ir lytį</w:t>
      </w:r>
      <w:r w:rsidRPr="004860AA">
        <w:rPr>
          <w:bCs/>
          <w:lang w:eastAsia="lt-LT"/>
        </w:rPr>
        <w:t>.</w:t>
      </w:r>
      <w:r w:rsidRPr="004860AA">
        <w:rPr>
          <w:b/>
          <w:bCs/>
          <w:szCs w:val="24"/>
          <w:lang w:eastAsia="lt-LT"/>
        </w:rPr>
        <w:t xml:space="preserve"> </w:t>
      </w:r>
      <w:r w:rsidRPr="004860AA">
        <w:t>Prieiga internete: &lt;</w:t>
      </w:r>
      <w:hyperlink r:id="rId12" w:history="1">
        <w:r w:rsidRPr="004860AA">
          <w:rPr>
            <w:rStyle w:val="Hipersaitas"/>
          </w:rPr>
          <w:t>https://osp.stat.gov.lt/documents/10180/217110/Inform_gyv_sk_pasisk.pdf/cd1f3d45-ef4b-446f-af6a-f56e23c94519</w:t>
        </w:r>
      </w:hyperlink>
      <w:r w:rsidRPr="004860AA">
        <w:t xml:space="preserve"> &gt;.</w:t>
      </w:r>
      <w:r>
        <w:t xml:space="preserve"> </w:t>
      </w:r>
    </w:p>
  </w:footnote>
  <w:footnote w:id="46">
    <w:p w14:paraId="6E05361F" w14:textId="77777777" w:rsidR="00505D88" w:rsidRPr="00D400EF" w:rsidRDefault="00505D88" w:rsidP="0082673F">
      <w:pPr>
        <w:pStyle w:val="Puslapioinaostekstas"/>
        <w:jc w:val="both"/>
      </w:pPr>
      <w:r>
        <w:rPr>
          <w:rStyle w:val="Puslapioinaosnuoroda"/>
        </w:rPr>
        <w:footnoteRef/>
      </w:r>
      <w:r>
        <w:t xml:space="preserve"> </w:t>
      </w:r>
      <w:r>
        <w:t xml:space="preserve">Ten pat.   </w:t>
      </w:r>
    </w:p>
  </w:footnote>
  <w:footnote w:id="47">
    <w:p w14:paraId="58FA3274" w14:textId="77777777" w:rsidR="00505D88" w:rsidRPr="004860AA" w:rsidRDefault="00505D88" w:rsidP="0082673F">
      <w:pPr>
        <w:pStyle w:val="Puslapioinaostekstas"/>
        <w:jc w:val="both"/>
      </w:pPr>
      <w:r>
        <w:rPr>
          <w:rStyle w:val="Puslapioinaosnuoroda"/>
        </w:rPr>
        <w:footnoteRef/>
      </w:r>
      <w:r>
        <w:t xml:space="preserve"> </w:t>
      </w:r>
      <w:r>
        <w:t>Ten pat.</w:t>
      </w:r>
      <w:r w:rsidRPr="00B03EC7">
        <w:t xml:space="preserve"> </w:t>
      </w:r>
    </w:p>
  </w:footnote>
  <w:footnote w:id="48">
    <w:p w14:paraId="116E7B43" w14:textId="77777777" w:rsidR="00505D88" w:rsidRPr="00E162EC" w:rsidRDefault="00505D88" w:rsidP="0082673F">
      <w:pPr>
        <w:pStyle w:val="Puslapioinaostekstas"/>
      </w:pPr>
      <w:r w:rsidRPr="00623609">
        <w:rPr>
          <w:rStyle w:val="Puslapioinaosnuoroda"/>
        </w:rPr>
        <w:footnoteRef/>
      </w:r>
      <w:r w:rsidRPr="00623609">
        <w:t xml:space="preserve"> </w:t>
      </w:r>
      <w:r w:rsidRPr="00623609">
        <w:rPr>
          <w:i/>
        </w:rPr>
        <w:t>Statistikos departamento duomenys</w:t>
      </w:r>
      <w:r w:rsidRPr="00623609">
        <w:t xml:space="preserve">. </w:t>
      </w:r>
      <w:r>
        <w:t xml:space="preserve">Teritorija ir gyventojų skaičius. </w:t>
      </w:r>
      <w:r w:rsidRPr="00623609">
        <w:t>Prieiga internete: &lt;</w:t>
      </w:r>
      <w:r>
        <w:t xml:space="preserve"> </w:t>
      </w:r>
      <w:hyperlink r:id="rId13" w:history="1">
        <w:r w:rsidRPr="00B96715">
          <w:rPr>
            <w:rStyle w:val="Hipersaitas"/>
          </w:rPr>
          <w:t>http://db1.stat.gov.lt/statbank/selectvarval/saveselections.asp?MainTable=M3010211&amp;PLanguage=0&amp;TableStyle=&amp;Buttons=&amp;PXSId=3767&amp;IQY=&amp;TC=&amp;ST=ST&amp;rvar0=&amp;rvar1=&amp;rvar2=&amp;rvar3=&amp;rvar4=&amp;rvar5=&amp;rvar6=&amp;rvar7=&amp;rvar8=&amp;rvar9=&amp;rvar10=&amp;rvar11=&amp;rvar12=&amp;rvar13=&amp;rvar14</w:t>
        </w:r>
      </w:hyperlink>
      <w:r>
        <w:t xml:space="preserve"> </w:t>
      </w:r>
      <w:r w:rsidRPr="00623609">
        <w:t>&gt;.</w:t>
      </w:r>
    </w:p>
  </w:footnote>
  <w:footnote w:id="49">
    <w:p w14:paraId="567B7B20" w14:textId="77777777" w:rsidR="00505D88" w:rsidRPr="00E162EC" w:rsidRDefault="00505D88" w:rsidP="0082673F">
      <w:pPr>
        <w:pStyle w:val="Puslapioinaostekstas"/>
        <w:jc w:val="both"/>
      </w:pPr>
      <w:r w:rsidRPr="00E162EC">
        <w:rPr>
          <w:rStyle w:val="Puslapioinaosnuoroda"/>
        </w:rPr>
        <w:footnoteRef/>
      </w:r>
      <w:r w:rsidRPr="00E162EC">
        <w:t xml:space="preserve"> </w:t>
      </w:r>
      <w:r w:rsidRPr="00E162EC">
        <w:t>Šis BS gyventojų skaičius nurodytas   Lietuvos Respublikos žemės ūkio ministro 2015 m. rugpjūčio 20 d. įsakyme  Nr. 3D-647 „</w:t>
      </w:r>
      <w:r w:rsidRPr="001C7E72">
        <w:rPr>
          <w:i/>
        </w:rPr>
        <w:t>Dėl paramos</w:t>
      </w:r>
      <w:r w:rsidRPr="001C7E72">
        <w:rPr>
          <w:i/>
          <w:color w:val="000000"/>
        </w:rPr>
        <w:t xml:space="preserve"> kaimo vietovių vietos plėtros strategijoms įgyvendinti bendruomenių inicijuotos vietos plėtros būdu skyrimo ir skaičiavimo metodikų patvirtinimo</w:t>
      </w:r>
      <w:r w:rsidRPr="00E162EC">
        <w:rPr>
          <w:color w:val="000000"/>
        </w:rPr>
        <w:t>“</w:t>
      </w:r>
      <w:r w:rsidRPr="00E162EC">
        <w:t>. Prieiga internete: &lt;</w:t>
      </w:r>
      <w:r>
        <w:t xml:space="preserve"> </w:t>
      </w:r>
      <w:hyperlink r:id="rId14" w:history="1">
        <w:r w:rsidRPr="00282132">
          <w:rPr>
            <w:rStyle w:val="Hipersaitas"/>
          </w:rPr>
          <w:t>http://www.infolex.lt/ta/338480</w:t>
        </w:r>
      </w:hyperlink>
      <w:r>
        <w:t xml:space="preserve"> </w:t>
      </w:r>
      <w:r w:rsidRPr="00E162EC">
        <w:t>&gt;.</w:t>
      </w:r>
    </w:p>
  </w:footnote>
  <w:footnote w:id="50">
    <w:p w14:paraId="5A2F66E5" w14:textId="77777777" w:rsidR="00505D88" w:rsidRPr="002A5EC6" w:rsidRDefault="00505D88" w:rsidP="0082673F">
      <w:pPr>
        <w:pStyle w:val="Puslapioinaostekstas"/>
        <w:jc w:val="both"/>
        <w:rPr>
          <w:i/>
        </w:rPr>
      </w:pPr>
      <w:r>
        <w:rPr>
          <w:rStyle w:val="Puslapioinaosnuoroda"/>
        </w:rPr>
        <w:footnoteRef/>
      </w:r>
      <w:r>
        <w:t xml:space="preserve"> </w:t>
      </w:r>
      <w:r>
        <w:t xml:space="preserve">VPS priedas Nr. 23. </w:t>
      </w:r>
      <w:r>
        <w:rPr>
          <w:i/>
        </w:rPr>
        <w:t>VVG teritorijos statistinių duomenų analizė, p.3.</w:t>
      </w:r>
    </w:p>
  </w:footnote>
  <w:footnote w:id="51">
    <w:p w14:paraId="678B4B16" w14:textId="77777777" w:rsidR="00505D88" w:rsidRPr="002D2BF2" w:rsidRDefault="00505D88" w:rsidP="0082673F">
      <w:pPr>
        <w:pStyle w:val="Puslapioinaostekstas"/>
        <w:jc w:val="both"/>
      </w:pPr>
      <w:r>
        <w:rPr>
          <w:rStyle w:val="Puslapioinaosnuoroda"/>
        </w:rPr>
        <w:footnoteRef/>
      </w:r>
      <w:r>
        <w:t xml:space="preserve"> </w:t>
      </w:r>
      <w:r>
        <w:t xml:space="preserve">VPS priedas Nr. 21. </w:t>
      </w:r>
      <w:r w:rsidRPr="002A5EC6">
        <w:rPr>
          <w:i/>
          <w:szCs w:val="24"/>
        </w:rPr>
        <w:t>Alytaus rajono vietos veiklos grupės informacinių renginių - susitikimų protokolai</w:t>
      </w:r>
      <w:r>
        <w:rPr>
          <w:szCs w:val="24"/>
        </w:rPr>
        <w:t xml:space="preserve">. </w:t>
      </w:r>
      <w:r w:rsidRPr="002A5EC6">
        <w:rPr>
          <w:i/>
          <w:szCs w:val="24"/>
        </w:rPr>
        <w:t>Renginių forma fokus grupių interviu</w:t>
      </w:r>
      <w:r w:rsidRPr="002A5EC6">
        <w:rPr>
          <w:i/>
          <w:color w:val="000000"/>
          <w:szCs w:val="24"/>
          <w:shd w:val="clear" w:color="auto" w:fill="FFFFFF"/>
        </w:rPr>
        <w:t xml:space="preserve">  - diskusija. Renginiai ir fokus grupių interviu – diskusijos vyko 2015 m. birželio – liepos mėn. Alytaus raj</w:t>
      </w:r>
      <w:r>
        <w:rPr>
          <w:i/>
          <w:color w:val="000000"/>
          <w:szCs w:val="24"/>
          <w:shd w:val="clear" w:color="auto" w:fill="FFFFFF"/>
        </w:rPr>
        <w:t>ono ir Birštono savivaldybėse, p.</w:t>
      </w:r>
      <w:r>
        <w:rPr>
          <w:color w:val="000000"/>
          <w:szCs w:val="24"/>
          <w:shd w:val="clear" w:color="auto" w:fill="FFFFFF"/>
        </w:rPr>
        <w:t xml:space="preserve">8, 13, 18, 23, 24, 28, 34, 35, 39-40, 44, 45, 52-53, 56-57, </w:t>
      </w:r>
      <w:r w:rsidRPr="002D4935">
        <w:rPr>
          <w:i/>
          <w:color w:val="000000"/>
          <w:szCs w:val="24"/>
          <w:shd w:val="clear" w:color="auto" w:fill="FFFFFF"/>
        </w:rPr>
        <w:t>60-61</w:t>
      </w:r>
      <w:r>
        <w:rPr>
          <w:i/>
          <w:color w:val="000000"/>
          <w:szCs w:val="24"/>
          <w:shd w:val="clear" w:color="auto" w:fill="FFFFFF"/>
        </w:rPr>
        <w:t xml:space="preserve">, </w:t>
      </w:r>
      <w:r w:rsidRPr="002A5EC6">
        <w:rPr>
          <w:i/>
          <w:color w:val="000000"/>
          <w:szCs w:val="24"/>
          <w:shd w:val="clear" w:color="auto" w:fill="FFFFFF"/>
        </w:rPr>
        <w:t xml:space="preserve"> </w:t>
      </w:r>
      <w:r>
        <w:rPr>
          <w:color w:val="000000"/>
          <w:szCs w:val="24"/>
          <w:shd w:val="clear" w:color="auto" w:fill="FFFFFF"/>
        </w:rPr>
        <w:t xml:space="preserve"> Dokumentą </w:t>
      </w:r>
      <w:r>
        <w:rPr>
          <w:color w:val="000000"/>
          <w:szCs w:val="24"/>
        </w:rPr>
        <w:t>2015 m.  parengė Alytaus rajono vietos veiklos grupė</w:t>
      </w:r>
      <w:r>
        <w:rPr>
          <w:color w:val="000000"/>
          <w:szCs w:val="24"/>
          <w:shd w:val="clear" w:color="auto" w:fill="FFFFFF"/>
        </w:rPr>
        <w:t xml:space="preserve">. </w:t>
      </w:r>
    </w:p>
  </w:footnote>
  <w:footnote w:id="52">
    <w:p w14:paraId="65CC7A69" w14:textId="77777777" w:rsidR="00505D88" w:rsidRDefault="00505D88" w:rsidP="0082673F">
      <w:pPr>
        <w:pStyle w:val="Puslapioinaostekstas"/>
        <w:jc w:val="both"/>
      </w:pPr>
      <w:r>
        <w:rPr>
          <w:rStyle w:val="Puslapioinaosnuoroda"/>
        </w:rPr>
        <w:footnoteRef/>
      </w:r>
      <w:r>
        <w:t xml:space="preserve"> </w:t>
      </w:r>
      <w:r>
        <w:t xml:space="preserve">Informacija apie VVG teritorijos gyventojus iki 7 m., 7-13 m. (įskaitytinai), 14-29 m. (įskaitytinai), 30-39 m. (įskaitytinai), 40-64 m. (įskaitytinai), 65 m. ir vyresnius parengta pagal </w:t>
      </w:r>
      <w:r>
        <w:rPr>
          <w:i/>
        </w:rPr>
        <w:t xml:space="preserve">2015 m. rugpjūčio 28 d. Alytaus rajono savivaldybės raštą „Dėl informacijos pateikimo“ Nr. (3.19) K26-2412 ir 2016 m. sausio 13 d. Birštono savivaldybės administracijos raštą „Dėl duomenų pateikimo“ Nr. (6.17)-SR-0079. </w:t>
      </w:r>
      <w:r>
        <w:t>Duomenys saugomi VVG.</w:t>
      </w:r>
    </w:p>
  </w:footnote>
  <w:footnote w:id="53">
    <w:p w14:paraId="7080EBCD" w14:textId="77777777" w:rsidR="00505D88" w:rsidRDefault="00505D88" w:rsidP="0082673F">
      <w:pPr>
        <w:pStyle w:val="Puslapioinaostekstas"/>
        <w:jc w:val="both"/>
      </w:pPr>
      <w:r>
        <w:rPr>
          <w:rStyle w:val="Puslapioinaosnuoroda"/>
        </w:rPr>
        <w:footnoteRef/>
      </w:r>
      <w:r>
        <w:t xml:space="preserve"> </w:t>
      </w:r>
      <w:r>
        <w:rPr>
          <w:i/>
        </w:rPr>
        <w:t xml:space="preserve"> </w:t>
      </w:r>
      <w:r>
        <w:t xml:space="preserve">VPS Priedas Nr. 1. </w:t>
      </w:r>
      <w:r>
        <w:rPr>
          <w:i/>
        </w:rPr>
        <w:t xml:space="preserve">2011 m. VVG atstovaujamos teritorijos situacijos analizei naudojama statistinė informacija apie VVG atstovaujamos teritorijos gyventojus. </w:t>
      </w:r>
    </w:p>
  </w:footnote>
  <w:footnote w:id="54">
    <w:p w14:paraId="1CE319A0" w14:textId="77777777" w:rsidR="00505D88" w:rsidRPr="00577A19" w:rsidRDefault="00505D88" w:rsidP="0029066A">
      <w:pPr>
        <w:pStyle w:val="Puslapioinaostekstas"/>
      </w:pPr>
      <w:r>
        <w:rPr>
          <w:rStyle w:val="Puslapioinaosnuoroda"/>
        </w:rPr>
        <w:footnoteRef/>
      </w:r>
      <w:r>
        <w:t xml:space="preserve"> </w:t>
      </w:r>
      <w:r>
        <w:t xml:space="preserve">VPS Priedas Nr. 2. </w:t>
      </w:r>
      <w:r>
        <w:rPr>
          <w:i/>
        </w:rPr>
        <w:t xml:space="preserve">2013 m. VVG atstovaujamos teritorijos situacijos analizei naudojama statistinė informacija apie VVG atstovaujamos teritorijos gyventojus. </w:t>
      </w:r>
    </w:p>
  </w:footnote>
  <w:footnote w:id="55">
    <w:p w14:paraId="4F5AD63B" w14:textId="77777777" w:rsidR="00505D88" w:rsidRDefault="00505D88" w:rsidP="0029066A">
      <w:pPr>
        <w:pStyle w:val="Puslapioinaostekstas"/>
      </w:pPr>
      <w:r>
        <w:rPr>
          <w:rStyle w:val="Puslapioinaosnuoroda"/>
        </w:rPr>
        <w:footnoteRef/>
      </w:r>
      <w:r>
        <w:t xml:space="preserve"> </w:t>
      </w:r>
      <w:r>
        <w:t xml:space="preserve">Suvestiniai statistiniai duomenys parengti pagal </w:t>
      </w:r>
      <w:r w:rsidRPr="00AC0FD6">
        <w:rPr>
          <w:bCs/>
          <w:shd w:val="clear" w:color="auto" w:fill="FFFFFF"/>
        </w:rPr>
        <w:t>Gyvenamosios vietos informacinės sistemos</w:t>
      </w:r>
      <w:r>
        <w:t xml:space="preserve"> duomenų bazę seniūnijose ir šie duomenys suvesti į VPS Priedą Nr. 1  ir  VPSB Priedą Nr. 2.</w:t>
      </w:r>
    </w:p>
  </w:footnote>
  <w:footnote w:id="56">
    <w:p w14:paraId="6AD97DBB" w14:textId="77777777" w:rsidR="00505D88" w:rsidRPr="00C462C7" w:rsidRDefault="00505D88" w:rsidP="0029066A">
      <w:pPr>
        <w:pStyle w:val="Puslapioinaostekstas"/>
      </w:pPr>
      <w:r>
        <w:rPr>
          <w:rStyle w:val="Puslapioinaosnuoroda"/>
        </w:rPr>
        <w:footnoteRef/>
      </w:r>
      <w:r>
        <w:t xml:space="preserve"> </w:t>
      </w:r>
      <w:r>
        <w:t>Ten pat.</w:t>
      </w:r>
    </w:p>
  </w:footnote>
  <w:footnote w:id="57">
    <w:p w14:paraId="34B96925" w14:textId="77777777" w:rsidR="00505D88" w:rsidRPr="00C462C7" w:rsidRDefault="00505D88" w:rsidP="0029066A">
      <w:pPr>
        <w:pStyle w:val="Puslapioinaostekstas"/>
        <w:rPr>
          <w:i/>
        </w:rPr>
      </w:pPr>
      <w:r>
        <w:rPr>
          <w:rStyle w:val="Puslapioinaosnuoroda"/>
        </w:rPr>
        <w:footnoteRef/>
      </w:r>
      <w:r>
        <w:t xml:space="preserve"> </w:t>
      </w:r>
      <w:r>
        <w:t xml:space="preserve">VPS Priedas Nr. 23. </w:t>
      </w:r>
      <w:r>
        <w:rPr>
          <w:i/>
        </w:rPr>
        <w:t>VVG teritorijos statistinių duomenų analizė, p.</w:t>
      </w:r>
      <w:r>
        <w:t>2</w:t>
      </w:r>
      <w:r w:rsidRPr="00C462C7">
        <w:t>.</w:t>
      </w:r>
    </w:p>
  </w:footnote>
  <w:footnote w:id="58">
    <w:p w14:paraId="48036DCF" w14:textId="77777777" w:rsidR="00505D88" w:rsidRPr="00BB4C75" w:rsidRDefault="00505D88">
      <w:pPr>
        <w:pStyle w:val="Puslapioinaostekstas"/>
      </w:pPr>
      <w:r>
        <w:rPr>
          <w:rStyle w:val="Puslapioinaosnuoroda"/>
        </w:rPr>
        <w:footnoteRef/>
      </w:r>
      <w:r>
        <w:t xml:space="preserve"> </w:t>
      </w:r>
      <w:r>
        <w:t>Ten pat.</w:t>
      </w:r>
    </w:p>
  </w:footnote>
  <w:footnote w:id="59">
    <w:p w14:paraId="46986EF9" w14:textId="77777777" w:rsidR="00505D88" w:rsidRPr="00BB4C75" w:rsidRDefault="00505D88">
      <w:pPr>
        <w:pStyle w:val="Puslapioinaostekstas"/>
      </w:pPr>
      <w:r>
        <w:rPr>
          <w:rStyle w:val="Puslapioinaosnuoroda"/>
        </w:rPr>
        <w:footnoteRef/>
      </w:r>
      <w:r>
        <w:t xml:space="preserve"> </w:t>
      </w:r>
      <w:r>
        <w:t>Ten pat.</w:t>
      </w:r>
    </w:p>
  </w:footnote>
  <w:footnote w:id="60">
    <w:p w14:paraId="60E618F4" w14:textId="77777777" w:rsidR="00505D88" w:rsidRPr="008A3AE5" w:rsidRDefault="00505D88">
      <w:pPr>
        <w:pStyle w:val="Puslapioinaostekstas"/>
      </w:pPr>
      <w:r>
        <w:rPr>
          <w:rStyle w:val="Puslapioinaosnuoroda"/>
        </w:rPr>
        <w:footnoteRef/>
      </w:r>
      <w:r>
        <w:t xml:space="preserve"> </w:t>
      </w:r>
      <w:r>
        <w:t>Ten pat.</w:t>
      </w:r>
    </w:p>
  </w:footnote>
  <w:footnote w:id="61">
    <w:p w14:paraId="765821F4" w14:textId="77777777" w:rsidR="00505D88" w:rsidRPr="002E2EB2" w:rsidRDefault="00505D88">
      <w:pPr>
        <w:pStyle w:val="Puslapioinaostekstas"/>
      </w:pPr>
      <w:r>
        <w:rPr>
          <w:rStyle w:val="Puslapioinaosnuoroda"/>
        </w:rPr>
        <w:footnoteRef/>
      </w:r>
      <w:r>
        <w:t xml:space="preserve"> </w:t>
      </w:r>
      <w:r>
        <w:t>Ten pat.</w:t>
      </w:r>
    </w:p>
  </w:footnote>
  <w:footnote w:id="62">
    <w:p w14:paraId="2E1B7B43" w14:textId="77777777" w:rsidR="00505D88" w:rsidRPr="00F35F03" w:rsidRDefault="00505D88" w:rsidP="00D246DD">
      <w:pPr>
        <w:pStyle w:val="Puslapioinaostekstas"/>
      </w:pPr>
      <w:r>
        <w:rPr>
          <w:rStyle w:val="Puslapioinaosnuoroda"/>
        </w:rPr>
        <w:footnoteRef/>
      </w:r>
      <w:r>
        <w:t xml:space="preserve"> </w:t>
      </w:r>
      <w:r>
        <w:t xml:space="preserve">Statistikos departamento duomenys. </w:t>
      </w:r>
      <w:r>
        <w:rPr>
          <w:i/>
        </w:rPr>
        <w:t>Lietuvos Respublikos 2011 m. gyventojų ir būstų surašymas.</w:t>
      </w:r>
      <w:r>
        <w:t xml:space="preserve"> </w:t>
      </w:r>
      <w:r w:rsidRPr="00F066D1">
        <w:rPr>
          <w:i/>
        </w:rPr>
        <w:t>Gyventojų skaičiaus pasiskirstymas pagal teritoriją, amžių ir lytį.</w:t>
      </w:r>
      <w:r>
        <w:t xml:space="preserve"> Prieiga internete: &lt; </w:t>
      </w:r>
      <w:hyperlink r:id="rId15" w:history="1">
        <w:r w:rsidRPr="00B96715">
          <w:rPr>
            <w:rStyle w:val="Hipersaitas"/>
          </w:rPr>
          <w:t>https://osp.stat.gov.lt/documents/10180/217110/Inform_gyv_sk_pasisk.pdf/cd1f3d45-ef4b-446f-af6a-f56e23c94519</w:t>
        </w:r>
      </w:hyperlink>
      <w:r>
        <w:t xml:space="preserve"> &gt; . </w:t>
      </w:r>
    </w:p>
  </w:footnote>
  <w:footnote w:id="63">
    <w:p w14:paraId="6F548949" w14:textId="77777777" w:rsidR="00505D88" w:rsidRPr="0054082D" w:rsidRDefault="00505D88">
      <w:pPr>
        <w:pStyle w:val="Puslapioinaostekstas"/>
      </w:pPr>
      <w:r>
        <w:rPr>
          <w:rStyle w:val="Puslapioinaosnuoroda"/>
        </w:rPr>
        <w:footnoteRef/>
      </w:r>
      <w:r>
        <w:t xml:space="preserve"> </w:t>
      </w:r>
      <w:r>
        <w:t xml:space="preserve">VPS Priedas Nr. 1. </w:t>
      </w:r>
      <w:r>
        <w:rPr>
          <w:i/>
        </w:rPr>
        <w:t>2011 m. VVG atstovaujamos teritorijos situacijos analizei naudojama statistinė informacija apie VVG atstovaujamos teritorijos gyventojus.</w:t>
      </w:r>
      <w:r w:rsidRPr="0054082D">
        <w:t xml:space="preserve"> </w:t>
      </w:r>
      <w:r>
        <w:t xml:space="preserve">Suvestiniai statistiniai duomenys parengti pagal </w:t>
      </w:r>
      <w:r w:rsidRPr="00AC0FD6">
        <w:rPr>
          <w:bCs/>
          <w:shd w:val="clear" w:color="auto" w:fill="FFFFFF"/>
        </w:rPr>
        <w:t>Gyvenamosios vietos informacinės sistemos</w:t>
      </w:r>
      <w:r>
        <w:rPr>
          <w:rFonts w:ascii="Calibri" w:hAnsi="Calibri" w:cs="Arial"/>
          <w:b/>
          <w:bCs/>
          <w:color w:val="1F497D"/>
          <w:sz w:val="22"/>
          <w:szCs w:val="22"/>
          <w:shd w:val="clear" w:color="auto" w:fill="FFFFFF"/>
        </w:rPr>
        <w:t xml:space="preserve"> </w:t>
      </w:r>
      <w:r>
        <w:t xml:space="preserve"> duomenų bazę seniūnijose. Seniūnijų pateikti duomenys saugomi VVG.</w:t>
      </w:r>
    </w:p>
  </w:footnote>
  <w:footnote w:id="64">
    <w:p w14:paraId="1923AE75" w14:textId="77777777" w:rsidR="00505D88" w:rsidRPr="0054082D" w:rsidRDefault="00505D88">
      <w:pPr>
        <w:pStyle w:val="Puslapioinaostekstas"/>
      </w:pPr>
      <w:r>
        <w:rPr>
          <w:rStyle w:val="Puslapioinaosnuoroda"/>
        </w:rPr>
        <w:footnoteRef/>
      </w:r>
      <w:r>
        <w:t xml:space="preserve"> </w:t>
      </w:r>
      <w:r>
        <w:t xml:space="preserve">VPS Priedas Nr. 2. </w:t>
      </w:r>
      <w:r>
        <w:rPr>
          <w:i/>
        </w:rPr>
        <w:t>2013 m. VVG atstovaujamos teritorijos situacijos analizei naudojama statistinė informacija apie VVG atstovaujamos teritorijos gyventojus.</w:t>
      </w:r>
      <w:r>
        <w:t xml:space="preserve">  Suvestiniai statistiniai duomenys parengti pagal </w:t>
      </w:r>
      <w:r w:rsidRPr="00AC0FD6">
        <w:rPr>
          <w:bCs/>
          <w:shd w:val="clear" w:color="auto" w:fill="FFFFFF"/>
        </w:rPr>
        <w:t>Gyvenamosios vietos informacinės sistemos</w:t>
      </w:r>
      <w:r>
        <w:rPr>
          <w:rFonts w:ascii="Calibri" w:hAnsi="Calibri" w:cs="Arial"/>
          <w:b/>
          <w:bCs/>
          <w:color w:val="1F497D"/>
          <w:sz w:val="22"/>
          <w:szCs w:val="22"/>
          <w:shd w:val="clear" w:color="auto" w:fill="FFFFFF"/>
        </w:rPr>
        <w:t xml:space="preserve"> </w:t>
      </w:r>
      <w:r>
        <w:t xml:space="preserve"> duomenų bazę seniūnijose. Seniūnijų pateikti duomenys saugomi VVG.</w:t>
      </w:r>
    </w:p>
  </w:footnote>
  <w:footnote w:id="65">
    <w:p w14:paraId="08E87894" w14:textId="77777777" w:rsidR="00505D88" w:rsidRPr="0054082D" w:rsidRDefault="00505D88" w:rsidP="00D246DD">
      <w:pPr>
        <w:pStyle w:val="Puslapioinaostekstas"/>
      </w:pPr>
      <w:r>
        <w:rPr>
          <w:rStyle w:val="Puslapioinaosnuoroda"/>
        </w:rPr>
        <w:footnoteRef/>
      </w:r>
      <w:r>
        <w:t xml:space="preserve"> </w:t>
      </w:r>
      <w:r>
        <w:t xml:space="preserve">VPS Priedas Nr. 23. </w:t>
      </w:r>
      <w:r w:rsidRPr="0054082D">
        <w:rPr>
          <w:i/>
        </w:rPr>
        <w:t>VVG teritorijos statistinių duomenų analizė,</w:t>
      </w:r>
      <w:r>
        <w:t xml:space="preserve"> </w:t>
      </w:r>
      <w:r w:rsidRPr="0082673F">
        <w:rPr>
          <w:i/>
        </w:rPr>
        <w:t>p.4.</w:t>
      </w:r>
    </w:p>
  </w:footnote>
  <w:footnote w:id="66">
    <w:p w14:paraId="59667079" w14:textId="77777777" w:rsidR="00505D88" w:rsidRPr="009E5053" w:rsidRDefault="00505D88" w:rsidP="00F1075C">
      <w:pPr>
        <w:pStyle w:val="Puslapioinaostekstas"/>
      </w:pPr>
      <w:r>
        <w:rPr>
          <w:rStyle w:val="Puslapioinaosnuoroda"/>
        </w:rPr>
        <w:footnoteRef/>
      </w:r>
      <w:r>
        <w:t xml:space="preserve"> </w:t>
      </w:r>
      <w:r>
        <w:t>Ten pat. BS duomenys pateikiami kartu su Birštono m.</w:t>
      </w:r>
    </w:p>
  </w:footnote>
  <w:footnote w:id="67">
    <w:p w14:paraId="49F5C053" w14:textId="77777777" w:rsidR="00505D88" w:rsidRPr="00A375FC" w:rsidRDefault="00505D88" w:rsidP="00F1075C">
      <w:pPr>
        <w:pStyle w:val="Puslapioinaostekstas"/>
      </w:pPr>
      <w:r>
        <w:rPr>
          <w:rStyle w:val="Puslapioinaosnuoroda"/>
        </w:rPr>
        <w:footnoteRef/>
      </w:r>
      <w:r>
        <w:t xml:space="preserve"> </w:t>
      </w:r>
      <w:r>
        <w:t xml:space="preserve">Statistikos departamento duomenys parengti pagal  </w:t>
      </w:r>
      <w:r>
        <w:rPr>
          <w:i/>
        </w:rPr>
        <w:t>Lietuvos Respublikos 2011 m. gyventojų ir būstų surašymas.</w:t>
      </w:r>
      <w:r>
        <w:t xml:space="preserve"> </w:t>
      </w:r>
      <w:r w:rsidRPr="00B66DE1">
        <w:t>Prieiga internete:</w:t>
      </w:r>
      <w:r>
        <w:t xml:space="preserve"> &lt;</w:t>
      </w:r>
      <w:r w:rsidRPr="00B66DE1">
        <w:t xml:space="preserve"> </w:t>
      </w:r>
      <w:r>
        <w:t xml:space="preserve"> </w:t>
      </w:r>
      <w:hyperlink r:id="rId16" w:history="1">
        <w:r w:rsidRPr="00006F5E">
          <w:rPr>
            <w:rStyle w:val="Hipersaitas"/>
          </w:rPr>
          <w:t>https://osp.stat.gov.lt/documents/10180/217110/Inform_gyv_sk_pasisk.pdf/cd1f3d45-ef4b-446f-af6a-f56e23c94519</w:t>
        </w:r>
      </w:hyperlink>
      <w:r>
        <w:t>&gt;. VVG teritorijos BS rodikliai susumuoti su Birštono m.</w:t>
      </w:r>
    </w:p>
  </w:footnote>
  <w:footnote w:id="68">
    <w:p w14:paraId="73E01F58" w14:textId="77777777" w:rsidR="00505D88" w:rsidRPr="00EF6F69" w:rsidRDefault="00505D88" w:rsidP="007D1DC9">
      <w:pPr>
        <w:pStyle w:val="Puslapioinaostekstas"/>
      </w:pPr>
      <w:r>
        <w:rPr>
          <w:rStyle w:val="Puslapioinaosnuoroda"/>
        </w:rPr>
        <w:footnoteRef/>
      </w:r>
      <w:r>
        <w:t xml:space="preserve"> </w:t>
      </w:r>
      <w:r>
        <w:t xml:space="preserve">VPS Priedas Nr. 23, </w:t>
      </w:r>
      <w:r>
        <w:rPr>
          <w:i/>
        </w:rPr>
        <w:t xml:space="preserve">VVG teritorijos statistinių duomenų analizė, p. </w:t>
      </w:r>
      <w:r>
        <w:t>5.</w:t>
      </w:r>
    </w:p>
  </w:footnote>
  <w:footnote w:id="69">
    <w:p w14:paraId="781F6216" w14:textId="77777777" w:rsidR="00505D88" w:rsidRPr="00B43538" w:rsidRDefault="00505D88">
      <w:pPr>
        <w:pStyle w:val="Puslapioinaostekstas"/>
      </w:pPr>
      <w:r>
        <w:rPr>
          <w:rStyle w:val="Puslapioinaosnuoroda"/>
        </w:rPr>
        <w:footnoteRef/>
      </w:r>
      <w:r>
        <w:t xml:space="preserve"> </w:t>
      </w:r>
      <w:r>
        <w:t xml:space="preserve">Statistikos departamento duomenys parengti pagal </w:t>
      </w:r>
      <w:r w:rsidRPr="00C561B3">
        <w:rPr>
          <w:i/>
          <w:szCs w:val="24"/>
        </w:rPr>
        <w:t>Lietuvos Respublikos 2011 m. gyventojų ir būstų surašymas</w:t>
      </w:r>
      <w:r>
        <w:rPr>
          <w:szCs w:val="24"/>
        </w:rPr>
        <w:t xml:space="preserve">. </w:t>
      </w:r>
      <w:r w:rsidRPr="0082673F">
        <w:rPr>
          <w:i/>
          <w:szCs w:val="24"/>
        </w:rPr>
        <w:t>Gyventojai pagal išsilavinimą ir kalbų mokėjimą,</w:t>
      </w:r>
      <w:r>
        <w:rPr>
          <w:szCs w:val="24"/>
        </w:rPr>
        <w:t xml:space="preserve"> </w:t>
      </w:r>
      <w:r w:rsidRPr="0082673F">
        <w:rPr>
          <w:i/>
          <w:szCs w:val="24"/>
        </w:rPr>
        <w:t>p. 2</w:t>
      </w:r>
      <w:r>
        <w:rPr>
          <w:szCs w:val="24"/>
        </w:rPr>
        <w:t xml:space="preserve">. </w:t>
      </w:r>
      <w:r>
        <w:t xml:space="preserve">Prieiga internete:&lt; </w:t>
      </w:r>
      <w:hyperlink r:id="rId17" w:history="1">
        <w:r w:rsidRPr="00F10323">
          <w:rPr>
            <w:rStyle w:val="Hipersaitas"/>
          </w:rPr>
          <w:t>http://osp.stat.gov.lt</w:t>
        </w:r>
      </w:hyperlink>
      <w:r>
        <w:t>&gt;.</w:t>
      </w:r>
    </w:p>
  </w:footnote>
  <w:footnote w:id="70">
    <w:p w14:paraId="6702CE37" w14:textId="77777777" w:rsidR="00505D88" w:rsidRPr="00C561B3" w:rsidRDefault="00505D88" w:rsidP="00F1075C">
      <w:pPr>
        <w:pStyle w:val="Puslapioinaostekstas"/>
      </w:pPr>
      <w:r>
        <w:rPr>
          <w:rStyle w:val="Puslapioinaosnuoroda"/>
        </w:rPr>
        <w:footnoteRef/>
      </w:r>
      <w:r>
        <w:t xml:space="preserve"> </w:t>
      </w:r>
      <w:r>
        <w:t xml:space="preserve">Statistikos departamento duomenys parengti pagal </w:t>
      </w:r>
      <w:r w:rsidRPr="00C561B3">
        <w:rPr>
          <w:i/>
          <w:szCs w:val="24"/>
        </w:rPr>
        <w:t>Lietuvos Respublikos 2011 m. gyventojų ir būstų surašymas</w:t>
      </w:r>
      <w:r>
        <w:rPr>
          <w:szCs w:val="24"/>
        </w:rPr>
        <w:t xml:space="preserve">. </w:t>
      </w:r>
      <w:r>
        <w:t xml:space="preserve">Prieiga internete:&lt; </w:t>
      </w:r>
      <w:hyperlink r:id="rId18" w:history="1">
        <w:r w:rsidRPr="00F10323">
          <w:rPr>
            <w:rStyle w:val="Hipersaitas"/>
          </w:rPr>
          <w:t>http://osp.stat.gov.lt</w:t>
        </w:r>
      </w:hyperlink>
      <w:r>
        <w:t xml:space="preserve">&gt;. BS duomenys apima tik kaimo gyventojus. </w:t>
      </w:r>
    </w:p>
  </w:footnote>
  <w:footnote w:id="71">
    <w:p w14:paraId="71AE074B" w14:textId="77777777" w:rsidR="00505D88" w:rsidRPr="000A795A" w:rsidRDefault="00505D88">
      <w:pPr>
        <w:pStyle w:val="Puslapioinaostekstas"/>
      </w:pPr>
      <w:r>
        <w:rPr>
          <w:rStyle w:val="Puslapioinaosnuoroda"/>
        </w:rPr>
        <w:footnoteRef/>
      </w:r>
      <w:r>
        <w:t xml:space="preserve">Ten pat. </w:t>
      </w:r>
    </w:p>
  </w:footnote>
  <w:footnote w:id="72">
    <w:p w14:paraId="3C5AB6FE" w14:textId="77777777" w:rsidR="00505D88" w:rsidRDefault="00505D88" w:rsidP="00F1075C">
      <w:pPr>
        <w:pStyle w:val="Puslapioinaostekstas"/>
        <w:jc w:val="both"/>
      </w:pPr>
      <w:r>
        <w:rPr>
          <w:rStyle w:val="Puslapioinaosnuoroda"/>
        </w:rPr>
        <w:footnoteRef/>
      </w:r>
      <w:r>
        <w:t>Ten pat.</w:t>
      </w:r>
      <w:r>
        <w:rPr>
          <w:szCs w:val="24"/>
        </w:rPr>
        <w:t xml:space="preserve"> </w:t>
      </w:r>
    </w:p>
  </w:footnote>
  <w:footnote w:id="73">
    <w:p w14:paraId="7F2AF3BA" w14:textId="77777777" w:rsidR="00505D88" w:rsidRPr="0097068F" w:rsidRDefault="00505D88" w:rsidP="00F1075C">
      <w:pPr>
        <w:pStyle w:val="Puslapioinaostekstas"/>
        <w:jc w:val="both"/>
      </w:pPr>
      <w:r w:rsidRPr="0097068F">
        <w:rPr>
          <w:rStyle w:val="Puslapioinaosnuoroda"/>
        </w:rPr>
        <w:footnoteRef/>
      </w:r>
      <w:r w:rsidRPr="0097068F">
        <w:t xml:space="preserve"> </w:t>
      </w:r>
      <w:r w:rsidRPr="0097068F">
        <w:t xml:space="preserve">Apklausų duomenys saugomi VVG. </w:t>
      </w:r>
    </w:p>
  </w:footnote>
  <w:footnote w:id="74">
    <w:p w14:paraId="2DD53563" w14:textId="77777777" w:rsidR="00505D88" w:rsidRPr="00403CC2" w:rsidRDefault="00505D88">
      <w:pPr>
        <w:pStyle w:val="Puslapioinaostekstas"/>
      </w:pPr>
      <w:r>
        <w:rPr>
          <w:rStyle w:val="Puslapioinaosnuoroda"/>
        </w:rPr>
        <w:footnoteRef/>
      </w:r>
      <w:r>
        <w:t xml:space="preserve"> </w:t>
      </w:r>
      <w:r w:rsidRPr="00CF33E3">
        <w:t xml:space="preserve">Statistikos departamento duomenys. </w:t>
      </w:r>
      <w:r w:rsidRPr="00CF33E3">
        <w:rPr>
          <w:i/>
        </w:rPr>
        <w:t>Lietuvos Respublikos 2011 m. gyventojų ir būstų surašymo rezultatai. Užimti gyventojai, bedarbiai ir ekonomiškai neaktyvūs gyventojai savivaldybėse (15 m. ir vyresni). Prieiga internete: &lt;</w:t>
      </w:r>
      <w:hyperlink r:id="rId19" w:history="1">
        <w:r w:rsidRPr="00CF33E3">
          <w:rPr>
            <w:rStyle w:val="Hipersaitas"/>
            <w:i/>
          </w:rPr>
          <w:t>https://osp.stat.gov.lt/documents/10180/217110/Informacija+apie+gyventoju+uzimtuma.pdf/d6a46170-012d-40d0-afdd-f8c1621a6eee</w:t>
        </w:r>
      </w:hyperlink>
      <w:r w:rsidRPr="00CF33E3">
        <w:rPr>
          <w:i/>
        </w:rPr>
        <w:t>&gt;.</w:t>
      </w:r>
    </w:p>
  </w:footnote>
  <w:footnote w:id="75">
    <w:p w14:paraId="676DD288" w14:textId="77777777" w:rsidR="00505D88" w:rsidRPr="00D16144" w:rsidRDefault="00505D88" w:rsidP="00D16144">
      <w:pPr>
        <w:spacing w:after="0" w:line="240" w:lineRule="auto"/>
        <w:rPr>
          <w:sz w:val="20"/>
          <w:szCs w:val="20"/>
        </w:rPr>
      </w:pPr>
      <w:r>
        <w:rPr>
          <w:rStyle w:val="Puslapioinaosnuoroda"/>
        </w:rPr>
        <w:footnoteRef/>
      </w:r>
      <w:r>
        <w:t xml:space="preserve"> </w:t>
      </w:r>
      <w:r w:rsidRPr="003F6BCC">
        <w:rPr>
          <w:sz w:val="20"/>
          <w:szCs w:val="20"/>
        </w:rPr>
        <w:t xml:space="preserve">Valstybinės mokesčių inspekcijos duomenys, pateikti internetinėje svetainėje. Prieiga internete: &lt; </w:t>
      </w:r>
      <w:hyperlink r:id="rId20" w:history="1">
        <w:r w:rsidRPr="003F6BCC">
          <w:rPr>
            <w:rStyle w:val="Hipersaitas"/>
            <w:sz w:val="20"/>
            <w:szCs w:val="20"/>
          </w:rPr>
          <w:t>https://www.vmi.lt/cms/gyventojai</w:t>
        </w:r>
      </w:hyperlink>
      <w:r w:rsidRPr="003F6BCC">
        <w:rPr>
          <w:sz w:val="20"/>
          <w:szCs w:val="20"/>
        </w:rPr>
        <w:t>&gt;.</w:t>
      </w:r>
      <w:r>
        <w:rPr>
          <w:sz w:val="20"/>
          <w:szCs w:val="20"/>
        </w:rPr>
        <w:t xml:space="preserve"> Informacija pateikta kartu su Birštono miestu.</w:t>
      </w:r>
    </w:p>
  </w:footnote>
  <w:footnote w:id="76">
    <w:p w14:paraId="7B3294C1" w14:textId="77777777" w:rsidR="00505D88" w:rsidRPr="00525E1A" w:rsidRDefault="00505D88">
      <w:pPr>
        <w:pStyle w:val="Puslapioinaostekstas"/>
      </w:pPr>
      <w:r>
        <w:rPr>
          <w:rStyle w:val="Puslapioinaosnuoroda"/>
        </w:rPr>
        <w:footnoteRef/>
      </w:r>
      <w:r>
        <w:t xml:space="preserve"> </w:t>
      </w:r>
      <w:r>
        <w:t>Ten pat.</w:t>
      </w:r>
    </w:p>
  </w:footnote>
  <w:footnote w:id="77">
    <w:p w14:paraId="5E8198C9" w14:textId="77777777" w:rsidR="00505D88" w:rsidRPr="00403CC2" w:rsidRDefault="00505D88">
      <w:pPr>
        <w:pStyle w:val="Puslapioinaostekstas"/>
      </w:pPr>
      <w:r>
        <w:rPr>
          <w:rStyle w:val="Puslapioinaosnuoroda"/>
        </w:rPr>
        <w:footnoteRef/>
      </w:r>
      <w:r>
        <w:t xml:space="preserve"> </w:t>
      </w:r>
      <w:r w:rsidRPr="00CF33E3">
        <w:t xml:space="preserve">VPS Priedas Nr. 23. </w:t>
      </w:r>
      <w:r w:rsidRPr="00CF33E3">
        <w:rPr>
          <w:i/>
        </w:rPr>
        <w:t>VVG teritorijos statistin</w:t>
      </w:r>
      <w:r>
        <w:rPr>
          <w:i/>
        </w:rPr>
        <w:t>ių duomenų analizė, p. 28.</w:t>
      </w:r>
    </w:p>
  </w:footnote>
  <w:footnote w:id="78">
    <w:p w14:paraId="2CCF4DC8" w14:textId="77777777" w:rsidR="00505D88" w:rsidRPr="00783F78" w:rsidRDefault="00505D88" w:rsidP="00783F78">
      <w:pPr>
        <w:spacing w:after="0" w:line="240" w:lineRule="auto"/>
        <w:rPr>
          <w:sz w:val="20"/>
          <w:szCs w:val="20"/>
        </w:rPr>
      </w:pPr>
      <w:r>
        <w:rPr>
          <w:rStyle w:val="Puslapioinaosnuoroda"/>
        </w:rPr>
        <w:footnoteRef/>
      </w:r>
      <w:r>
        <w:t xml:space="preserve"> </w:t>
      </w:r>
      <w:r w:rsidRPr="003F6BCC">
        <w:rPr>
          <w:sz w:val="20"/>
          <w:szCs w:val="20"/>
        </w:rPr>
        <w:t xml:space="preserve">Valstybinės mokesčių inspekcijos duomenys, pateikti internetinėje svetainėje. Prieiga internete: &lt; </w:t>
      </w:r>
      <w:hyperlink r:id="rId21" w:history="1">
        <w:r w:rsidRPr="003F6BCC">
          <w:rPr>
            <w:rStyle w:val="Hipersaitas"/>
            <w:sz w:val="20"/>
            <w:szCs w:val="20"/>
          </w:rPr>
          <w:t>https://www.vmi.lt/cms/gyventojai</w:t>
        </w:r>
      </w:hyperlink>
      <w:r w:rsidRPr="003F6BCC">
        <w:rPr>
          <w:sz w:val="20"/>
          <w:szCs w:val="20"/>
        </w:rPr>
        <w:t>&gt;.</w:t>
      </w:r>
      <w:r>
        <w:rPr>
          <w:sz w:val="20"/>
          <w:szCs w:val="20"/>
        </w:rPr>
        <w:t xml:space="preserve"> Informacija pateikta kartu su Birštono miestu.</w:t>
      </w:r>
    </w:p>
  </w:footnote>
  <w:footnote w:id="79">
    <w:p w14:paraId="27E7C7AD" w14:textId="77777777" w:rsidR="00505D88" w:rsidRPr="003F6BCC" w:rsidRDefault="00505D88" w:rsidP="00783F78">
      <w:pPr>
        <w:pStyle w:val="Puslapioinaostekstas"/>
      </w:pPr>
      <w:r>
        <w:rPr>
          <w:rStyle w:val="Puslapioinaosnuoroda"/>
        </w:rPr>
        <w:footnoteRef/>
      </w:r>
      <w:r>
        <w:t xml:space="preserve">  </w:t>
      </w:r>
      <w:r>
        <w:t xml:space="preserve">Ten pat. </w:t>
      </w:r>
    </w:p>
  </w:footnote>
  <w:footnote w:id="80">
    <w:p w14:paraId="01E3FF69" w14:textId="77777777" w:rsidR="00505D88" w:rsidRPr="00783F78" w:rsidRDefault="00505D88" w:rsidP="003F6BCC">
      <w:pPr>
        <w:pStyle w:val="Puslapioinaostekstas"/>
      </w:pPr>
      <w:r>
        <w:rPr>
          <w:rStyle w:val="Puslapioinaosnuoroda"/>
        </w:rPr>
        <w:footnoteRef/>
      </w:r>
      <w:r>
        <w:t xml:space="preserve">  </w:t>
      </w:r>
      <w:r>
        <w:t xml:space="preserve">Ten pat. </w:t>
      </w:r>
    </w:p>
  </w:footnote>
  <w:footnote w:id="81">
    <w:p w14:paraId="22C9FE2B" w14:textId="77777777" w:rsidR="00505D88" w:rsidRPr="00783F78" w:rsidRDefault="00505D88">
      <w:pPr>
        <w:pStyle w:val="Puslapioinaostekstas"/>
      </w:pPr>
      <w:r>
        <w:rPr>
          <w:rStyle w:val="Puslapioinaosnuoroda"/>
        </w:rPr>
        <w:footnoteRef/>
      </w:r>
      <w:r>
        <w:t xml:space="preserve"> </w:t>
      </w:r>
      <w:r>
        <w:t>Ten pat.</w:t>
      </w:r>
    </w:p>
  </w:footnote>
  <w:footnote w:id="82">
    <w:p w14:paraId="3A2872BE" w14:textId="77777777" w:rsidR="00505D88" w:rsidRPr="00D86B8F" w:rsidRDefault="00505D88">
      <w:pPr>
        <w:pStyle w:val="Puslapioinaostekstas"/>
      </w:pPr>
      <w:r>
        <w:rPr>
          <w:rStyle w:val="Puslapioinaosnuoroda"/>
        </w:rPr>
        <w:footnoteRef/>
      </w:r>
      <w:r>
        <w:t xml:space="preserve"> </w:t>
      </w:r>
      <w:r>
        <w:t>Ten pat.</w:t>
      </w:r>
    </w:p>
  </w:footnote>
  <w:footnote w:id="83">
    <w:p w14:paraId="3CC6B991" w14:textId="77777777" w:rsidR="00505D88" w:rsidRPr="00934BB3" w:rsidRDefault="00505D88">
      <w:pPr>
        <w:pStyle w:val="Puslapioinaostekstas"/>
      </w:pPr>
      <w:r>
        <w:rPr>
          <w:rStyle w:val="Puslapioinaosnuoroda"/>
        </w:rPr>
        <w:footnoteRef/>
      </w:r>
      <w:r>
        <w:t xml:space="preserve"> </w:t>
      </w:r>
      <w:r>
        <w:t>Ten pat.</w:t>
      </w:r>
    </w:p>
  </w:footnote>
  <w:footnote w:id="84">
    <w:p w14:paraId="2EC9C1A6" w14:textId="77777777" w:rsidR="00505D88" w:rsidRPr="00783F78" w:rsidRDefault="00505D88">
      <w:pPr>
        <w:pStyle w:val="Puslapioinaostekstas"/>
      </w:pPr>
      <w:r>
        <w:rPr>
          <w:rStyle w:val="Puslapioinaosnuoroda"/>
        </w:rPr>
        <w:footnoteRef/>
      </w:r>
      <w:r>
        <w:t xml:space="preserve"> </w:t>
      </w:r>
      <w:r>
        <w:t xml:space="preserve">Ten pat. </w:t>
      </w:r>
      <w:r w:rsidRPr="00CF33E3">
        <w:t xml:space="preserve">VPS Priedas Nr. 23. </w:t>
      </w:r>
      <w:r w:rsidRPr="00CF33E3">
        <w:rPr>
          <w:i/>
        </w:rPr>
        <w:t>VVG teritorijos statistin</w:t>
      </w:r>
      <w:r>
        <w:rPr>
          <w:i/>
        </w:rPr>
        <w:t>ių duomenų analizė, p. 1.</w:t>
      </w:r>
    </w:p>
  </w:footnote>
  <w:footnote w:id="85">
    <w:p w14:paraId="0D16CC35" w14:textId="77777777" w:rsidR="00505D88" w:rsidRPr="00403CC2" w:rsidRDefault="00505D88">
      <w:pPr>
        <w:pStyle w:val="Puslapioinaostekstas"/>
      </w:pPr>
      <w:r>
        <w:rPr>
          <w:rStyle w:val="Puslapioinaosnuoroda"/>
        </w:rPr>
        <w:footnoteRef/>
      </w:r>
      <w:r>
        <w:t xml:space="preserve"> </w:t>
      </w:r>
      <w:r w:rsidRPr="00CF33E3">
        <w:t xml:space="preserve">Statistikos departamento duomenys. </w:t>
      </w:r>
      <w:r w:rsidRPr="00CF33E3">
        <w:rPr>
          <w:i/>
        </w:rPr>
        <w:t>Lietuvos Respublikos 2011 m. gyventojų ir būstų surašymo rezultatai. Užimti gyventojai, bedarbiai ir ekonomiškai neaktyvūs gyventojai savivaldybėse (15 m. ir vyresni). Prieiga internete: &lt;</w:t>
      </w:r>
      <w:hyperlink r:id="rId22" w:history="1">
        <w:r w:rsidRPr="00CF33E3">
          <w:rPr>
            <w:rStyle w:val="Hipersaitas"/>
            <w:i/>
          </w:rPr>
          <w:t>https://osp.stat.gov.lt/documents/10180/217110/Informacija+apie+gyventoju+uzimtuma.pdf/d6a46170-012d-40d0-afdd-f8c1621a6eee</w:t>
        </w:r>
      </w:hyperlink>
      <w:r w:rsidRPr="00CF33E3">
        <w:rPr>
          <w:i/>
        </w:rPr>
        <w:t>&gt;.</w:t>
      </w:r>
    </w:p>
  </w:footnote>
  <w:footnote w:id="86">
    <w:p w14:paraId="3EA4CAFF" w14:textId="77777777" w:rsidR="00505D88" w:rsidRPr="00403CC2" w:rsidRDefault="00505D88">
      <w:pPr>
        <w:pStyle w:val="Puslapioinaostekstas"/>
      </w:pPr>
      <w:r>
        <w:rPr>
          <w:rStyle w:val="Puslapioinaosnuoroda"/>
        </w:rPr>
        <w:footnoteRef/>
      </w:r>
      <w:r>
        <w:t xml:space="preserve"> </w:t>
      </w:r>
      <w:r w:rsidRPr="00CF33E3">
        <w:t>Ten pat.</w:t>
      </w:r>
    </w:p>
  </w:footnote>
  <w:footnote w:id="87">
    <w:p w14:paraId="530C65E3" w14:textId="77777777" w:rsidR="00505D88" w:rsidRPr="00403CC2" w:rsidRDefault="00505D88">
      <w:pPr>
        <w:pStyle w:val="Puslapioinaostekstas"/>
      </w:pPr>
      <w:r>
        <w:rPr>
          <w:rStyle w:val="Puslapioinaosnuoroda"/>
        </w:rPr>
        <w:footnoteRef/>
      </w:r>
      <w:r>
        <w:t xml:space="preserve"> </w:t>
      </w:r>
      <w:r w:rsidRPr="00CF33E3">
        <w:t>2015 m. liepos 1 d. Lietuvos statistikos departamento Statistinės informacijos platinimo skyriaus raštas „</w:t>
      </w:r>
      <w:r w:rsidRPr="00CF33E3">
        <w:rPr>
          <w:i/>
        </w:rPr>
        <w:t xml:space="preserve">Dėl informacijos pateikimo“ </w:t>
      </w:r>
      <w:r w:rsidRPr="00CF33E3">
        <w:t>Nr. 9(9.26-140)MUA-23.</w:t>
      </w:r>
      <w:r w:rsidRPr="00071609">
        <w:t xml:space="preserve"> </w:t>
      </w:r>
      <w:r>
        <w:t>Informacija apima tik Birštono seniūniją.</w:t>
      </w:r>
    </w:p>
  </w:footnote>
  <w:footnote w:id="88">
    <w:p w14:paraId="1DAD99B9" w14:textId="77777777" w:rsidR="00505D88" w:rsidRPr="00783F78" w:rsidRDefault="00505D88">
      <w:pPr>
        <w:pStyle w:val="Puslapioinaostekstas"/>
      </w:pPr>
      <w:r>
        <w:rPr>
          <w:rStyle w:val="Puslapioinaosnuoroda"/>
        </w:rPr>
        <w:footnoteRef/>
      </w:r>
      <w:r>
        <w:t xml:space="preserve"> </w:t>
      </w:r>
      <w:r w:rsidRPr="00CF33E3">
        <w:t xml:space="preserve">Statistikos departamento duomenys. </w:t>
      </w:r>
      <w:r w:rsidRPr="00CF33E3">
        <w:rPr>
          <w:i/>
        </w:rPr>
        <w:t>Lietuvos Respublikos 2011 m. gyventojų ir būstų surašymo rezultatai. Užimti gyventojai, bedarbiai ir ekonomiškai neaktyvūs gyventojai savivaldybėse (15 m. ir vyresni). Prieiga internete: &lt;</w:t>
      </w:r>
      <w:hyperlink r:id="rId23" w:history="1">
        <w:r w:rsidRPr="00CF33E3">
          <w:rPr>
            <w:rStyle w:val="Hipersaitas"/>
            <w:i/>
          </w:rPr>
          <w:t>https://osp.stat.gov.lt/documents/10180/217110/Informacija+apie+gyventoju+uzimtuma.pdf/d6a46170-012d-40d0-afdd-f8c1621a6eee</w:t>
        </w:r>
      </w:hyperlink>
      <w:r w:rsidRPr="00CF33E3">
        <w:rPr>
          <w:i/>
        </w:rPr>
        <w:t>&gt;.</w:t>
      </w:r>
    </w:p>
  </w:footnote>
  <w:footnote w:id="89">
    <w:p w14:paraId="27EF0309" w14:textId="77777777" w:rsidR="00505D88" w:rsidRPr="00812A5F" w:rsidRDefault="00505D88">
      <w:pPr>
        <w:pStyle w:val="Puslapioinaostekstas"/>
      </w:pPr>
      <w:r w:rsidRPr="00CF33E3">
        <w:rPr>
          <w:rStyle w:val="Puslapioinaosnuoroda"/>
        </w:rPr>
        <w:footnoteRef/>
      </w:r>
      <w:r w:rsidRPr="00CF33E3">
        <w:t xml:space="preserve"> </w:t>
      </w:r>
      <w:r>
        <w:t>Ten pat.</w:t>
      </w:r>
    </w:p>
  </w:footnote>
  <w:footnote w:id="90">
    <w:p w14:paraId="175425EC" w14:textId="77777777" w:rsidR="00505D88" w:rsidRPr="00CF33E3" w:rsidRDefault="00505D88" w:rsidP="00D444A1">
      <w:pPr>
        <w:pStyle w:val="Puslapioinaostekstas"/>
      </w:pPr>
      <w:r w:rsidRPr="00CF33E3">
        <w:rPr>
          <w:rStyle w:val="Puslapioinaosnuoroda"/>
        </w:rPr>
        <w:footnoteRef/>
      </w:r>
      <w:r w:rsidRPr="00CF33E3">
        <w:t xml:space="preserve">  </w:t>
      </w:r>
      <w:r w:rsidRPr="00CF33E3">
        <w:t>2015 m. liepos 1 d. Lietuvos statistikos departamento Statistinės informacijos platinimo skyriaus raštas „</w:t>
      </w:r>
      <w:r w:rsidRPr="00CF33E3">
        <w:rPr>
          <w:i/>
        </w:rPr>
        <w:t xml:space="preserve">Dėl informacijos pateikimo“ </w:t>
      </w:r>
      <w:r w:rsidRPr="00CF33E3">
        <w:t>Nr. 9(9.26-140)MUA-23.</w:t>
      </w:r>
      <w:r>
        <w:t xml:space="preserve"> Informacija apima tik Birštono seniūniją.</w:t>
      </w:r>
    </w:p>
  </w:footnote>
  <w:footnote w:id="91">
    <w:p w14:paraId="123F8450" w14:textId="77777777" w:rsidR="00505D88" w:rsidRPr="00BE15FF" w:rsidRDefault="00505D88" w:rsidP="00D444A1">
      <w:pPr>
        <w:spacing w:after="0" w:line="240" w:lineRule="auto"/>
        <w:rPr>
          <w:sz w:val="20"/>
          <w:szCs w:val="20"/>
          <w:lang w:val="de-AT"/>
        </w:rPr>
      </w:pPr>
      <w:r w:rsidRPr="00CF33E3">
        <w:rPr>
          <w:rStyle w:val="Puslapioinaosnuoroda"/>
          <w:sz w:val="20"/>
          <w:szCs w:val="20"/>
        </w:rPr>
        <w:footnoteRef/>
      </w:r>
      <w:r w:rsidRPr="00CF33E3">
        <w:rPr>
          <w:sz w:val="20"/>
          <w:szCs w:val="20"/>
        </w:rPr>
        <w:t xml:space="preserve"> </w:t>
      </w:r>
      <w:r w:rsidRPr="00CF33E3">
        <w:rPr>
          <w:sz w:val="20"/>
          <w:szCs w:val="20"/>
        </w:rPr>
        <w:t xml:space="preserve">2013 m. informacija parengta pagal  Lietuvos darbo biržos interneto svetainėje pateiktą  statistiką. Prieiga internete: </w:t>
      </w:r>
      <w:r w:rsidRPr="00CF33E3">
        <w:rPr>
          <w:rFonts w:eastAsia="Times New Roman"/>
          <w:iCs/>
          <w:sz w:val="20"/>
          <w:szCs w:val="20"/>
          <w:lang w:eastAsia="lt-LT"/>
        </w:rPr>
        <w:t xml:space="preserve">&lt;  </w:t>
      </w:r>
      <w:hyperlink r:id="rId24" w:history="1">
        <w:r w:rsidRPr="00CF33E3">
          <w:rPr>
            <w:rStyle w:val="Hipersaitas"/>
            <w:sz w:val="20"/>
            <w:szCs w:val="20"/>
          </w:rPr>
          <w:t>http://www.ldb.lt/Informacija/DarboRinka/Puslapiai/statistika_tab.aspx</w:t>
        </w:r>
      </w:hyperlink>
      <w:r w:rsidRPr="00CF33E3">
        <w:rPr>
          <w:color w:val="1F497D"/>
          <w:sz w:val="20"/>
          <w:szCs w:val="20"/>
        </w:rPr>
        <w:t xml:space="preserve"> </w:t>
      </w:r>
      <w:r w:rsidRPr="00CF33E3">
        <w:rPr>
          <w:rFonts w:eastAsia="Times New Roman"/>
          <w:iCs/>
          <w:sz w:val="20"/>
          <w:szCs w:val="20"/>
          <w:lang w:eastAsia="lt-LT"/>
        </w:rPr>
        <w:t xml:space="preserve">&gt;.  </w:t>
      </w:r>
    </w:p>
  </w:footnote>
  <w:footnote w:id="92">
    <w:p w14:paraId="29C39FAB" w14:textId="77777777" w:rsidR="00505D88" w:rsidRPr="00CF33E3" w:rsidRDefault="00505D88" w:rsidP="00526BA0">
      <w:pPr>
        <w:pStyle w:val="Puslapioinaostekstas"/>
      </w:pPr>
      <w:r w:rsidRPr="00CF33E3">
        <w:rPr>
          <w:rStyle w:val="Puslapioinaosnuoroda"/>
        </w:rPr>
        <w:footnoteRef/>
      </w:r>
      <w:r w:rsidRPr="00CF33E3">
        <w:t xml:space="preserve"> </w:t>
      </w:r>
      <w:r>
        <w:t xml:space="preserve">Ten pat. </w:t>
      </w:r>
      <w:r w:rsidRPr="00CF33E3">
        <w:t>Informacija pateikta kartu su Birštono miestu.</w:t>
      </w:r>
    </w:p>
  </w:footnote>
  <w:footnote w:id="93">
    <w:p w14:paraId="50D13C36" w14:textId="77777777" w:rsidR="00505D88" w:rsidRPr="00071609" w:rsidRDefault="00505D88">
      <w:pPr>
        <w:pStyle w:val="Puslapioinaostekstas"/>
      </w:pPr>
      <w:r>
        <w:rPr>
          <w:rStyle w:val="Puslapioinaosnuoroda"/>
        </w:rPr>
        <w:footnoteRef/>
      </w:r>
      <w:r>
        <w:t xml:space="preserve"> </w:t>
      </w:r>
      <w:r w:rsidRPr="00CF33E3">
        <w:t xml:space="preserve">VPS Priedas Nr. 23. </w:t>
      </w:r>
      <w:r w:rsidRPr="00CF33E3">
        <w:rPr>
          <w:i/>
        </w:rPr>
        <w:t>VVG teritorijos statistin</w:t>
      </w:r>
      <w:r>
        <w:rPr>
          <w:i/>
        </w:rPr>
        <w:t xml:space="preserve">ių duomenų analizė, p. 26 bei </w:t>
      </w:r>
      <w:r>
        <w:t>VPS P</w:t>
      </w:r>
      <w:r w:rsidRPr="00F0288A">
        <w:t>riedas Nr.</w:t>
      </w:r>
      <w:r>
        <w:t xml:space="preserve">1 ir Nr. 2. </w:t>
      </w:r>
    </w:p>
  </w:footnote>
  <w:footnote w:id="94">
    <w:p w14:paraId="05FFBC56" w14:textId="77777777" w:rsidR="00505D88" w:rsidRPr="00CF33E3" w:rsidRDefault="00505D88" w:rsidP="00B20F67">
      <w:pPr>
        <w:pStyle w:val="Puslapioinaostekstas"/>
        <w:jc w:val="both"/>
        <w:rPr>
          <w:highlight w:val="yellow"/>
        </w:rPr>
      </w:pPr>
      <w:r w:rsidRPr="00CF33E3">
        <w:rPr>
          <w:rStyle w:val="Puslapioinaosnuoroda"/>
        </w:rPr>
        <w:footnoteRef/>
      </w:r>
      <w:r w:rsidRPr="00CF33E3">
        <w:t xml:space="preserve"> </w:t>
      </w:r>
      <w:r w:rsidRPr="00CF33E3">
        <w:t xml:space="preserve">Statistikos departamento duomenys parengti pagal </w:t>
      </w:r>
      <w:r w:rsidRPr="00CF33E3">
        <w:rPr>
          <w:i/>
        </w:rPr>
        <w:t>Lietuvos Respublikos 2011 m. gyventojų ir būstų surašymas</w:t>
      </w:r>
      <w:r w:rsidRPr="00CF33E3">
        <w:t>. Prieiga internete:&lt;</w:t>
      </w:r>
      <w:hyperlink r:id="rId25" w:history="1">
        <w:r w:rsidRPr="00CF33E3">
          <w:rPr>
            <w:rStyle w:val="Hipersaitas"/>
          </w:rPr>
          <w:t>http://osp.stat.gov.lt</w:t>
        </w:r>
      </w:hyperlink>
      <w:r w:rsidRPr="00CF33E3">
        <w:t>&gt;.</w:t>
      </w:r>
    </w:p>
  </w:footnote>
  <w:footnote w:id="95">
    <w:p w14:paraId="3EE8E51E" w14:textId="77777777" w:rsidR="00505D88" w:rsidRPr="00CF33E3" w:rsidRDefault="00505D88" w:rsidP="00EA2A6E">
      <w:pPr>
        <w:pStyle w:val="Puslapioinaostekstas"/>
        <w:jc w:val="both"/>
        <w:rPr>
          <w:highlight w:val="yellow"/>
        </w:rPr>
      </w:pPr>
      <w:r w:rsidRPr="00CF33E3">
        <w:rPr>
          <w:rStyle w:val="Puslapioinaosnuoroda"/>
        </w:rPr>
        <w:footnoteRef/>
      </w:r>
      <w:r w:rsidRPr="00CF33E3">
        <w:t xml:space="preserve"> </w:t>
      </w:r>
      <w:r w:rsidRPr="00CF33E3">
        <w:t xml:space="preserve">Statistikos departamento duomenys parengti pagal </w:t>
      </w:r>
      <w:r w:rsidRPr="00CF33E3">
        <w:rPr>
          <w:i/>
        </w:rPr>
        <w:t>Lietuvos Respublikos 2011 m. gyventojų ir būstų surašymas</w:t>
      </w:r>
      <w:r w:rsidRPr="00CF33E3">
        <w:t>. Prieiga internete:&lt;</w:t>
      </w:r>
      <w:hyperlink r:id="rId26" w:history="1">
        <w:r w:rsidRPr="00CF33E3">
          <w:rPr>
            <w:rStyle w:val="Hipersaitas"/>
          </w:rPr>
          <w:t>http://osp.stat.gov.lt</w:t>
        </w:r>
      </w:hyperlink>
      <w:r w:rsidRPr="00CF33E3">
        <w:t>&gt;.</w:t>
      </w:r>
    </w:p>
  </w:footnote>
  <w:footnote w:id="96">
    <w:p w14:paraId="07AA7A62" w14:textId="77777777" w:rsidR="00505D88" w:rsidRPr="00604822" w:rsidRDefault="00505D88" w:rsidP="00EA2A6E">
      <w:pPr>
        <w:pStyle w:val="Puslapioinaostekstas"/>
      </w:pPr>
      <w:r>
        <w:rPr>
          <w:rStyle w:val="Puslapioinaosnuoroda"/>
        </w:rPr>
        <w:footnoteRef/>
      </w:r>
      <w:r>
        <w:t xml:space="preserve"> </w:t>
      </w:r>
      <w:r>
        <w:t xml:space="preserve">VPS Priedas Nr. 23, </w:t>
      </w:r>
      <w:r w:rsidRPr="0054082D">
        <w:rPr>
          <w:i/>
        </w:rPr>
        <w:t>VVG teritorijos statistinių duomenų analizė,</w:t>
      </w:r>
      <w:r>
        <w:t xml:space="preserve"> p. 5. BS duomenys pateikiami kartus su Birštono m. </w:t>
      </w:r>
    </w:p>
  </w:footnote>
  <w:footnote w:id="97">
    <w:p w14:paraId="3225A3D8" w14:textId="77777777" w:rsidR="00505D88" w:rsidRPr="002719D9" w:rsidRDefault="00505D88" w:rsidP="00D91A15">
      <w:pPr>
        <w:pStyle w:val="Puslapioinaostekstas"/>
        <w:jc w:val="both"/>
      </w:pPr>
      <w:r>
        <w:rPr>
          <w:rStyle w:val="Puslapioinaosnuoroda"/>
        </w:rPr>
        <w:footnoteRef/>
      </w:r>
      <w:r>
        <w:t xml:space="preserve"> </w:t>
      </w:r>
      <w:r>
        <w:t xml:space="preserve">Statistikos departamento duomenys parengti pagal  </w:t>
      </w:r>
      <w:r>
        <w:rPr>
          <w:i/>
        </w:rPr>
        <w:t>Lietuvos Respublikos 2011 m. gyventojų ir būstų surašymas.</w:t>
      </w:r>
      <w:r>
        <w:t xml:space="preserve"> </w:t>
      </w:r>
      <w:r w:rsidRPr="00B66DE1">
        <w:t>Prieiga internete:</w:t>
      </w:r>
      <w:r>
        <w:t xml:space="preserve"> &lt;</w:t>
      </w:r>
      <w:r w:rsidRPr="00B66DE1">
        <w:t xml:space="preserve"> </w:t>
      </w:r>
      <w:hyperlink r:id="rId27" w:history="1">
        <w:r w:rsidRPr="00006F5E">
          <w:rPr>
            <w:rStyle w:val="Hipersaitas"/>
          </w:rPr>
          <w:t>https://osp.stat.gov.lt/documents/10180/217110/Inform_gyv_sk_pasisk.pdf/cd1f3d45-ef4b-446f-af6a-f56e23c94519</w:t>
        </w:r>
      </w:hyperlink>
      <w:r>
        <w:t>&gt;.</w:t>
      </w:r>
    </w:p>
  </w:footnote>
  <w:footnote w:id="98">
    <w:p w14:paraId="690B6FAE" w14:textId="77777777" w:rsidR="00505D88" w:rsidRPr="003B30B1" w:rsidRDefault="00505D88" w:rsidP="00583898">
      <w:pPr>
        <w:pStyle w:val="Puslapioinaostekstas"/>
      </w:pPr>
      <w:r>
        <w:rPr>
          <w:rStyle w:val="Puslapioinaosnuoroda"/>
        </w:rPr>
        <w:footnoteRef/>
      </w:r>
      <w:r>
        <w:t xml:space="preserve">  </w:t>
      </w:r>
      <w:r>
        <w:t>Informaciją   gauta 2015 m. rugpjūčio  28 d. iš  Alytaus rajono savivaldybės administracijos raštu „</w:t>
      </w:r>
      <w:r w:rsidRPr="00583898">
        <w:rPr>
          <w:i/>
        </w:rPr>
        <w:t>Dėl informacijos pateikimo</w:t>
      </w:r>
      <w:r>
        <w:t xml:space="preserve"> “ Nr.(3.19) K-26 -2412 . Čia pateikiami duomenys atspindi  tik ARS  būklę.  2011 m. duomenų apie BS situaciją negauta.</w:t>
      </w:r>
    </w:p>
  </w:footnote>
  <w:footnote w:id="99">
    <w:p w14:paraId="76C85AB9" w14:textId="77777777" w:rsidR="00505D88" w:rsidRPr="003B30B1" w:rsidRDefault="00505D88" w:rsidP="00583898">
      <w:pPr>
        <w:pStyle w:val="Puslapioinaostekstas"/>
      </w:pPr>
      <w:r>
        <w:rPr>
          <w:rStyle w:val="Puslapioinaosnuoroda"/>
        </w:rPr>
        <w:footnoteRef/>
      </w:r>
      <w:r>
        <w:t xml:space="preserve"> </w:t>
      </w:r>
      <w:r>
        <w:t>Informaciją    gauta 2015 m. rugpjūčio  28 d. iš  Alytaus rajono savivaldybės administracijos raštu „</w:t>
      </w:r>
      <w:r w:rsidRPr="00583898">
        <w:rPr>
          <w:i/>
        </w:rPr>
        <w:t>Dėl informacijos pateikimo</w:t>
      </w:r>
      <w:r>
        <w:t xml:space="preserve"> “ Nr.(3.19) K-26 -2412 ir  Birštono savivaldybės informacija  pateikta 2016 m. sausio 13 d.  raštu </w:t>
      </w:r>
      <w:r w:rsidRPr="00BC7ACE">
        <w:rPr>
          <w:i/>
        </w:rPr>
        <w:t>„Dėl duomenų pateikimo“</w:t>
      </w:r>
      <w:r>
        <w:t xml:space="preserve"> Nr. (6.17) SB -0079. Duomenys saugomi </w:t>
      </w:r>
      <w:proofErr w:type="spellStart"/>
      <w:r>
        <w:t>VVG.Čia</w:t>
      </w:r>
      <w:proofErr w:type="spellEnd"/>
      <w:r>
        <w:t xml:space="preserve"> pateikiami duomenys atspindi ARS ir BS būklę 2013 m. Duomenys apima tik BS  kaimiškąją teritoriją.</w:t>
      </w:r>
    </w:p>
  </w:footnote>
  <w:footnote w:id="100">
    <w:p w14:paraId="7F4D565A" w14:textId="77777777" w:rsidR="00505D88" w:rsidRPr="00583898" w:rsidRDefault="00505D88" w:rsidP="00583898">
      <w:pPr>
        <w:pStyle w:val="Puslapioinaostekstas"/>
      </w:pPr>
      <w:r>
        <w:rPr>
          <w:rStyle w:val="Puslapioinaosnuoroda"/>
        </w:rPr>
        <w:footnoteRef/>
      </w:r>
      <w:r>
        <w:t xml:space="preserve"> </w:t>
      </w:r>
      <w:r>
        <w:t xml:space="preserve">VPS priedas Nr. 23, </w:t>
      </w:r>
      <w:r w:rsidRPr="0054082D">
        <w:rPr>
          <w:i/>
        </w:rPr>
        <w:t>VVG teritorijos</w:t>
      </w:r>
      <w:r>
        <w:rPr>
          <w:i/>
        </w:rPr>
        <w:t xml:space="preserve"> statistinių duomenų analizė, p. </w:t>
      </w:r>
      <w:r>
        <w:t>6 .</w:t>
      </w:r>
    </w:p>
  </w:footnote>
  <w:footnote w:id="101">
    <w:p w14:paraId="54F6B14E" w14:textId="77777777" w:rsidR="00505D88" w:rsidRPr="001E4B76" w:rsidRDefault="00505D88" w:rsidP="00583898">
      <w:pPr>
        <w:pStyle w:val="Puslapioinaostekstas"/>
      </w:pPr>
      <w:r>
        <w:rPr>
          <w:rStyle w:val="Puslapioinaosnuoroda"/>
        </w:rPr>
        <w:footnoteRef/>
      </w:r>
      <w:r>
        <w:t xml:space="preserve"> </w:t>
      </w:r>
      <w:r>
        <w:t>Informaciją    gauta 2015 m. rugpjūčio  28 d. iš  Alytaus rajono savivaldybės administracijos raštu „</w:t>
      </w:r>
      <w:r w:rsidRPr="00583898">
        <w:rPr>
          <w:i/>
        </w:rPr>
        <w:t>Dėl informacijos pateikimo</w:t>
      </w:r>
      <w:r>
        <w:t xml:space="preserve"> “ Nr.(3.19) K-26 -2412 ir  Birštono savivaldybės informacija  pateikta 2016 m. sausio 13 d.  raštu </w:t>
      </w:r>
      <w:r w:rsidRPr="00BC7ACE">
        <w:rPr>
          <w:i/>
        </w:rPr>
        <w:t>„Dėl duomenų pateikimo“</w:t>
      </w:r>
      <w:r>
        <w:t xml:space="preserve"> Nr. (6.17) SB -0079.  Duomenys saugomi VVG.</w:t>
      </w:r>
    </w:p>
  </w:footnote>
  <w:footnote w:id="102">
    <w:p w14:paraId="16FCEBDC" w14:textId="77777777" w:rsidR="00505D88" w:rsidRPr="00FC3DD7" w:rsidRDefault="00505D88">
      <w:pPr>
        <w:pStyle w:val="Puslapioinaostekstas"/>
      </w:pPr>
      <w:r>
        <w:rPr>
          <w:rStyle w:val="Puslapioinaosnuoroda"/>
        </w:rPr>
        <w:footnoteRef/>
      </w:r>
      <w:r>
        <w:t xml:space="preserve"> </w:t>
      </w:r>
      <w:r>
        <w:t xml:space="preserve">VPS priedas Nr. 23, </w:t>
      </w:r>
      <w:r w:rsidRPr="0054082D">
        <w:rPr>
          <w:i/>
        </w:rPr>
        <w:t>VVG teritorijos</w:t>
      </w:r>
      <w:r>
        <w:rPr>
          <w:i/>
        </w:rPr>
        <w:t xml:space="preserve"> statistinių duomenų analizė, p. </w:t>
      </w:r>
      <w:r>
        <w:t>6.</w:t>
      </w:r>
    </w:p>
  </w:footnote>
  <w:footnote w:id="103">
    <w:p w14:paraId="7FF10752" w14:textId="77777777" w:rsidR="00505D88" w:rsidRPr="00EC36A5" w:rsidRDefault="00505D88">
      <w:pPr>
        <w:pStyle w:val="Puslapioinaostekstas"/>
      </w:pPr>
      <w:r>
        <w:rPr>
          <w:rStyle w:val="Puslapioinaosnuoroda"/>
        </w:rPr>
        <w:footnoteRef/>
      </w:r>
      <w:r>
        <w:t xml:space="preserve"> </w:t>
      </w:r>
      <w:r>
        <w:t>Informaciją  gauta 2015 m. rugpjūčio  28 d. iš  Alytaus rajono savivaldybės administracijos raštu „</w:t>
      </w:r>
      <w:r w:rsidRPr="00583898">
        <w:rPr>
          <w:i/>
        </w:rPr>
        <w:t>Dėl informacijos pateikimo</w:t>
      </w:r>
      <w:r>
        <w:t xml:space="preserve"> “ Nr.(3.19) K-26 -2412 ir Birštono savivaldybės informacija  pateikta 2016 m. sausio 13 d.  raštu  </w:t>
      </w:r>
      <w:r w:rsidRPr="00BC7ACE">
        <w:rPr>
          <w:i/>
        </w:rPr>
        <w:t>„Dėl duomenų pateikimo“</w:t>
      </w:r>
      <w:r>
        <w:t xml:space="preserve"> Nr. (6.17) SB -0079. BS duomenys apima tik kaimiškąją teritoriją. Duomenys saugomi VVG.</w:t>
      </w:r>
    </w:p>
  </w:footnote>
  <w:footnote w:id="104">
    <w:p w14:paraId="5CB2E207" w14:textId="77777777" w:rsidR="00505D88" w:rsidRPr="00EC36A5" w:rsidRDefault="00505D88" w:rsidP="00EC36A5">
      <w:pPr>
        <w:pStyle w:val="Puslapioinaostekstas"/>
      </w:pPr>
      <w:r>
        <w:rPr>
          <w:rStyle w:val="Puslapioinaosnuoroda"/>
        </w:rPr>
        <w:footnoteRef/>
      </w:r>
      <w:r>
        <w:t xml:space="preserve"> </w:t>
      </w:r>
      <w:r>
        <w:t xml:space="preserve">VPS priedas Nr. 23,  </w:t>
      </w:r>
      <w:r w:rsidRPr="0054082D">
        <w:rPr>
          <w:i/>
        </w:rPr>
        <w:t>VVG teritorijos</w:t>
      </w:r>
      <w:r>
        <w:rPr>
          <w:i/>
        </w:rPr>
        <w:t xml:space="preserve"> statistinių duomenų analizė, p. </w:t>
      </w:r>
      <w:r>
        <w:t>7.</w:t>
      </w:r>
    </w:p>
  </w:footnote>
  <w:footnote w:id="105">
    <w:p w14:paraId="55960F84" w14:textId="77777777" w:rsidR="00505D88" w:rsidRPr="00EC36A5" w:rsidRDefault="00505D88">
      <w:pPr>
        <w:pStyle w:val="Puslapioinaostekstas"/>
      </w:pPr>
      <w:r>
        <w:rPr>
          <w:rStyle w:val="Puslapioinaosnuoroda"/>
        </w:rPr>
        <w:footnoteRef/>
      </w:r>
      <w:r>
        <w:t xml:space="preserve"> </w:t>
      </w:r>
      <w:r>
        <w:t>Informaciją  gauta 2015 m. rugpjūčio  28 d. iš  Alytaus rajono savivaldybės administracijos raštu „</w:t>
      </w:r>
      <w:r w:rsidRPr="00583898">
        <w:rPr>
          <w:i/>
        </w:rPr>
        <w:t>Dėl informacijos pateikimo</w:t>
      </w:r>
      <w:r>
        <w:t xml:space="preserve"> “ Nr.(3.19) K-26 -2412  ir Birštono savivaldybės informacija  pateikta 2016 m. sausio 13 d.  raštu </w:t>
      </w:r>
      <w:r w:rsidRPr="00BC7ACE">
        <w:rPr>
          <w:i/>
        </w:rPr>
        <w:t>„Dėl duomenų pateikimo“</w:t>
      </w:r>
      <w:r>
        <w:t xml:space="preserve"> Nr. (6.17) SB -0079. Duomenys saugomi VVG.</w:t>
      </w:r>
    </w:p>
  </w:footnote>
  <w:footnote w:id="106">
    <w:p w14:paraId="78DE2725" w14:textId="77777777" w:rsidR="00505D88" w:rsidRPr="00147B80" w:rsidRDefault="00505D88" w:rsidP="00583898">
      <w:pPr>
        <w:pStyle w:val="Puslapioinaostekstas"/>
      </w:pPr>
      <w:r w:rsidRPr="00147B80">
        <w:rPr>
          <w:rStyle w:val="Puslapioinaosnuoroda"/>
        </w:rPr>
        <w:footnoteRef/>
      </w:r>
      <w:r w:rsidRPr="00147B80">
        <w:t xml:space="preserve"> </w:t>
      </w:r>
      <w:r>
        <w:t xml:space="preserve">VPS Priedas Nr. 23, </w:t>
      </w:r>
      <w:r w:rsidRPr="0054082D">
        <w:rPr>
          <w:i/>
        </w:rPr>
        <w:t>VVG teritorijos</w:t>
      </w:r>
      <w:r>
        <w:rPr>
          <w:i/>
        </w:rPr>
        <w:t xml:space="preserve"> statistinių duomenų analizė, p. </w:t>
      </w:r>
      <w:r>
        <w:t>7.</w:t>
      </w:r>
    </w:p>
  </w:footnote>
  <w:footnote w:id="107">
    <w:p w14:paraId="7D90C1BB" w14:textId="77777777" w:rsidR="00505D88" w:rsidRPr="00147B80" w:rsidRDefault="00505D88" w:rsidP="00583898">
      <w:pPr>
        <w:pStyle w:val="Puslapioinaostekstas"/>
      </w:pPr>
      <w:r w:rsidRPr="00147B80">
        <w:rPr>
          <w:rStyle w:val="Puslapioinaosnuoroda"/>
        </w:rPr>
        <w:footnoteRef/>
      </w:r>
      <w:r w:rsidRPr="00147B80">
        <w:t xml:space="preserve"> </w:t>
      </w:r>
      <w:r>
        <w:t>Informaciją  gauta 2015 m. rugpjūčio  28 d. iš  Alytaus rajono savivaldybės administracijos raštu „</w:t>
      </w:r>
      <w:r w:rsidRPr="00583898">
        <w:rPr>
          <w:i/>
        </w:rPr>
        <w:t>Dėl informacijos pateikimo</w:t>
      </w:r>
      <w:r>
        <w:t xml:space="preserve"> “ Nr.(3.19) K-26 -2412 . Birštono savivaldybės informacija  pateikta 2016 m. sausio 13 d.  raštu </w:t>
      </w:r>
      <w:r w:rsidRPr="00BC7ACE">
        <w:rPr>
          <w:i/>
        </w:rPr>
        <w:t>„Dėl duomenų pateikimo“</w:t>
      </w:r>
      <w:r>
        <w:t xml:space="preserve"> Nr. (6.17) SB -0079. Duomenys saugomi VVG.</w:t>
      </w:r>
    </w:p>
  </w:footnote>
  <w:footnote w:id="108">
    <w:p w14:paraId="3565168D" w14:textId="77777777" w:rsidR="00505D88" w:rsidRPr="00147B80" w:rsidRDefault="00505D88" w:rsidP="00583898">
      <w:pPr>
        <w:pStyle w:val="Puslapioinaostekstas"/>
      </w:pPr>
      <w:r w:rsidRPr="00147B80">
        <w:rPr>
          <w:rStyle w:val="Puslapioinaosnuoroda"/>
        </w:rPr>
        <w:footnoteRef/>
      </w:r>
      <w:r w:rsidRPr="00147B80">
        <w:t xml:space="preserve"> </w:t>
      </w:r>
      <w:r w:rsidRPr="00147B80">
        <w:t>Ten pat.</w:t>
      </w:r>
    </w:p>
  </w:footnote>
  <w:footnote w:id="109">
    <w:p w14:paraId="021EDD31" w14:textId="77777777" w:rsidR="00505D88" w:rsidRPr="00147B80" w:rsidRDefault="00505D88" w:rsidP="00583898">
      <w:pPr>
        <w:pStyle w:val="Puslapioinaostekstas"/>
      </w:pPr>
      <w:r w:rsidRPr="00147B80">
        <w:rPr>
          <w:rStyle w:val="Puslapioinaosnuoroda"/>
        </w:rPr>
        <w:footnoteRef/>
      </w:r>
      <w:r w:rsidRPr="00147B80">
        <w:t xml:space="preserve"> </w:t>
      </w:r>
      <w:r>
        <w:t xml:space="preserve">VPS Priedas Nr. 23, </w:t>
      </w:r>
      <w:r w:rsidRPr="0054082D">
        <w:rPr>
          <w:i/>
        </w:rPr>
        <w:t>VVG teritorijos</w:t>
      </w:r>
      <w:r>
        <w:rPr>
          <w:i/>
        </w:rPr>
        <w:t xml:space="preserve"> statistinių duomenų analizė, p. </w:t>
      </w:r>
      <w:r>
        <w:t>8.</w:t>
      </w:r>
    </w:p>
  </w:footnote>
  <w:footnote w:id="110">
    <w:p w14:paraId="75185C97" w14:textId="77777777" w:rsidR="00505D88" w:rsidRPr="00ED7B07" w:rsidRDefault="00505D88" w:rsidP="00583898">
      <w:pPr>
        <w:pStyle w:val="Puslapioinaostekstas"/>
      </w:pPr>
      <w:r>
        <w:rPr>
          <w:rStyle w:val="Puslapioinaosnuoroda"/>
        </w:rPr>
        <w:footnoteRef/>
      </w:r>
      <w:r>
        <w:t xml:space="preserve"> </w:t>
      </w:r>
      <w:r>
        <w:t>Informaciją  gauta 2015 m. rugpjūčio  28 d. iš  Alytaus rajono savivaldybės administracijos raštu „</w:t>
      </w:r>
      <w:r w:rsidRPr="00583898">
        <w:rPr>
          <w:i/>
        </w:rPr>
        <w:t>Dėl informacijos pateikimo</w:t>
      </w:r>
      <w:r>
        <w:t xml:space="preserve"> “ Nr. (3.19) K-26 -2412 ir  Birštono savivaldybės informacija  pateikta 2016 m. sausio 13 d.  raštu  </w:t>
      </w:r>
      <w:r w:rsidRPr="00BC7ACE">
        <w:rPr>
          <w:i/>
        </w:rPr>
        <w:t>„Dėl duomenų pateikimo“</w:t>
      </w:r>
      <w:r>
        <w:t xml:space="preserve"> Nr. (6.17) SB -0079. Duomenys saugomi VVG.</w:t>
      </w:r>
    </w:p>
  </w:footnote>
  <w:footnote w:id="111">
    <w:p w14:paraId="42A50B1D" w14:textId="77777777" w:rsidR="00505D88" w:rsidRPr="00ED7B07" w:rsidRDefault="00505D88" w:rsidP="00583898">
      <w:pPr>
        <w:pStyle w:val="Puslapioinaostekstas"/>
      </w:pPr>
      <w:r>
        <w:rPr>
          <w:rStyle w:val="Puslapioinaosnuoroda"/>
        </w:rPr>
        <w:footnoteRef/>
      </w:r>
      <w:r>
        <w:t xml:space="preserve"> </w:t>
      </w:r>
      <w:r>
        <w:t xml:space="preserve">VPS Priedas Nr. 23, </w:t>
      </w:r>
      <w:r w:rsidRPr="0054082D">
        <w:rPr>
          <w:i/>
        </w:rPr>
        <w:t>VVG teritorijos</w:t>
      </w:r>
      <w:r>
        <w:rPr>
          <w:i/>
        </w:rPr>
        <w:t xml:space="preserve"> statistinių duomenų analizė, p. </w:t>
      </w:r>
      <w:r>
        <w:t>9.</w:t>
      </w:r>
    </w:p>
  </w:footnote>
  <w:footnote w:id="112">
    <w:p w14:paraId="50A8247C" w14:textId="77777777" w:rsidR="00505D88" w:rsidRPr="008048E9" w:rsidRDefault="00505D88" w:rsidP="008048E9">
      <w:pPr>
        <w:pStyle w:val="Puslapioinaostekstas"/>
        <w:jc w:val="both"/>
      </w:pPr>
      <w:r>
        <w:rPr>
          <w:rStyle w:val="Puslapioinaosnuoroda"/>
        </w:rPr>
        <w:footnoteRef/>
      </w:r>
      <w:r>
        <w:t xml:space="preserve"> </w:t>
      </w:r>
      <w:r>
        <w:t xml:space="preserve">VPS priedas Nr. 21. </w:t>
      </w:r>
      <w:r w:rsidRPr="002A5EC6">
        <w:rPr>
          <w:i/>
          <w:szCs w:val="24"/>
        </w:rPr>
        <w:t>Alytaus rajono vietos veiklos grupės informacinių renginių - susitikimų protokolai</w:t>
      </w:r>
      <w:r>
        <w:rPr>
          <w:szCs w:val="24"/>
        </w:rPr>
        <w:t xml:space="preserve">. </w:t>
      </w:r>
      <w:r w:rsidRPr="002A5EC6">
        <w:rPr>
          <w:i/>
          <w:szCs w:val="24"/>
        </w:rPr>
        <w:t>Renginių forma fokus grupių interviu</w:t>
      </w:r>
      <w:r w:rsidRPr="002A5EC6">
        <w:rPr>
          <w:i/>
          <w:color w:val="000000"/>
          <w:szCs w:val="24"/>
          <w:shd w:val="clear" w:color="auto" w:fill="FFFFFF"/>
        </w:rPr>
        <w:t xml:space="preserve">  - diskusija. Renginiai ir fokus grupių interviu – diskusijos vyko 2015 m. birželio – liepos mėn. Alytaus raj</w:t>
      </w:r>
      <w:r>
        <w:rPr>
          <w:i/>
          <w:color w:val="000000"/>
          <w:szCs w:val="24"/>
          <w:shd w:val="clear" w:color="auto" w:fill="FFFFFF"/>
        </w:rPr>
        <w:t>ono ir Birštono savivaldybėse, p.</w:t>
      </w:r>
      <w:r>
        <w:rPr>
          <w:color w:val="000000"/>
          <w:szCs w:val="24"/>
          <w:shd w:val="clear" w:color="auto" w:fill="FFFFFF"/>
        </w:rPr>
        <w:t xml:space="preserve">8, 13, 18, 23, 24, 28, 34, 35, 39-40, 44, 45, 52-53, 56-57, </w:t>
      </w:r>
      <w:r w:rsidRPr="002D4935">
        <w:rPr>
          <w:i/>
          <w:color w:val="000000"/>
          <w:szCs w:val="24"/>
          <w:shd w:val="clear" w:color="auto" w:fill="FFFFFF"/>
        </w:rPr>
        <w:t>60-61</w:t>
      </w:r>
      <w:r>
        <w:rPr>
          <w:i/>
          <w:color w:val="000000"/>
          <w:szCs w:val="24"/>
          <w:shd w:val="clear" w:color="auto" w:fill="FFFFFF"/>
        </w:rPr>
        <w:t xml:space="preserve">, </w:t>
      </w:r>
      <w:r w:rsidRPr="002A5EC6">
        <w:rPr>
          <w:i/>
          <w:color w:val="000000"/>
          <w:szCs w:val="24"/>
          <w:shd w:val="clear" w:color="auto" w:fill="FFFFFF"/>
        </w:rPr>
        <w:t xml:space="preserve"> </w:t>
      </w:r>
      <w:r>
        <w:rPr>
          <w:color w:val="000000"/>
          <w:szCs w:val="24"/>
          <w:shd w:val="clear" w:color="auto" w:fill="FFFFFF"/>
        </w:rPr>
        <w:t xml:space="preserve"> Dokumentą </w:t>
      </w:r>
      <w:r>
        <w:rPr>
          <w:color w:val="000000"/>
          <w:szCs w:val="24"/>
        </w:rPr>
        <w:t>2015 m.  parengė Alytaus rajono vietos veiklos grupė</w:t>
      </w:r>
      <w:r>
        <w:rPr>
          <w:color w:val="000000"/>
          <w:szCs w:val="24"/>
          <w:shd w:val="clear" w:color="auto" w:fill="FFFFFF"/>
        </w:rPr>
        <w:t xml:space="preserve">. </w:t>
      </w:r>
    </w:p>
  </w:footnote>
  <w:footnote w:id="113">
    <w:p w14:paraId="5D8C97CA" w14:textId="77777777" w:rsidR="00505D88" w:rsidRPr="00641BC5" w:rsidRDefault="00505D88">
      <w:pPr>
        <w:pStyle w:val="Puslapioinaostekstas"/>
      </w:pPr>
      <w:r>
        <w:rPr>
          <w:rStyle w:val="Puslapioinaosnuoroda"/>
        </w:rPr>
        <w:footnoteRef/>
      </w:r>
      <w:r>
        <w:t xml:space="preserve"> </w:t>
      </w:r>
      <w:r>
        <w:t>Ten pat., p.8.</w:t>
      </w:r>
    </w:p>
  </w:footnote>
  <w:footnote w:id="114">
    <w:p w14:paraId="75A80C0D" w14:textId="77777777" w:rsidR="00505D88" w:rsidRPr="001A25B1" w:rsidRDefault="00505D88" w:rsidP="00641BC5">
      <w:pPr>
        <w:pStyle w:val="Puslapioinaostekstas"/>
      </w:pPr>
      <w:r>
        <w:rPr>
          <w:rStyle w:val="Puslapioinaosnuoroda"/>
        </w:rPr>
        <w:footnoteRef/>
      </w:r>
      <w:r>
        <w:t xml:space="preserve"> </w:t>
      </w:r>
      <w:r>
        <w:t>Kauno apskrities priklausomybės ligų centro pateikti duomenys apima BS savivaldybės centrą Informacija saugoma VVG.</w:t>
      </w:r>
    </w:p>
  </w:footnote>
  <w:footnote w:id="115">
    <w:p w14:paraId="4AE34F99" w14:textId="77777777" w:rsidR="00505D88" w:rsidRPr="005D2B41" w:rsidRDefault="00505D88" w:rsidP="0074114C">
      <w:pPr>
        <w:pStyle w:val="Puslapioinaostekstas"/>
      </w:pPr>
      <w:r w:rsidRPr="005D2B41">
        <w:rPr>
          <w:rStyle w:val="Puslapioinaosnuoroda"/>
        </w:rPr>
        <w:footnoteRef/>
      </w:r>
      <w:r w:rsidRPr="005D2B41">
        <w:t xml:space="preserve"> </w:t>
      </w:r>
      <w:r w:rsidRPr="005D2B41">
        <w:t xml:space="preserve">Informaciją pateikė BĮ Alytaus rajono savivaldybės visuomenės sveikatos biuras. Ši informacija neapima Alytaus m. Duomenys saugomi VVG. </w:t>
      </w:r>
    </w:p>
  </w:footnote>
  <w:footnote w:id="116">
    <w:p w14:paraId="0D718A9C" w14:textId="77777777" w:rsidR="00505D88" w:rsidRPr="005D2B41" w:rsidRDefault="00505D88">
      <w:pPr>
        <w:pStyle w:val="Puslapioinaostekstas"/>
      </w:pPr>
      <w:r w:rsidRPr="005D2B41">
        <w:rPr>
          <w:rStyle w:val="Puslapioinaosnuoroda"/>
        </w:rPr>
        <w:footnoteRef/>
      </w:r>
      <w:r w:rsidRPr="005D2B41">
        <w:t xml:space="preserve"> </w:t>
      </w:r>
      <w:r w:rsidRPr="005D2B41">
        <w:t>Informaciją   gauta 2015 m. rugpjūčio  28 d. iš  Alytaus rajono savivaldybės administracijos raštu „</w:t>
      </w:r>
      <w:r w:rsidRPr="005D2B41">
        <w:rPr>
          <w:i/>
        </w:rPr>
        <w:t xml:space="preserve">Dėl informacijos pateikimo“ </w:t>
      </w:r>
      <w:r w:rsidRPr="005D2B41">
        <w:t xml:space="preserve">Nr.(3.19) K-26 -2412. </w:t>
      </w:r>
    </w:p>
  </w:footnote>
  <w:footnote w:id="117">
    <w:p w14:paraId="57DF36F8" w14:textId="77777777" w:rsidR="00505D88" w:rsidRPr="005D2B41" w:rsidRDefault="00505D88" w:rsidP="00FE7B9E">
      <w:pPr>
        <w:pStyle w:val="Puslapioinaostekstas"/>
        <w:jc w:val="both"/>
      </w:pPr>
      <w:r w:rsidRPr="005D2B41">
        <w:rPr>
          <w:rStyle w:val="Puslapioinaosnuoroda"/>
        </w:rPr>
        <w:footnoteRef/>
      </w:r>
      <w:r w:rsidRPr="005D2B41">
        <w:t xml:space="preserve"> </w:t>
      </w:r>
      <w:r w:rsidRPr="005D2B41">
        <w:t xml:space="preserve">Ten pat. </w:t>
      </w:r>
    </w:p>
  </w:footnote>
  <w:footnote w:id="118">
    <w:p w14:paraId="294CC00E" w14:textId="77777777" w:rsidR="00505D88" w:rsidRPr="005D2B41" w:rsidRDefault="00505D88" w:rsidP="00FE7B9E">
      <w:pPr>
        <w:pStyle w:val="Puslapioinaostekstas"/>
      </w:pPr>
      <w:r w:rsidRPr="005D2B41">
        <w:rPr>
          <w:rStyle w:val="Puslapioinaosnuoroda"/>
        </w:rPr>
        <w:footnoteRef/>
      </w:r>
      <w:r w:rsidRPr="005D2B41">
        <w:t xml:space="preserve"> </w:t>
      </w:r>
      <w:r w:rsidRPr="005D2B41">
        <w:t xml:space="preserve">Birštono savivaldybės informacija  pateikta 2016 m. sausio 13 d.  raštu </w:t>
      </w:r>
      <w:r w:rsidRPr="005D2B41">
        <w:rPr>
          <w:i/>
        </w:rPr>
        <w:t>„Dėl duomenų pateikimo“</w:t>
      </w:r>
      <w:r w:rsidRPr="005D2B41">
        <w:t xml:space="preserve"> Nr. (6.17) </w:t>
      </w:r>
      <w:r w:rsidRPr="005D2B41">
        <w:rPr>
          <w:sz w:val="18"/>
          <w:szCs w:val="18"/>
        </w:rPr>
        <w:t>SB -0079</w:t>
      </w:r>
      <w:r w:rsidRPr="005D2B41">
        <w:t>.  BS informacija apima Birštono m. Duomenys pateikti apie BS kaimiškąją teritoriją.</w:t>
      </w:r>
    </w:p>
  </w:footnote>
  <w:footnote w:id="119">
    <w:p w14:paraId="0070AB83" w14:textId="77777777" w:rsidR="00505D88" w:rsidRPr="005D2B41" w:rsidRDefault="00505D88" w:rsidP="0074114C">
      <w:pPr>
        <w:pStyle w:val="Puslapioinaostekstas"/>
        <w:rPr>
          <w:i/>
        </w:rPr>
      </w:pPr>
      <w:r w:rsidRPr="005D2B41">
        <w:rPr>
          <w:rStyle w:val="Puslapioinaosnuoroda"/>
        </w:rPr>
        <w:footnoteRef/>
      </w:r>
      <w:r w:rsidRPr="005D2B41">
        <w:t xml:space="preserve"> </w:t>
      </w:r>
      <w:r w:rsidRPr="005D2B41">
        <w:t>VPS Priedas Nr. 19, Anketinis tyrimas „</w:t>
      </w:r>
      <w:r w:rsidRPr="005D2B41">
        <w:rPr>
          <w:i/>
        </w:rPr>
        <w:t xml:space="preserve">Alytaus rajono vietos veiklos grupės kaimo vietovių plėtros strategijos 2014-2020 metams rengimas“, 14 psl.; </w:t>
      </w:r>
      <w:r w:rsidRPr="005D2B41">
        <w:t>VPS Priedas Nr. 20, Anketinis tyrimas „</w:t>
      </w:r>
      <w:r w:rsidRPr="005D2B41">
        <w:rPr>
          <w:i/>
        </w:rPr>
        <w:t>Birštono vietos veiklos grupės kaimo vietovių plėtros strategijos 2014-2020 metams rengimas“, p. 14.</w:t>
      </w:r>
    </w:p>
  </w:footnote>
  <w:footnote w:id="120">
    <w:p w14:paraId="7D706C92" w14:textId="77777777" w:rsidR="00505D88" w:rsidRPr="004105D6" w:rsidRDefault="00505D88">
      <w:pPr>
        <w:pStyle w:val="Puslapioinaostekstas"/>
      </w:pPr>
      <w:r w:rsidRPr="005D2B41">
        <w:rPr>
          <w:rStyle w:val="Puslapioinaosnuoroda"/>
        </w:rPr>
        <w:footnoteRef/>
      </w:r>
      <w:r w:rsidRPr="005D2B41">
        <w:t xml:space="preserve"> </w:t>
      </w:r>
      <w:r w:rsidRPr="005D2B41">
        <w:t>Socialinio verslo koncepcija patvirtina LR Ūkio ministro įsakymu 2015 m. balandžio 3d. Nr. 4-207. Prieiga internete: &lt;</w:t>
      </w:r>
      <w:hyperlink r:id="rId28" w:history="1">
        <w:r w:rsidRPr="005D2B41">
          <w:rPr>
            <w:rStyle w:val="Hipersaitas"/>
          </w:rPr>
          <w:t>https://ukmin.lrv.lt/uploads/ukmin/documents/files/Verslo%20aplinka/socialinis_verslas/Socialinio_verslo_koncepcija_2015_isakymas.pdf</w:t>
        </w:r>
      </w:hyperlink>
      <w:r w:rsidRPr="005D2B41">
        <w:t>&gt;.</w:t>
      </w:r>
    </w:p>
  </w:footnote>
  <w:footnote w:id="121">
    <w:p w14:paraId="5D020EC8" w14:textId="77777777" w:rsidR="00505D88" w:rsidRPr="00B46737" w:rsidRDefault="00505D88">
      <w:pPr>
        <w:pStyle w:val="Puslapioinaostekstas"/>
      </w:pPr>
      <w:r>
        <w:rPr>
          <w:rStyle w:val="Puslapioinaosnuoroda"/>
        </w:rPr>
        <w:footnoteRef/>
      </w:r>
      <w:r>
        <w:t xml:space="preserve"> </w:t>
      </w:r>
      <w:r>
        <w:t xml:space="preserve">Lietuvos statistikos departamento duomenys. </w:t>
      </w:r>
      <w:r w:rsidRPr="001F2632">
        <w:rPr>
          <w:i/>
        </w:rPr>
        <w:t>Lietuvos Respublikos 2011 metų</w:t>
      </w:r>
      <w:r>
        <w:rPr>
          <w:i/>
        </w:rPr>
        <w:t xml:space="preserve"> visuotinis </w:t>
      </w:r>
      <w:r w:rsidRPr="001F2632">
        <w:rPr>
          <w:i/>
        </w:rPr>
        <w:t xml:space="preserve"> gyventojų ir būstų surašymas</w:t>
      </w:r>
      <w:r>
        <w:t>. Užimti gyventojai pagal ekonominės veiklos rūšis savivaldybėse. Prieiga internete: &lt;</w:t>
      </w:r>
      <w:hyperlink r:id="rId29" w:history="1">
        <w:r w:rsidRPr="00693B50">
          <w:rPr>
            <w:rStyle w:val="Hipersaitas"/>
          </w:rPr>
          <w:t>https://osp.stat.gov.lt/2011-m.-surasymas</w:t>
        </w:r>
      </w:hyperlink>
      <w:r>
        <w:t xml:space="preserve"> &gt;. ARS informacija pateikiama be Alytaus m.. BR informacija apima Birštono m.</w:t>
      </w:r>
    </w:p>
  </w:footnote>
  <w:footnote w:id="122">
    <w:p w14:paraId="32FDE9B2" w14:textId="77777777" w:rsidR="00505D88" w:rsidRPr="00B46737" w:rsidRDefault="00505D88">
      <w:pPr>
        <w:pStyle w:val="Puslapioinaostekstas"/>
      </w:pPr>
      <w:r>
        <w:rPr>
          <w:rStyle w:val="Puslapioinaosnuoroda"/>
        </w:rPr>
        <w:footnoteRef/>
      </w:r>
      <w:r>
        <w:t xml:space="preserve"> </w:t>
      </w:r>
      <w:r>
        <w:t>Ten  pat.</w:t>
      </w:r>
    </w:p>
  </w:footnote>
  <w:footnote w:id="123">
    <w:p w14:paraId="51FB1FBD" w14:textId="77777777" w:rsidR="00505D88" w:rsidRPr="00D108F0" w:rsidRDefault="00505D88">
      <w:pPr>
        <w:pStyle w:val="Puslapioinaostekstas"/>
      </w:pPr>
      <w:r>
        <w:rPr>
          <w:rStyle w:val="Puslapioinaosnuoroda"/>
        </w:rPr>
        <w:footnoteRef/>
      </w:r>
      <w:r>
        <w:t xml:space="preserve"> </w:t>
      </w:r>
      <w:r>
        <w:t>VPS Priedas Nr. 23.</w:t>
      </w:r>
      <w:r w:rsidRPr="009D1C04">
        <w:rPr>
          <w:i/>
        </w:rPr>
        <w:t xml:space="preserve"> </w:t>
      </w:r>
      <w:r w:rsidRPr="00E97B57">
        <w:rPr>
          <w:i/>
        </w:rPr>
        <w:t>VVG teritorijos statistinių duomenų analiz</w:t>
      </w:r>
      <w:r>
        <w:rPr>
          <w:i/>
        </w:rPr>
        <w:t xml:space="preserve">ė, p. 29. </w:t>
      </w:r>
      <w:r>
        <w:t xml:space="preserve"> </w:t>
      </w:r>
    </w:p>
  </w:footnote>
  <w:footnote w:id="124">
    <w:p w14:paraId="29FD79D7" w14:textId="77777777" w:rsidR="00505D88" w:rsidRPr="00CF33E3" w:rsidRDefault="00505D88" w:rsidP="00383351">
      <w:pPr>
        <w:pStyle w:val="Puslapioinaostekstas"/>
      </w:pPr>
      <w:r w:rsidRPr="00CF33E3">
        <w:rPr>
          <w:rStyle w:val="Puslapioinaosnuoroda"/>
        </w:rPr>
        <w:footnoteRef/>
      </w:r>
      <w:r w:rsidRPr="00CF33E3">
        <w:rPr>
          <w:rFonts w:eastAsia="Times New Roman"/>
          <w:iCs/>
          <w:lang w:eastAsia="lt-LT"/>
        </w:rPr>
        <w:t xml:space="preserve"> </w:t>
      </w:r>
      <w:r>
        <w:t xml:space="preserve">2011 m.  ir </w:t>
      </w:r>
      <w:r w:rsidRPr="00CF33E3">
        <w:t xml:space="preserve">2013 m. informacija parengta pagal  Lietuvos darbo biržos  statistiką. Prieiga internete:  </w:t>
      </w:r>
      <w:r w:rsidRPr="00CF33E3">
        <w:rPr>
          <w:rFonts w:eastAsia="Times New Roman"/>
          <w:iCs/>
          <w:lang w:eastAsia="lt-LT"/>
        </w:rPr>
        <w:t xml:space="preserve">&lt; </w:t>
      </w:r>
      <w:hyperlink r:id="rId30" w:history="1">
        <w:r w:rsidRPr="00CF33E3">
          <w:rPr>
            <w:rStyle w:val="Hipersaitas"/>
          </w:rPr>
          <w:t>http://www.ldb.lt/Informacija/DarboRinka/Puslapiai/statistika_tab.aspx</w:t>
        </w:r>
      </w:hyperlink>
      <w:r w:rsidRPr="00CF33E3">
        <w:rPr>
          <w:color w:val="1F497D"/>
        </w:rPr>
        <w:t xml:space="preserve"> </w:t>
      </w:r>
      <w:r w:rsidRPr="00CF33E3">
        <w:rPr>
          <w:rFonts w:eastAsia="Times New Roman"/>
          <w:iCs/>
          <w:lang w:eastAsia="lt-LT"/>
        </w:rPr>
        <w:t xml:space="preserve">&gt;.  </w:t>
      </w:r>
    </w:p>
  </w:footnote>
  <w:footnote w:id="125">
    <w:p w14:paraId="7C380152" w14:textId="77777777" w:rsidR="00505D88" w:rsidRPr="00CF33E3" w:rsidRDefault="00505D88" w:rsidP="00383351">
      <w:pPr>
        <w:pStyle w:val="Puslapioinaostekstas"/>
      </w:pPr>
      <w:r w:rsidRPr="00CF33E3">
        <w:rPr>
          <w:rStyle w:val="Puslapioinaosnuoroda"/>
        </w:rPr>
        <w:footnoteRef/>
      </w:r>
      <w:r w:rsidRPr="00CF33E3">
        <w:t xml:space="preserve"> </w:t>
      </w:r>
      <w:r w:rsidRPr="00CF33E3">
        <w:t xml:space="preserve">VPS Priedas Nr. 23. </w:t>
      </w:r>
      <w:r w:rsidRPr="00CF33E3">
        <w:rPr>
          <w:i/>
        </w:rPr>
        <w:t>VVG teritorijos statistinių duomenų analizė, p. 2</w:t>
      </w:r>
      <w:r w:rsidRPr="00CF33E3">
        <w:t>7.</w:t>
      </w:r>
    </w:p>
  </w:footnote>
  <w:footnote w:id="126">
    <w:p w14:paraId="0B97AD4A" w14:textId="77777777" w:rsidR="00505D88" w:rsidRPr="00BE15FF" w:rsidRDefault="00505D88" w:rsidP="006744CC">
      <w:pPr>
        <w:spacing w:after="0" w:line="240" w:lineRule="auto"/>
        <w:rPr>
          <w:sz w:val="20"/>
          <w:szCs w:val="20"/>
          <w:lang w:val="de-AT"/>
        </w:rPr>
      </w:pPr>
      <w:r w:rsidRPr="008D6743">
        <w:rPr>
          <w:rStyle w:val="Puslapioinaosnuoroda"/>
          <w:sz w:val="20"/>
          <w:szCs w:val="20"/>
        </w:rPr>
        <w:footnoteRef/>
      </w:r>
      <w:r w:rsidRPr="008D6743">
        <w:rPr>
          <w:sz w:val="20"/>
          <w:szCs w:val="20"/>
        </w:rPr>
        <w:t xml:space="preserve"> </w:t>
      </w:r>
      <w:r w:rsidRPr="008D6743">
        <w:rPr>
          <w:sz w:val="20"/>
          <w:szCs w:val="20"/>
        </w:rPr>
        <w:t>VPS Priedas Nr. 23.</w:t>
      </w:r>
      <w:r>
        <w:rPr>
          <w:sz w:val="20"/>
          <w:szCs w:val="20"/>
        </w:rPr>
        <w:t xml:space="preserve"> </w:t>
      </w:r>
      <w:r w:rsidRPr="00E97B57">
        <w:rPr>
          <w:i/>
          <w:sz w:val="20"/>
          <w:szCs w:val="20"/>
        </w:rPr>
        <w:t>VVG teritorijos statistinių duomenų analiz</w:t>
      </w:r>
      <w:r>
        <w:rPr>
          <w:i/>
          <w:sz w:val="20"/>
          <w:szCs w:val="20"/>
        </w:rPr>
        <w:t xml:space="preserve">ė, p. 26. </w:t>
      </w:r>
      <w:r w:rsidRPr="008D6743">
        <w:rPr>
          <w:sz w:val="20"/>
          <w:szCs w:val="20"/>
        </w:rPr>
        <w:t xml:space="preserve">2011 m. - 2013 m. informacija parengta pagal  Lietuvos darbo biržos  statistiką. Prieiga internete:  </w:t>
      </w:r>
      <w:r>
        <w:rPr>
          <w:rFonts w:eastAsia="Times New Roman"/>
          <w:iCs/>
          <w:sz w:val="20"/>
          <w:szCs w:val="20"/>
          <w:lang w:eastAsia="lt-LT"/>
        </w:rPr>
        <w:t xml:space="preserve">&lt; </w:t>
      </w:r>
      <w:hyperlink r:id="rId31" w:history="1">
        <w:r w:rsidRPr="008D6743">
          <w:rPr>
            <w:rStyle w:val="Hipersaitas"/>
            <w:sz w:val="20"/>
            <w:szCs w:val="20"/>
          </w:rPr>
          <w:t>http://www.ldb.lt/Informacija/DarboRinka/Puslapiai/statistika_tab.aspx</w:t>
        </w:r>
      </w:hyperlink>
      <w:r w:rsidRPr="008D6743">
        <w:rPr>
          <w:color w:val="1F497D"/>
          <w:sz w:val="20"/>
          <w:szCs w:val="20"/>
        </w:rPr>
        <w:t xml:space="preserve"> </w:t>
      </w:r>
      <w:r w:rsidRPr="008D6743">
        <w:rPr>
          <w:rFonts w:eastAsia="Times New Roman"/>
          <w:iCs/>
          <w:sz w:val="20"/>
          <w:szCs w:val="20"/>
          <w:lang w:eastAsia="lt-LT"/>
        </w:rPr>
        <w:t xml:space="preserve">&gt;.  </w:t>
      </w:r>
    </w:p>
  </w:footnote>
  <w:footnote w:id="127">
    <w:p w14:paraId="54DFA528" w14:textId="77777777" w:rsidR="00505D88" w:rsidRPr="001C4219" w:rsidRDefault="00505D88" w:rsidP="00383351">
      <w:pPr>
        <w:pStyle w:val="Puslapioinaostekstas"/>
      </w:pPr>
      <w:r>
        <w:rPr>
          <w:rStyle w:val="Puslapioinaosnuoroda"/>
        </w:rPr>
        <w:footnoteRef/>
      </w:r>
      <w:r>
        <w:t xml:space="preserve"> </w:t>
      </w:r>
      <w:r>
        <w:t xml:space="preserve">2011 m.  ir </w:t>
      </w:r>
      <w:r w:rsidRPr="00CF33E3">
        <w:t xml:space="preserve">2013 m. informacija parengta pagal  Lietuvos darbo biržos  statistiką. Prieiga internete:  </w:t>
      </w:r>
      <w:r w:rsidRPr="00CF33E3">
        <w:rPr>
          <w:rFonts w:eastAsia="Times New Roman"/>
          <w:iCs/>
          <w:lang w:eastAsia="lt-LT"/>
        </w:rPr>
        <w:t xml:space="preserve">&lt; </w:t>
      </w:r>
      <w:hyperlink r:id="rId32" w:history="1">
        <w:r w:rsidRPr="00CF33E3">
          <w:rPr>
            <w:rStyle w:val="Hipersaitas"/>
          </w:rPr>
          <w:t>http://www.ldb.lt/Informacija/DarboRinka/Puslapiai/statistika_tab.aspx</w:t>
        </w:r>
      </w:hyperlink>
      <w:r w:rsidRPr="00CF33E3">
        <w:rPr>
          <w:color w:val="1F497D"/>
        </w:rPr>
        <w:t xml:space="preserve"> </w:t>
      </w:r>
      <w:r w:rsidRPr="00CF33E3">
        <w:rPr>
          <w:rFonts w:eastAsia="Times New Roman"/>
          <w:iCs/>
          <w:lang w:eastAsia="lt-LT"/>
        </w:rPr>
        <w:t xml:space="preserve">&gt;.  </w:t>
      </w:r>
    </w:p>
  </w:footnote>
  <w:footnote w:id="128">
    <w:p w14:paraId="22CFCEFE" w14:textId="77777777" w:rsidR="00505D88" w:rsidRPr="001C4219" w:rsidRDefault="00505D88" w:rsidP="00383351">
      <w:pPr>
        <w:pStyle w:val="Puslapioinaostekstas"/>
      </w:pPr>
      <w:r>
        <w:rPr>
          <w:rStyle w:val="Puslapioinaosnuoroda"/>
        </w:rPr>
        <w:footnoteRef/>
      </w:r>
      <w:r>
        <w:t xml:space="preserve"> </w:t>
      </w:r>
      <w:r w:rsidRPr="00CF33E3">
        <w:t xml:space="preserve">VPS Priedas Nr. 23. </w:t>
      </w:r>
      <w:r w:rsidRPr="00CF33E3">
        <w:rPr>
          <w:i/>
        </w:rPr>
        <w:t>VVG teritorijos statistinių duomenų analizė, p. 2</w:t>
      </w:r>
      <w:r w:rsidRPr="00CF33E3">
        <w:t>7.</w:t>
      </w:r>
    </w:p>
  </w:footnote>
  <w:footnote w:id="129">
    <w:p w14:paraId="1944A97D" w14:textId="77777777" w:rsidR="00505D88" w:rsidRPr="00B73D71" w:rsidRDefault="00505D88" w:rsidP="00B46737">
      <w:pPr>
        <w:pStyle w:val="Puslapioinaostekstas"/>
        <w:jc w:val="both"/>
      </w:pPr>
      <w:r>
        <w:rPr>
          <w:rStyle w:val="Puslapioinaosnuoroda"/>
        </w:rPr>
        <w:footnoteRef/>
      </w:r>
      <w:r>
        <w:t xml:space="preserve"> </w:t>
      </w:r>
      <w:r>
        <w:t xml:space="preserve">VPS Priedas  Nr. 21. </w:t>
      </w:r>
      <w:r w:rsidRPr="0082673F">
        <w:rPr>
          <w:i/>
          <w:szCs w:val="24"/>
        </w:rPr>
        <w:t>Alytaus rajono vietos veiklos grupės informacinių renginių - susitikimų protokolai, Renginių forma fokus grupių interviu</w:t>
      </w:r>
      <w:r w:rsidRPr="0082673F">
        <w:rPr>
          <w:i/>
          <w:color w:val="000000"/>
          <w:szCs w:val="24"/>
          <w:shd w:val="clear" w:color="auto" w:fill="FFFFFF"/>
        </w:rPr>
        <w:t xml:space="preserve">  - diskusija.</w:t>
      </w:r>
      <w:r>
        <w:rPr>
          <w:color w:val="000000"/>
          <w:szCs w:val="24"/>
          <w:shd w:val="clear" w:color="auto" w:fill="FFFFFF"/>
        </w:rPr>
        <w:t xml:space="preserve"> Renginiai ir fokus grupių interviu – diskusijos vyko 2015 m. birželio – liepos mėn. Alytaus rajono ir Birštono savivaldybėse. Dokumentą </w:t>
      </w:r>
      <w:r>
        <w:rPr>
          <w:color w:val="000000"/>
          <w:szCs w:val="24"/>
        </w:rPr>
        <w:t>2015 m.  parengė Alytaus rajono vietos veiklos grupė</w:t>
      </w:r>
      <w:r>
        <w:rPr>
          <w:color w:val="000000"/>
          <w:szCs w:val="24"/>
          <w:shd w:val="clear" w:color="auto" w:fill="FFFFFF"/>
        </w:rPr>
        <w:t>, p. 8, 13, 18, 23, 24, 28, 34, 35, 39-40, 44, 45, 52-53, 56-57, 60-61.</w:t>
      </w:r>
    </w:p>
  </w:footnote>
  <w:footnote w:id="130">
    <w:p w14:paraId="7A26D143" w14:textId="77777777" w:rsidR="00505D88" w:rsidRPr="00792092" w:rsidRDefault="00505D88" w:rsidP="006744CC">
      <w:pPr>
        <w:pStyle w:val="Puslapioinaostekstas"/>
        <w:rPr>
          <w:i/>
        </w:rPr>
      </w:pPr>
      <w:r w:rsidRPr="000E6DC3">
        <w:rPr>
          <w:rStyle w:val="Puslapioinaosnuoroda"/>
        </w:rPr>
        <w:footnoteRef/>
      </w:r>
      <w:r>
        <w:t xml:space="preserve"> </w:t>
      </w:r>
      <w:r>
        <w:t>VPS Priedas Nr. 19</w:t>
      </w:r>
      <w:r w:rsidRPr="000E6DC3">
        <w:t>.</w:t>
      </w:r>
      <w:r>
        <w:t xml:space="preserve"> Anketinis tyrimas „</w:t>
      </w:r>
      <w:r w:rsidRPr="009A34AA">
        <w:rPr>
          <w:i/>
        </w:rPr>
        <w:t>Alytaus rajono vietos veiklos grupės kaimo vietovių plėtros strategijos 2014-2020 metams rengimas“</w:t>
      </w:r>
      <w:r>
        <w:rPr>
          <w:i/>
        </w:rPr>
        <w:t>, p. 11, 15.</w:t>
      </w:r>
    </w:p>
  </w:footnote>
  <w:footnote w:id="131">
    <w:p w14:paraId="3E36E1AA" w14:textId="77777777" w:rsidR="00505D88" w:rsidRPr="0089691D" w:rsidRDefault="00505D88" w:rsidP="006744CC">
      <w:pPr>
        <w:pStyle w:val="Puslapioinaostekstas"/>
        <w:rPr>
          <w:i/>
        </w:rPr>
      </w:pPr>
      <w:r w:rsidRPr="000E6DC3">
        <w:rPr>
          <w:rStyle w:val="Puslapioinaosnuoroda"/>
        </w:rPr>
        <w:footnoteRef/>
      </w:r>
      <w:r w:rsidRPr="000E6DC3">
        <w:t xml:space="preserve"> </w:t>
      </w:r>
      <w:r>
        <w:t>VPS Priedas Nr. 20</w:t>
      </w:r>
      <w:r w:rsidRPr="000E6DC3">
        <w:t>.</w:t>
      </w:r>
      <w:r>
        <w:t xml:space="preserve"> </w:t>
      </w:r>
      <w:r w:rsidRPr="0089691D">
        <w:t>Birštono vietos veiklos grupės anketinis tyrimas</w:t>
      </w:r>
      <w:r>
        <w:rPr>
          <w:i/>
        </w:rPr>
        <w:t xml:space="preserve"> „Birštono vietos veiklos grupės kaimo vietovių plėtros strategijos 2014-2020 metams rengimas“, p. 10. </w:t>
      </w:r>
    </w:p>
  </w:footnote>
  <w:footnote w:id="132">
    <w:p w14:paraId="5A7C0701" w14:textId="77777777" w:rsidR="00505D88" w:rsidRPr="009F6EFE" w:rsidRDefault="00505D88" w:rsidP="009E19FA">
      <w:pPr>
        <w:shd w:val="clear" w:color="auto" w:fill="FFFFFF"/>
        <w:spacing w:after="0" w:line="240" w:lineRule="auto"/>
        <w:rPr>
          <w:sz w:val="20"/>
          <w:szCs w:val="20"/>
        </w:rPr>
      </w:pPr>
      <w:r w:rsidRPr="00BE0B8C">
        <w:rPr>
          <w:rStyle w:val="Puslapioinaosnuoroda"/>
          <w:sz w:val="20"/>
          <w:szCs w:val="20"/>
        </w:rPr>
        <w:footnoteRef/>
      </w:r>
      <w:r w:rsidRPr="00BE0B8C">
        <w:rPr>
          <w:sz w:val="20"/>
          <w:szCs w:val="20"/>
        </w:rPr>
        <w:t xml:space="preserve"> </w:t>
      </w:r>
      <w:r w:rsidRPr="004027F8">
        <w:rPr>
          <w:i/>
          <w:sz w:val="20"/>
          <w:szCs w:val="20"/>
        </w:rPr>
        <w:t>Birštono savivaldybės merės 2011–2014 m. veiklos ataskaita.</w:t>
      </w:r>
      <w:r>
        <w:rPr>
          <w:sz w:val="20"/>
          <w:szCs w:val="20"/>
        </w:rPr>
        <w:t xml:space="preserve"> </w:t>
      </w:r>
      <w:r w:rsidRPr="009F6EFE">
        <w:rPr>
          <w:sz w:val="20"/>
          <w:szCs w:val="20"/>
        </w:rPr>
        <w:t xml:space="preserve">Prieiga internete: </w:t>
      </w:r>
      <w:r>
        <w:rPr>
          <w:sz w:val="20"/>
          <w:szCs w:val="20"/>
        </w:rPr>
        <w:t xml:space="preserve">&lt; </w:t>
      </w:r>
      <w:hyperlink r:id="rId33" w:history="1">
        <w:r w:rsidRPr="00693B50">
          <w:rPr>
            <w:rStyle w:val="Hipersaitas"/>
            <w:sz w:val="20"/>
            <w:szCs w:val="20"/>
          </w:rPr>
          <w:t>https://birstonas.lt/savivaldybe/struktura-ir-kontaktai/meras/veiklos-ataskaita/</w:t>
        </w:r>
      </w:hyperlink>
      <w:r>
        <w:rPr>
          <w:sz w:val="20"/>
          <w:szCs w:val="20"/>
        </w:rPr>
        <w:t xml:space="preserve"> &gt;. Informacija apima ir Birštono m.</w:t>
      </w:r>
    </w:p>
  </w:footnote>
  <w:footnote w:id="133">
    <w:p w14:paraId="63259FCE" w14:textId="77777777" w:rsidR="00505D88" w:rsidRPr="004027F8" w:rsidRDefault="00505D88">
      <w:pPr>
        <w:pStyle w:val="Puslapioinaostekstas"/>
        <w:rPr>
          <w:i/>
        </w:rPr>
      </w:pPr>
      <w:r>
        <w:rPr>
          <w:rStyle w:val="Puslapioinaosnuoroda"/>
        </w:rPr>
        <w:footnoteRef/>
      </w:r>
      <w:r>
        <w:t xml:space="preserve"> </w:t>
      </w:r>
      <w:r>
        <w:t>Birštono savivaldybės administracijos 2016 m. sausio 13 d. raštas „</w:t>
      </w:r>
      <w:r>
        <w:rPr>
          <w:i/>
        </w:rPr>
        <w:t>Dėl duomenų pateikimo“ Nr. (6.17)- SR-0079.</w:t>
      </w:r>
    </w:p>
  </w:footnote>
  <w:footnote w:id="134">
    <w:p w14:paraId="35709800" w14:textId="77777777" w:rsidR="00505D88" w:rsidRPr="00B12063" w:rsidRDefault="00505D88" w:rsidP="00B0484A">
      <w:pPr>
        <w:pStyle w:val="Puslapioinaostekstas"/>
      </w:pPr>
      <w:r>
        <w:rPr>
          <w:rStyle w:val="Puslapioinaosnuoroda"/>
        </w:rPr>
        <w:footnoteRef/>
      </w:r>
      <w:r>
        <w:t xml:space="preserve"> </w:t>
      </w:r>
      <w:r>
        <w:t xml:space="preserve">Alytaus rajono savivaldybės administracijos Finansų ir investicijų skyriaus 2016 m. sausio 5 d. elektroniniu paštu pateikta informacija. </w:t>
      </w:r>
    </w:p>
  </w:footnote>
  <w:footnote w:id="135">
    <w:p w14:paraId="3B83FCA3" w14:textId="77777777" w:rsidR="00505D88" w:rsidRDefault="00505D88" w:rsidP="007F6AFB">
      <w:pPr>
        <w:pStyle w:val="Puslapioinaostekstas"/>
      </w:pPr>
      <w:r>
        <w:rPr>
          <w:rStyle w:val="Puslapioinaosnuoroda"/>
        </w:rPr>
        <w:footnoteRef/>
      </w:r>
      <w:r>
        <w:t xml:space="preserve"> </w:t>
      </w:r>
      <w:r w:rsidRPr="00CF038E">
        <w:t xml:space="preserve">Alytaus rajono savivaldybės </w:t>
      </w:r>
      <w:r>
        <w:t xml:space="preserve"> interneto svetainės duomenys. </w:t>
      </w:r>
      <w:r w:rsidRPr="00B0484A">
        <w:rPr>
          <w:bCs/>
          <w:i/>
        </w:rPr>
        <w:t>Alytaus rajonas</w:t>
      </w:r>
      <w:r>
        <w:rPr>
          <w:rFonts w:ascii="Tahoma" w:hAnsi="Tahoma" w:cs="Tahoma"/>
          <w:b/>
          <w:bCs/>
          <w:caps/>
          <w:color w:val="2C885A"/>
          <w:sz w:val="18"/>
          <w:szCs w:val="18"/>
        </w:rPr>
        <w:t xml:space="preserve">. </w:t>
      </w:r>
      <w:r w:rsidRPr="00CF038E">
        <w:t>Prieiga internete: &lt;</w:t>
      </w:r>
      <w:hyperlink r:id="rId34" w:history="1">
        <w:r w:rsidRPr="00CF038E">
          <w:rPr>
            <w:rStyle w:val="Hipersaitas"/>
          </w:rPr>
          <w:t>http://arsa.lt/index.php?450083946</w:t>
        </w:r>
      </w:hyperlink>
      <w:r w:rsidRPr="00CF038E">
        <w:t xml:space="preserve"> </w:t>
      </w:r>
      <w:r>
        <w:t>&gt;</w:t>
      </w:r>
      <w:r w:rsidRPr="00CF038E">
        <w:t>.</w:t>
      </w:r>
    </w:p>
  </w:footnote>
  <w:footnote w:id="136">
    <w:p w14:paraId="517FBB60" w14:textId="77777777" w:rsidR="00505D88" w:rsidRPr="00A84F1F" w:rsidRDefault="00505D88" w:rsidP="009E19FA">
      <w:pPr>
        <w:pStyle w:val="Puslapioinaostekstas"/>
      </w:pPr>
      <w:r w:rsidRPr="00BE0B8C">
        <w:rPr>
          <w:rStyle w:val="Puslapioinaosnuoroda"/>
        </w:rPr>
        <w:footnoteRef/>
      </w:r>
      <w:r w:rsidRPr="00BE0B8C">
        <w:t xml:space="preserve"> </w:t>
      </w:r>
      <w:r w:rsidRPr="00B9227E">
        <w:rPr>
          <w:i/>
        </w:rPr>
        <w:t>Alytaus rajono savivaldybės tarybos ir mero 2013 metų veiklos ataskaita</w:t>
      </w:r>
      <w:r w:rsidRPr="00A84F1F">
        <w:t xml:space="preserve">, </w:t>
      </w:r>
      <w:r>
        <w:t xml:space="preserve"> </w:t>
      </w:r>
      <w:r w:rsidRPr="00A84F1F">
        <w:t>patvirtinta Alytaus rajono savivaldybės tarybos 2014 m. gegužės 27 d. sprendimu Nr. K-147</w:t>
      </w:r>
      <w:r>
        <w:t>. Prieiga internete: &lt;</w:t>
      </w:r>
      <w:hyperlink r:id="rId35" w:history="1">
        <w:r w:rsidRPr="00A84F1F">
          <w:rPr>
            <w:rStyle w:val="Hipersaitas"/>
          </w:rPr>
          <w:t>http://www.infolex.lt/alytusr1/Default.aspx?Id=3&amp;DocId=6824</w:t>
        </w:r>
      </w:hyperlink>
      <w:r w:rsidRPr="00A84F1F">
        <w:t xml:space="preserve"> </w:t>
      </w:r>
      <w:r>
        <w:t>&gt;</w:t>
      </w:r>
      <w:r w:rsidRPr="00A84F1F">
        <w:t xml:space="preserve">. </w:t>
      </w:r>
    </w:p>
  </w:footnote>
  <w:footnote w:id="137">
    <w:p w14:paraId="2C443AA0" w14:textId="77777777" w:rsidR="00505D88" w:rsidRPr="002B7C97" w:rsidRDefault="00505D88" w:rsidP="002B7C97">
      <w:pPr>
        <w:pStyle w:val="Puslapioinaostekstas"/>
      </w:pPr>
      <w:r>
        <w:rPr>
          <w:rStyle w:val="Puslapioinaosnuoroda"/>
        </w:rPr>
        <w:footnoteRef/>
      </w:r>
      <w:r>
        <w:t xml:space="preserve"> </w:t>
      </w:r>
      <w:r>
        <w:t>Lietuvos kredito unijos interneto svetainės straipsnis „</w:t>
      </w:r>
      <w:r w:rsidRPr="00411BCC">
        <w:rPr>
          <w:i/>
        </w:rPr>
        <w:t>Verslumo lygis Lietuvos savivaldybėse: pirmauja didmiesčiai ir pajūrio kurortai</w:t>
      </w:r>
      <w:r>
        <w:rPr>
          <w:i/>
        </w:rPr>
        <w:t xml:space="preserve">“. </w:t>
      </w:r>
      <w:r>
        <w:t>Prieiga internete:</w:t>
      </w:r>
      <w:r w:rsidRPr="000A4033">
        <w:rPr>
          <w:rFonts w:eastAsia="Times New Roman"/>
          <w:iCs/>
          <w:szCs w:val="24"/>
          <w:lang w:eastAsia="lt-LT"/>
        </w:rPr>
        <w:t xml:space="preserve"> </w:t>
      </w:r>
      <w:r>
        <w:rPr>
          <w:rFonts w:eastAsia="Times New Roman"/>
          <w:iCs/>
          <w:szCs w:val="24"/>
          <w:lang w:eastAsia="lt-LT"/>
        </w:rPr>
        <w:t>&lt;</w:t>
      </w:r>
      <w:hyperlink r:id="rId36" w:history="1">
        <w:r w:rsidRPr="00C82A79">
          <w:rPr>
            <w:rStyle w:val="Hipersaitas"/>
            <w:rFonts w:eastAsia="Times New Roman"/>
            <w:iCs/>
            <w:szCs w:val="24"/>
            <w:lang w:eastAsia="lt-LT"/>
          </w:rPr>
          <w:t>http://lku.lt/blog/2014/11/20/verslumo-lygis-lietuvos-savivaldybese-pirmauja-didmiesciai-ir-pajurio-kurortai/</w:t>
        </w:r>
      </w:hyperlink>
      <w:r>
        <w:rPr>
          <w:rFonts w:eastAsia="Times New Roman"/>
          <w:iCs/>
          <w:szCs w:val="24"/>
          <w:lang w:eastAsia="lt-LT"/>
        </w:rPr>
        <w:t xml:space="preserve">&gt;. </w:t>
      </w:r>
    </w:p>
  </w:footnote>
  <w:footnote w:id="138">
    <w:p w14:paraId="5089E36A" w14:textId="77777777" w:rsidR="00505D88" w:rsidRPr="002B7C97" w:rsidRDefault="00505D88">
      <w:pPr>
        <w:pStyle w:val="Puslapioinaostekstas"/>
      </w:pPr>
      <w:r>
        <w:rPr>
          <w:rStyle w:val="Puslapioinaosnuoroda"/>
        </w:rPr>
        <w:footnoteRef/>
      </w:r>
      <w:r>
        <w:t xml:space="preserve"> </w:t>
      </w:r>
      <w:r>
        <w:t>VPS Priedas Nr. 23.</w:t>
      </w:r>
      <w:r w:rsidRPr="009D1C04">
        <w:rPr>
          <w:i/>
        </w:rPr>
        <w:t xml:space="preserve"> </w:t>
      </w:r>
      <w:r w:rsidRPr="00E97B57">
        <w:rPr>
          <w:i/>
        </w:rPr>
        <w:t>VVG teritorijos statistinių duomenų analiz</w:t>
      </w:r>
      <w:r>
        <w:rPr>
          <w:i/>
        </w:rPr>
        <w:t xml:space="preserve">ė, p. 24. </w:t>
      </w:r>
      <w:r>
        <w:t xml:space="preserve"> </w:t>
      </w:r>
    </w:p>
  </w:footnote>
  <w:footnote w:id="139">
    <w:p w14:paraId="54E64ACC" w14:textId="77777777" w:rsidR="00505D88" w:rsidRPr="00411BCC" w:rsidRDefault="00505D88">
      <w:pPr>
        <w:pStyle w:val="Puslapioinaostekstas"/>
      </w:pPr>
      <w:r>
        <w:rPr>
          <w:rStyle w:val="Puslapioinaosnuoroda"/>
        </w:rPr>
        <w:footnoteRef/>
      </w:r>
      <w:r>
        <w:t xml:space="preserve"> </w:t>
      </w:r>
      <w:r>
        <w:t xml:space="preserve">2016 m. sausio 8 d. Alytaus rajono savivaldybės administracijos finansų ir investicijų skyriaus elektroniniu paštu pateikta informacija. Ir Birštono savivaldybės  2016 m. sausio 13 d.  rašte </w:t>
      </w:r>
      <w:r w:rsidRPr="00BC7ACE">
        <w:rPr>
          <w:i/>
        </w:rPr>
        <w:t>„Dėl duomenų pateikimo“</w:t>
      </w:r>
      <w:r>
        <w:t xml:space="preserve"> Nr. (6.17) SB -0079 šie duomenys šiuo klausimu buvo  nepateiki.</w:t>
      </w:r>
    </w:p>
  </w:footnote>
  <w:footnote w:id="140">
    <w:p w14:paraId="21D06687" w14:textId="77777777" w:rsidR="00505D88" w:rsidRPr="00242D95" w:rsidRDefault="00505D88">
      <w:pPr>
        <w:pStyle w:val="Puslapioinaostekstas"/>
      </w:pPr>
      <w:r>
        <w:rPr>
          <w:rStyle w:val="Puslapioinaosnuoroda"/>
        </w:rPr>
        <w:footnoteRef/>
      </w:r>
      <w:r>
        <w:t xml:space="preserve">Statistikos departamento duomenys. Prieiga: &lt; </w:t>
      </w:r>
      <w:hyperlink r:id="rId37" w:history="1">
        <w:r w:rsidRPr="007B7045">
          <w:rPr>
            <w:rStyle w:val="Hipersaitas"/>
          </w:rPr>
          <w:t>https://osp.stat.gov.lt/documents/10180/3329771/Ukio_subjektai.pdf</w:t>
        </w:r>
      </w:hyperlink>
      <w:r>
        <w:t>&gt;.</w:t>
      </w:r>
    </w:p>
  </w:footnote>
  <w:footnote w:id="141">
    <w:p w14:paraId="52FA0A88" w14:textId="77777777" w:rsidR="00505D88" w:rsidRPr="001A140F" w:rsidRDefault="00505D88" w:rsidP="00411BCC">
      <w:pPr>
        <w:pStyle w:val="Puslapioinaostekstas"/>
      </w:pPr>
      <w:r w:rsidRPr="001A140F">
        <w:rPr>
          <w:rStyle w:val="Puslapioinaosnuoroda"/>
        </w:rPr>
        <w:footnoteRef/>
      </w:r>
      <w:r>
        <w:t xml:space="preserve"> </w:t>
      </w:r>
      <w:r>
        <w:t>Verslo žinių internetinė svetainė. Straipsnis „</w:t>
      </w:r>
      <w:r w:rsidRPr="007B0461">
        <w:rPr>
          <w:rFonts w:ascii="OpenSansRegular" w:hAnsi="OpenSansRegular" w:cs="Helvetica"/>
          <w:color w:val="000000"/>
        </w:rPr>
        <w:t xml:space="preserve">Tyrimas: versliausi – didmiesčių gyventojai, mažiausiai verslūs – </w:t>
      </w:r>
      <w:proofErr w:type="spellStart"/>
      <w:r w:rsidRPr="007B0461">
        <w:rPr>
          <w:rFonts w:ascii="OpenSansRegular" w:hAnsi="OpenSansRegular" w:cs="Helvetica"/>
          <w:color w:val="000000"/>
        </w:rPr>
        <w:t>varėniškiai</w:t>
      </w:r>
      <w:proofErr w:type="spellEnd"/>
      <w:r>
        <w:rPr>
          <w:color w:val="000000"/>
        </w:rPr>
        <w:t>“</w:t>
      </w:r>
      <w:r>
        <w:rPr>
          <w:rFonts w:ascii="OpenSansRegular" w:hAnsi="OpenSansRegular" w:cs="Helvetica"/>
          <w:color w:val="000000"/>
          <w:sz w:val="21"/>
          <w:szCs w:val="21"/>
        </w:rPr>
        <w:t xml:space="preserve">. </w:t>
      </w:r>
      <w:r w:rsidRPr="001A140F">
        <w:t xml:space="preserve"> Prieiga internete: </w:t>
      </w:r>
      <w:r>
        <w:t>&lt;</w:t>
      </w:r>
      <w:hyperlink r:id="rId38" w:history="1">
        <w:r w:rsidRPr="007B0461">
          <w:t xml:space="preserve"> </w:t>
        </w:r>
        <w:r w:rsidRPr="007B0461">
          <w:rPr>
            <w:rStyle w:val="Hipersaitas"/>
          </w:rPr>
          <w:t xml:space="preserve">http://vz.lt/archive/article/2014/11/20/tyrimas-versliausi-didmiesciu-gyventojai-maziausiai-verslus-vareniskiai </w:t>
        </w:r>
        <w:r w:rsidRPr="001A140F">
          <w:rPr>
            <w:rStyle w:val="Hipersaitas"/>
          </w:rPr>
          <w:t>i</w:t>
        </w:r>
      </w:hyperlink>
      <w:r>
        <w:t xml:space="preserve">&gt;. </w:t>
      </w:r>
    </w:p>
  </w:footnote>
  <w:footnote w:id="142">
    <w:p w14:paraId="5D72D3CE" w14:textId="77777777" w:rsidR="00505D88" w:rsidRPr="00B661CE" w:rsidRDefault="00505D88">
      <w:pPr>
        <w:pStyle w:val="Puslapioinaostekstas"/>
      </w:pPr>
      <w:r>
        <w:rPr>
          <w:rStyle w:val="Puslapioinaosnuoroda"/>
        </w:rPr>
        <w:footnoteRef/>
      </w:r>
      <w:r>
        <w:t xml:space="preserve"> </w:t>
      </w:r>
      <w:r>
        <w:t>VPS Priedas Nr. 23.</w:t>
      </w:r>
      <w:r w:rsidRPr="009D1C04">
        <w:rPr>
          <w:i/>
        </w:rPr>
        <w:t xml:space="preserve"> </w:t>
      </w:r>
      <w:r w:rsidRPr="00E97B57">
        <w:rPr>
          <w:i/>
        </w:rPr>
        <w:t>VVG teritorijos statistinių duomenų analiz</w:t>
      </w:r>
      <w:r>
        <w:rPr>
          <w:i/>
        </w:rPr>
        <w:t xml:space="preserve">ė, p. 11 </w:t>
      </w:r>
      <w:r>
        <w:t xml:space="preserve"> </w:t>
      </w:r>
    </w:p>
  </w:footnote>
  <w:footnote w:id="143">
    <w:p w14:paraId="19345BDB" w14:textId="77777777" w:rsidR="00505D88" w:rsidRPr="001E5DBD" w:rsidRDefault="00505D88" w:rsidP="006B1CA1">
      <w:pPr>
        <w:pStyle w:val="Puslapioinaostekstas"/>
      </w:pPr>
      <w:r>
        <w:rPr>
          <w:rStyle w:val="Puslapioinaosnuoroda"/>
        </w:rPr>
        <w:footnoteRef/>
      </w:r>
      <w:r>
        <w:t xml:space="preserve"> </w:t>
      </w:r>
      <w:r>
        <w:t xml:space="preserve">Statistikos departamento duomenys. Prieiga: &lt; </w:t>
      </w:r>
      <w:hyperlink r:id="rId39" w:history="1">
        <w:r w:rsidRPr="007B7045">
          <w:rPr>
            <w:rStyle w:val="Hipersaitas"/>
          </w:rPr>
          <w:t>https://osp.stat.gov.lt/documents/10180/3329771/Ukio_subjektai.pdf</w:t>
        </w:r>
      </w:hyperlink>
      <w:r>
        <w:t>&gt;.</w:t>
      </w:r>
    </w:p>
  </w:footnote>
  <w:footnote w:id="144">
    <w:p w14:paraId="08B4A81E" w14:textId="77777777" w:rsidR="00505D88" w:rsidRPr="000806E6" w:rsidRDefault="00505D88" w:rsidP="006B1CA1">
      <w:pPr>
        <w:pStyle w:val="Puslapioinaostekstas"/>
      </w:pPr>
      <w:r>
        <w:rPr>
          <w:rStyle w:val="Puslapioinaosnuoroda"/>
        </w:rPr>
        <w:footnoteRef/>
      </w:r>
      <w:r>
        <w:t xml:space="preserve"> </w:t>
      </w:r>
      <w:r>
        <w:t>VPS Priedas Nr. 23.</w:t>
      </w:r>
      <w:r w:rsidRPr="009D1C04">
        <w:rPr>
          <w:i/>
        </w:rPr>
        <w:t xml:space="preserve"> </w:t>
      </w:r>
      <w:r w:rsidRPr="00E97B57">
        <w:rPr>
          <w:i/>
        </w:rPr>
        <w:t>VVG teritorijos statistinių duomenų analiz</w:t>
      </w:r>
      <w:r>
        <w:rPr>
          <w:i/>
        </w:rPr>
        <w:t xml:space="preserve">ė, p. 25. </w:t>
      </w:r>
      <w:r>
        <w:t xml:space="preserve"> </w:t>
      </w:r>
    </w:p>
  </w:footnote>
  <w:footnote w:id="145">
    <w:p w14:paraId="15A24C49" w14:textId="77777777" w:rsidR="00505D88" w:rsidRPr="009E221F" w:rsidRDefault="00505D88" w:rsidP="00110E85">
      <w:pPr>
        <w:pStyle w:val="Puslapioinaostekstas"/>
      </w:pPr>
      <w:r w:rsidRPr="009E221F">
        <w:rPr>
          <w:rStyle w:val="Puslapioinaosnuoroda"/>
        </w:rPr>
        <w:footnoteRef/>
      </w:r>
      <w:r w:rsidRPr="009E221F">
        <w:t xml:space="preserve"> </w:t>
      </w:r>
      <w:r w:rsidRPr="009E221F">
        <w:t>VPS priedas  Nr. 19 ir VPS Priedas Nr.</w:t>
      </w:r>
      <w:r>
        <w:t xml:space="preserve"> </w:t>
      </w:r>
      <w:r w:rsidRPr="009E221F">
        <w:t>20.</w:t>
      </w:r>
    </w:p>
  </w:footnote>
  <w:footnote w:id="146">
    <w:p w14:paraId="0E5547A4" w14:textId="77777777" w:rsidR="00505D88" w:rsidRPr="007E6450" w:rsidRDefault="00505D88" w:rsidP="00F17829">
      <w:pPr>
        <w:spacing w:after="0" w:line="240" w:lineRule="auto"/>
        <w:rPr>
          <w:rFonts w:ascii="TimesLT" w:eastAsia="Times New Roman" w:hAnsi="TimesLT"/>
          <w:sz w:val="20"/>
          <w:szCs w:val="20"/>
        </w:rPr>
      </w:pPr>
      <w:r w:rsidRPr="001724DE">
        <w:rPr>
          <w:rStyle w:val="Puslapioinaosnuoroda"/>
          <w:sz w:val="20"/>
          <w:szCs w:val="20"/>
        </w:rPr>
        <w:footnoteRef/>
      </w:r>
      <w:r w:rsidRPr="001724DE">
        <w:rPr>
          <w:sz w:val="20"/>
          <w:szCs w:val="20"/>
        </w:rPr>
        <w:t xml:space="preserve"> </w:t>
      </w:r>
      <w:r w:rsidRPr="007E6450">
        <w:rPr>
          <w:rFonts w:eastAsia="Times New Roman"/>
          <w:bCs/>
          <w:sz w:val="20"/>
          <w:szCs w:val="20"/>
        </w:rPr>
        <w:t xml:space="preserve">Birštono savivaldybės merės Nijolės </w:t>
      </w:r>
      <w:proofErr w:type="spellStart"/>
      <w:r w:rsidRPr="007E6450">
        <w:rPr>
          <w:rFonts w:eastAsia="Times New Roman"/>
          <w:bCs/>
          <w:sz w:val="20"/>
          <w:szCs w:val="20"/>
        </w:rPr>
        <w:t>Dirginčienės</w:t>
      </w:r>
      <w:proofErr w:type="spellEnd"/>
      <w:r w:rsidRPr="007E6450">
        <w:rPr>
          <w:rFonts w:eastAsia="Times New Roman"/>
          <w:bCs/>
          <w:sz w:val="20"/>
          <w:szCs w:val="20"/>
        </w:rPr>
        <w:t xml:space="preserve"> 2013 metų veiklos ataskaita, patvirtinta Birštono savivaldybės  tarybos </w:t>
      </w:r>
      <w:r w:rsidRPr="007E6450">
        <w:rPr>
          <w:sz w:val="20"/>
          <w:szCs w:val="20"/>
        </w:rPr>
        <w:t>2014 m. kovo 19 d. sprendimu Nr. TSP-39  „</w:t>
      </w:r>
      <w:r w:rsidRPr="007E6450">
        <w:rPr>
          <w:rFonts w:eastAsia="Times New Roman"/>
          <w:bCs/>
          <w:sz w:val="20"/>
          <w:szCs w:val="20"/>
        </w:rPr>
        <w:t xml:space="preserve">Dėl Birštono savivaldybės merės Nijolės </w:t>
      </w:r>
      <w:proofErr w:type="spellStart"/>
      <w:r w:rsidRPr="007E6450">
        <w:rPr>
          <w:rFonts w:eastAsia="Times New Roman"/>
          <w:bCs/>
          <w:sz w:val="20"/>
          <w:szCs w:val="20"/>
        </w:rPr>
        <w:t>Dirginčienės</w:t>
      </w:r>
      <w:proofErr w:type="spellEnd"/>
      <w:r w:rsidRPr="007E6450">
        <w:rPr>
          <w:rFonts w:eastAsia="Times New Roman"/>
          <w:bCs/>
          <w:sz w:val="20"/>
          <w:szCs w:val="20"/>
        </w:rPr>
        <w:t xml:space="preserve"> 2013 metų veiklos ataskaitos </w:t>
      </w:r>
      <w:r>
        <w:t xml:space="preserve">“. </w:t>
      </w:r>
      <w:r w:rsidRPr="007E6450">
        <w:rPr>
          <w:sz w:val="20"/>
          <w:szCs w:val="20"/>
        </w:rPr>
        <w:t xml:space="preserve">Prieiga internete: </w:t>
      </w:r>
      <w:r>
        <w:rPr>
          <w:sz w:val="20"/>
          <w:szCs w:val="20"/>
        </w:rPr>
        <w:t xml:space="preserve">&lt; </w:t>
      </w:r>
      <w:hyperlink r:id="rId40" w:history="1">
        <w:r w:rsidRPr="00855FB5">
          <w:rPr>
            <w:rStyle w:val="Hipersaitas"/>
            <w:sz w:val="20"/>
            <w:szCs w:val="20"/>
          </w:rPr>
          <w:t>http://195.182.73.139/Search/Preview.aspx?id=12288&amp;backto=Li4vU2VhcmNoL1Jlc3VsdHMuYXNweD9zb3J0Qnk9TmFtZSZkaXJlY3Rpb249YXNjJnBhZ2U9MTc2</w:t>
        </w:r>
      </w:hyperlink>
      <w:r>
        <w:rPr>
          <w:sz w:val="20"/>
          <w:szCs w:val="20"/>
        </w:rPr>
        <w:t xml:space="preserve"> &gt; </w:t>
      </w:r>
      <w:r w:rsidRPr="007E6450">
        <w:rPr>
          <w:sz w:val="20"/>
          <w:szCs w:val="20"/>
        </w:rPr>
        <w:t xml:space="preserve">.   </w:t>
      </w:r>
    </w:p>
  </w:footnote>
  <w:footnote w:id="147">
    <w:p w14:paraId="78AA1E1D" w14:textId="77777777" w:rsidR="00505D88" w:rsidRPr="009E221F" w:rsidRDefault="00505D88" w:rsidP="00110E85">
      <w:pPr>
        <w:pStyle w:val="Puslapioinaostekstas"/>
      </w:pPr>
      <w:r w:rsidRPr="009E221F">
        <w:rPr>
          <w:rStyle w:val="Puslapioinaosnuoroda"/>
        </w:rPr>
        <w:footnoteRef/>
      </w:r>
      <w:r w:rsidRPr="009E221F">
        <w:t xml:space="preserve"> </w:t>
      </w:r>
      <w:r w:rsidRPr="009E221F">
        <w:t>VPS Priedas Nr.21.</w:t>
      </w:r>
      <w:r w:rsidRPr="008F7960">
        <w:rPr>
          <w:i/>
          <w:szCs w:val="24"/>
        </w:rPr>
        <w:t xml:space="preserve"> </w:t>
      </w:r>
      <w:r w:rsidRPr="002A5EC6">
        <w:rPr>
          <w:i/>
          <w:szCs w:val="24"/>
        </w:rPr>
        <w:t>Alytaus rajono vietos veiklos grupės informacinių renginių - susitikimų protokolai</w:t>
      </w:r>
      <w:r>
        <w:rPr>
          <w:szCs w:val="24"/>
        </w:rPr>
        <w:t>,  Renginių forma f</w:t>
      </w:r>
      <w:r w:rsidRPr="00FA6E92">
        <w:rPr>
          <w:szCs w:val="24"/>
        </w:rPr>
        <w:t>okus</w:t>
      </w:r>
      <w:r>
        <w:rPr>
          <w:szCs w:val="24"/>
        </w:rPr>
        <w:t xml:space="preserve"> </w:t>
      </w:r>
      <w:r w:rsidRPr="00FA6E92">
        <w:rPr>
          <w:szCs w:val="24"/>
        </w:rPr>
        <w:t>grupių interviu</w:t>
      </w:r>
      <w:r w:rsidRPr="00FA6E92">
        <w:rPr>
          <w:color w:val="000000"/>
          <w:szCs w:val="24"/>
          <w:shd w:val="clear" w:color="auto" w:fill="FFFFFF"/>
        </w:rPr>
        <w:t xml:space="preserve"> </w:t>
      </w:r>
      <w:r>
        <w:rPr>
          <w:color w:val="000000"/>
          <w:szCs w:val="24"/>
          <w:shd w:val="clear" w:color="auto" w:fill="FFFFFF"/>
        </w:rPr>
        <w:t xml:space="preserve"> - diskusija. Renginiai ir fokus grupių interviu – diskusijos vyko 2015 m. birželio – liepos mėn. Alytaus rajono ir Birštono savivaldybėse.  Dokumentą </w:t>
      </w:r>
      <w:r>
        <w:rPr>
          <w:color w:val="000000"/>
          <w:szCs w:val="24"/>
        </w:rPr>
        <w:t>2015 m.  parengė Alytaus rajono vietos veiklos grupė</w:t>
      </w:r>
      <w:r w:rsidRPr="009E221F">
        <w:t>.</w:t>
      </w:r>
    </w:p>
  </w:footnote>
  <w:footnote w:id="148">
    <w:p w14:paraId="31523FF0" w14:textId="77777777" w:rsidR="00505D88" w:rsidRPr="0082727B" w:rsidRDefault="00505D88" w:rsidP="0082727B">
      <w:pPr>
        <w:pStyle w:val="Puslapioinaostekstas"/>
        <w:jc w:val="both"/>
      </w:pPr>
      <w:r w:rsidRPr="009E221F">
        <w:rPr>
          <w:rStyle w:val="Puslapioinaosnuoroda"/>
        </w:rPr>
        <w:footnoteRef/>
      </w:r>
      <w:r w:rsidRPr="009E221F">
        <w:t xml:space="preserve"> </w:t>
      </w:r>
      <w:r>
        <w:t xml:space="preserve">VPS Priedas  Nr. 22. </w:t>
      </w:r>
      <w:r>
        <w:rPr>
          <w:szCs w:val="24"/>
        </w:rPr>
        <w:t xml:space="preserve"> </w:t>
      </w:r>
      <w:r w:rsidRPr="00023C5A">
        <w:rPr>
          <w:i/>
          <w:szCs w:val="24"/>
        </w:rPr>
        <w:t>Aleksandro Stulginskio universiteto Ekonomikos ir vadybos fakulteto anketinis tyrimas</w:t>
      </w:r>
      <w:r>
        <w:rPr>
          <w:szCs w:val="24"/>
        </w:rPr>
        <w:t xml:space="preserve"> </w:t>
      </w:r>
      <w:r w:rsidRPr="00FA6E92">
        <w:rPr>
          <w:szCs w:val="24"/>
        </w:rPr>
        <w:t xml:space="preserve"> „</w:t>
      </w:r>
      <w:r w:rsidRPr="00023C5A">
        <w:rPr>
          <w:i/>
          <w:color w:val="000000"/>
          <w:szCs w:val="24"/>
        </w:rPr>
        <w:t>Kaimo socialinės infrastruktūros vystymas, siekiant užtikrinti teritorinę ir socialinę sanglaudą</w:t>
      </w:r>
      <w:r>
        <w:rPr>
          <w:color w:val="000000"/>
          <w:szCs w:val="24"/>
        </w:rPr>
        <w:t xml:space="preserve">", 2014. Tyrimo analizę pagal ASU pateiktus suvestinius statistinius duomenis 2015 m.  parengė Alytaus rajono vietos veiklos grupė.  Daugiau  informacijos  apie  šalies  ir VVG teritorijos socialinės infrastruktūros  mokslinio tyrimo rezultatus galima rasti mokslo studijoje. </w:t>
      </w:r>
      <w:r w:rsidRPr="00ED7B07">
        <w:rPr>
          <w:bCs/>
          <w:i/>
        </w:rPr>
        <w:t>Kaimo socialinės infrastruktūros vystymas siekiant užtikrinti teritorinę ir socialinę sanglaudą</w:t>
      </w:r>
      <w:r w:rsidRPr="00F645C6">
        <w:rPr>
          <w:bCs/>
          <w:i/>
        </w:rPr>
        <w:t>,</w:t>
      </w:r>
      <w:r w:rsidRPr="00F645C6">
        <w:rPr>
          <w:bCs/>
        </w:rPr>
        <w:t xml:space="preserve"> </w:t>
      </w:r>
      <w:r>
        <w:rPr>
          <w:bCs/>
        </w:rPr>
        <w:t xml:space="preserve"> Mokslo studija</w:t>
      </w:r>
      <w:r w:rsidRPr="00F645C6">
        <w:rPr>
          <w:bCs/>
        </w:rPr>
        <w:t xml:space="preserve">, </w:t>
      </w:r>
      <w:r w:rsidRPr="001E61C0">
        <w:rPr>
          <w:bCs/>
        </w:rPr>
        <w:t>Kaunas, Akademija, 2014.</w:t>
      </w:r>
      <w:r>
        <w:rPr>
          <w:b/>
          <w:bCs/>
          <w:sz w:val="22"/>
          <w:szCs w:val="22"/>
        </w:rPr>
        <w:t xml:space="preserve"> </w:t>
      </w:r>
    </w:p>
  </w:footnote>
  <w:footnote w:id="149">
    <w:p w14:paraId="3B6BA857" w14:textId="77777777" w:rsidR="00505D88" w:rsidRPr="009E221F" w:rsidRDefault="00505D88" w:rsidP="0082727B">
      <w:pPr>
        <w:pStyle w:val="Puslapioinaostekstas"/>
        <w:jc w:val="both"/>
      </w:pPr>
      <w:r w:rsidRPr="009E221F">
        <w:rPr>
          <w:rStyle w:val="Puslapioinaosnuoroda"/>
        </w:rPr>
        <w:footnoteRef/>
      </w:r>
      <w:r w:rsidRPr="009E221F">
        <w:t xml:space="preserve"> </w:t>
      </w:r>
      <w:r>
        <w:t xml:space="preserve">VPS Priedas  Nr. 21. </w:t>
      </w:r>
      <w:r w:rsidRPr="002A5EC6">
        <w:rPr>
          <w:i/>
          <w:szCs w:val="24"/>
        </w:rPr>
        <w:t>Alytaus rajono vietos veiklos grupės informacinių renginių - susitikimų protokolai</w:t>
      </w:r>
      <w:r>
        <w:rPr>
          <w:szCs w:val="24"/>
        </w:rPr>
        <w:t>,  Renginių forma f</w:t>
      </w:r>
      <w:r w:rsidRPr="00FA6E92">
        <w:rPr>
          <w:szCs w:val="24"/>
        </w:rPr>
        <w:t>okus</w:t>
      </w:r>
      <w:r>
        <w:rPr>
          <w:szCs w:val="24"/>
        </w:rPr>
        <w:t xml:space="preserve"> </w:t>
      </w:r>
      <w:r w:rsidRPr="00FA6E92">
        <w:rPr>
          <w:szCs w:val="24"/>
        </w:rPr>
        <w:t>grupių interviu</w:t>
      </w:r>
      <w:r w:rsidRPr="00FA6E92">
        <w:rPr>
          <w:color w:val="000000"/>
          <w:szCs w:val="24"/>
          <w:shd w:val="clear" w:color="auto" w:fill="FFFFFF"/>
        </w:rPr>
        <w:t xml:space="preserve"> </w:t>
      </w:r>
      <w:r>
        <w:rPr>
          <w:color w:val="000000"/>
          <w:szCs w:val="24"/>
          <w:shd w:val="clear" w:color="auto" w:fill="FFFFFF"/>
        </w:rPr>
        <w:t xml:space="preserve"> - diskusija. Renginiai ir fokus grupių interviu – diskusijos vyko 2015 m. birželio – liepos mėn. Alytaus rajono ir Birštono savivaldybėse.  Dokumentą </w:t>
      </w:r>
      <w:r>
        <w:rPr>
          <w:color w:val="000000"/>
          <w:szCs w:val="24"/>
        </w:rPr>
        <w:t>2015 m.  parengė Alytaus rajono vietos veiklos grupė</w:t>
      </w:r>
      <w:r w:rsidRPr="009E221F">
        <w:t>.</w:t>
      </w:r>
    </w:p>
  </w:footnote>
  <w:footnote w:id="150">
    <w:p w14:paraId="2C25D664" w14:textId="77777777" w:rsidR="00505D88" w:rsidRPr="009E221F" w:rsidRDefault="00505D88" w:rsidP="006003F6">
      <w:pPr>
        <w:pStyle w:val="Puslapioinaostekstas"/>
        <w:jc w:val="both"/>
      </w:pPr>
      <w:r w:rsidRPr="009E221F">
        <w:rPr>
          <w:rStyle w:val="Puslapioinaosnuoroda"/>
        </w:rPr>
        <w:footnoteRef/>
      </w:r>
      <w:r w:rsidRPr="009E221F">
        <w:t xml:space="preserve"> </w:t>
      </w:r>
      <w:r w:rsidRPr="009E221F">
        <w:rPr>
          <w:bCs/>
        </w:rPr>
        <w:t>Kaimo socialinės infrastruktūros vystymas siekiant užtikrinti teritorinę ir socialinę sanglaudą. Mokslo studija. – Kaunas, Akademija, 2014. p.124.</w:t>
      </w:r>
    </w:p>
  </w:footnote>
  <w:footnote w:id="151">
    <w:p w14:paraId="429E8A6D" w14:textId="77777777" w:rsidR="00505D88" w:rsidRPr="008F7960" w:rsidRDefault="00505D88" w:rsidP="008F7960">
      <w:pPr>
        <w:pStyle w:val="Puslapioinaostekstas"/>
      </w:pPr>
      <w:r w:rsidRPr="009E221F">
        <w:rPr>
          <w:rStyle w:val="Puslapioinaosnuoroda"/>
        </w:rPr>
        <w:footnoteRef/>
      </w:r>
      <w:r w:rsidRPr="009E221F">
        <w:rPr>
          <w:i/>
        </w:rPr>
        <w:t>Nevyriausybinio sektoriaus raidos tyrimas ataskaita</w:t>
      </w:r>
      <w:r w:rsidRPr="009E221F">
        <w:t>, 2014,</w:t>
      </w:r>
      <w:r>
        <w:t xml:space="preserve">p.16. prieiga internete: &lt;  </w:t>
      </w:r>
      <w:hyperlink r:id="rId41" w:history="1">
        <w:r w:rsidRPr="008F5080">
          <w:rPr>
            <w:rStyle w:val="Hipersaitas"/>
          </w:rPr>
          <w:t>http://www.socmin.lt/lt/tyrimai.html</w:t>
        </w:r>
      </w:hyperlink>
      <w:r>
        <w:t xml:space="preserve"> &gt;.</w:t>
      </w:r>
    </w:p>
  </w:footnote>
  <w:footnote w:id="152">
    <w:p w14:paraId="5731581B" w14:textId="77777777" w:rsidR="00505D88" w:rsidRPr="000A5623" w:rsidRDefault="00505D88" w:rsidP="00110E85">
      <w:pPr>
        <w:pStyle w:val="Puslapioinaostekstas"/>
        <w:jc w:val="both"/>
      </w:pPr>
      <w:r w:rsidRPr="000A5623">
        <w:rPr>
          <w:rStyle w:val="Puslapioinaosnuoroda"/>
        </w:rPr>
        <w:footnoteRef/>
      </w:r>
      <w:r w:rsidRPr="000A5623">
        <w:t xml:space="preserve"> </w:t>
      </w:r>
      <w:r>
        <w:t xml:space="preserve">VPS Priedas  Nr. 21. </w:t>
      </w:r>
      <w:r w:rsidRPr="002A5EC6">
        <w:rPr>
          <w:i/>
          <w:szCs w:val="24"/>
        </w:rPr>
        <w:t>Alytaus rajono vietos veiklos grupės informacinių renginių - susitikimų protokolai</w:t>
      </w:r>
      <w:r>
        <w:rPr>
          <w:szCs w:val="24"/>
        </w:rPr>
        <w:t>,  Renginių forma f</w:t>
      </w:r>
      <w:r w:rsidRPr="00FA6E92">
        <w:rPr>
          <w:szCs w:val="24"/>
        </w:rPr>
        <w:t>okus</w:t>
      </w:r>
      <w:r>
        <w:rPr>
          <w:szCs w:val="24"/>
        </w:rPr>
        <w:t xml:space="preserve"> </w:t>
      </w:r>
      <w:r w:rsidRPr="00FA6E92">
        <w:rPr>
          <w:szCs w:val="24"/>
        </w:rPr>
        <w:t>grupių interviu</w:t>
      </w:r>
      <w:r w:rsidRPr="00FA6E92">
        <w:rPr>
          <w:color w:val="000000"/>
          <w:szCs w:val="24"/>
          <w:shd w:val="clear" w:color="auto" w:fill="FFFFFF"/>
        </w:rPr>
        <w:t xml:space="preserve"> </w:t>
      </w:r>
      <w:r>
        <w:rPr>
          <w:color w:val="000000"/>
          <w:szCs w:val="24"/>
          <w:shd w:val="clear" w:color="auto" w:fill="FFFFFF"/>
        </w:rPr>
        <w:t xml:space="preserve"> - diskusija. Renginiai ir fokus grupių interviu – diskusijos vyko 2015 m. birželio – liepos mėn. Alytaus rajono ir Birštono savivaldybėse.  Dokumentą </w:t>
      </w:r>
      <w:r>
        <w:rPr>
          <w:color w:val="000000"/>
          <w:szCs w:val="24"/>
        </w:rPr>
        <w:t>2015 m.  parengė Alytaus rajono vietos veiklos grupė</w:t>
      </w:r>
      <w:r w:rsidRPr="009E221F">
        <w:t>.</w:t>
      </w:r>
    </w:p>
  </w:footnote>
  <w:footnote w:id="153">
    <w:p w14:paraId="1B0DDBDA" w14:textId="77777777" w:rsidR="00505D88" w:rsidRPr="000A5623" w:rsidRDefault="00505D88" w:rsidP="00110E85">
      <w:pPr>
        <w:pStyle w:val="Puslapioinaostekstas"/>
        <w:jc w:val="both"/>
      </w:pPr>
      <w:r w:rsidRPr="000A5623">
        <w:rPr>
          <w:rStyle w:val="Puslapioinaosnuoroda"/>
        </w:rPr>
        <w:footnoteRef/>
      </w:r>
      <w:r w:rsidRPr="000A5623">
        <w:t xml:space="preserve"> </w:t>
      </w:r>
      <w:r>
        <w:t xml:space="preserve">VPS Priedas  Nr. 21. </w:t>
      </w:r>
      <w:r w:rsidRPr="002A5EC6">
        <w:rPr>
          <w:i/>
          <w:szCs w:val="24"/>
        </w:rPr>
        <w:t>Alytaus rajono vietos veiklos grupės informacinių renginių - susitikimų protokolai</w:t>
      </w:r>
      <w:r>
        <w:rPr>
          <w:szCs w:val="24"/>
        </w:rPr>
        <w:t>,  Renginių forma f</w:t>
      </w:r>
      <w:r w:rsidRPr="00FA6E92">
        <w:rPr>
          <w:szCs w:val="24"/>
        </w:rPr>
        <w:t>okus</w:t>
      </w:r>
      <w:r>
        <w:rPr>
          <w:szCs w:val="24"/>
        </w:rPr>
        <w:t xml:space="preserve"> </w:t>
      </w:r>
      <w:r w:rsidRPr="00FA6E92">
        <w:rPr>
          <w:szCs w:val="24"/>
        </w:rPr>
        <w:t>grupių interviu</w:t>
      </w:r>
      <w:r w:rsidRPr="00FA6E92">
        <w:rPr>
          <w:color w:val="000000"/>
          <w:szCs w:val="24"/>
          <w:shd w:val="clear" w:color="auto" w:fill="FFFFFF"/>
        </w:rPr>
        <w:t xml:space="preserve"> </w:t>
      </w:r>
      <w:r>
        <w:rPr>
          <w:color w:val="000000"/>
          <w:szCs w:val="24"/>
          <w:shd w:val="clear" w:color="auto" w:fill="FFFFFF"/>
        </w:rPr>
        <w:t xml:space="preserve"> - diskusija. Renginiai ir fokus grupių interviu – diskusijos vyko 2015 m. birželio – liepos mėn. Alytaus rajono ir Birštono savivaldybėse.  Dokumentą </w:t>
      </w:r>
      <w:r>
        <w:rPr>
          <w:color w:val="000000"/>
          <w:szCs w:val="24"/>
        </w:rPr>
        <w:t>2015 m.  parengė Alytaus rajono vietos veiklos grupė</w:t>
      </w:r>
      <w:r w:rsidRPr="009E221F">
        <w:t>.</w:t>
      </w:r>
    </w:p>
  </w:footnote>
  <w:footnote w:id="154">
    <w:p w14:paraId="7DB7FE14" w14:textId="77777777" w:rsidR="00505D88" w:rsidRPr="00644BF5" w:rsidRDefault="00505D88" w:rsidP="00A12660">
      <w:pPr>
        <w:pStyle w:val="Puslapioinaostekstas"/>
        <w:jc w:val="both"/>
        <w:rPr>
          <w:i/>
        </w:rPr>
      </w:pPr>
      <w:r>
        <w:rPr>
          <w:rStyle w:val="Puslapioinaosnuoroda"/>
        </w:rPr>
        <w:footnoteRef/>
      </w:r>
      <w:r>
        <w:t xml:space="preserve"> </w:t>
      </w:r>
      <w:r>
        <w:t>Alytaus rajono savivaldybės administracijos Finansų ir investicijų skyriaus 2016 m. sausio 8 d. elektroniniu paštu pateikta informacija. Birštono savivaldybės administracijos 2016 m. sausio 13 d. raštas „</w:t>
      </w:r>
      <w:r>
        <w:rPr>
          <w:i/>
        </w:rPr>
        <w:t>Dėl duomenų pateikimo“ Nr. (6.17)- SR-0079.</w:t>
      </w:r>
    </w:p>
  </w:footnote>
  <w:footnote w:id="155">
    <w:p w14:paraId="169B34D6" w14:textId="77777777" w:rsidR="00505D88" w:rsidRPr="00CF5535" w:rsidRDefault="00505D88" w:rsidP="00A12660">
      <w:pPr>
        <w:pStyle w:val="Puslapioinaostekstas"/>
        <w:jc w:val="both"/>
      </w:pPr>
      <w:r>
        <w:rPr>
          <w:rStyle w:val="Puslapioinaosnuoroda"/>
        </w:rPr>
        <w:footnoteRef/>
      </w:r>
      <w:r>
        <w:t xml:space="preserve"> </w:t>
      </w:r>
      <w:r>
        <w:t xml:space="preserve">VPS Priedas Nr. 23. </w:t>
      </w:r>
      <w:r w:rsidRPr="00E97B57">
        <w:rPr>
          <w:i/>
        </w:rPr>
        <w:t>VVG teritorijos statistinių duomenų analiz</w:t>
      </w:r>
      <w:r>
        <w:rPr>
          <w:i/>
        </w:rPr>
        <w:t xml:space="preserve">ė, p. 11. </w:t>
      </w:r>
    </w:p>
  </w:footnote>
  <w:footnote w:id="156">
    <w:p w14:paraId="5B46BB0D" w14:textId="77777777" w:rsidR="00505D88" w:rsidRPr="000A5623" w:rsidRDefault="00505D88" w:rsidP="00A12660">
      <w:pPr>
        <w:pStyle w:val="Puslapioinaostekstas"/>
        <w:jc w:val="both"/>
      </w:pPr>
      <w:r w:rsidRPr="000A5623">
        <w:rPr>
          <w:rStyle w:val="Puslapioinaosnuoroda"/>
        </w:rPr>
        <w:footnoteRef/>
      </w:r>
      <w:r w:rsidRPr="000A5623">
        <w:t xml:space="preserve"> </w:t>
      </w:r>
      <w:r>
        <w:t>Duomenis pateikė Kauno apskrities valstybinė mokesčių inspekcija 2015 m. liepos 15 d. raštu „</w:t>
      </w:r>
      <w:r w:rsidRPr="00EF69ED">
        <w:rPr>
          <w:i/>
        </w:rPr>
        <w:t>Dėl informacijos pateikimo</w:t>
      </w:r>
      <w:r>
        <w:t xml:space="preserve">“ Nr. (11.1-03.4) K-5844). Dokumentas </w:t>
      </w:r>
      <w:r w:rsidRPr="000A5623">
        <w:t>saugoma</w:t>
      </w:r>
      <w:r>
        <w:t>s</w:t>
      </w:r>
      <w:r w:rsidRPr="000A5623">
        <w:t xml:space="preserve"> VVG.</w:t>
      </w:r>
    </w:p>
  </w:footnote>
  <w:footnote w:id="157">
    <w:p w14:paraId="4382BC3C" w14:textId="77777777" w:rsidR="00505D88" w:rsidRPr="000A5623" w:rsidRDefault="00505D88" w:rsidP="008F7960">
      <w:pPr>
        <w:pStyle w:val="Puslapioinaostekstas"/>
      </w:pPr>
      <w:r w:rsidRPr="000A5623">
        <w:rPr>
          <w:rStyle w:val="Puslapioinaosnuoroda"/>
        </w:rPr>
        <w:footnoteRef/>
      </w:r>
      <w:r>
        <w:t>TV3.lt svetainė. Straipsnis „</w:t>
      </w:r>
      <w:r>
        <w:rPr>
          <w:i/>
        </w:rPr>
        <w:t xml:space="preserve">Skatina verslumą, bet ne sveiką ekonomiką“. </w:t>
      </w:r>
      <w:r w:rsidRPr="000A5623">
        <w:t>Prieiga internete: &lt;</w:t>
      </w:r>
      <w:hyperlink r:id="rId42" w:history="1">
        <w:r w:rsidRPr="00855FB5">
          <w:rPr>
            <w:rStyle w:val="Hipersaitas"/>
          </w:rPr>
          <w:t>http://www.tv3.lt/naujiena/742205/skatina-versluma-bet-ne-sveika-ekonomika</w:t>
        </w:r>
      </w:hyperlink>
      <w:r>
        <w:t xml:space="preserve"> </w:t>
      </w:r>
      <w:r w:rsidRPr="000A5623">
        <w:t>&gt;.</w:t>
      </w:r>
    </w:p>
  </w:footnote>
  <w:footnote w:id="158">
    <w:p w14:paraId="097C33D3" w14:textId="77777777" w:rsidR="00505D88" w:rsidRPr="00005D45" w:rsidRDefault="00505D88" w:rsidP="00A12660">
      <w:pPr>
        <w:pStyle w:val="Puslapioinaostekstas"/>
        <w:jc w:val="both"/>
      </w:pPr>
      <w:r>
        <w:rPr>
          <w:rStyle w:val="Puslapioinaosnuoroda"/>
        </w:rPr>
        <w:footnoteRef/>
      </w:r>
      <w:r>
        <w:t xml:space="preserve"> </w:t>
      </w:r>
      <w:r>
        <w:t xml:space="preserve">Birštono savivaldybės  2016 m. sausio 13 d.  rašte </w:t>
      </w:r>
      <w:r w:rsidRPr="00BC7ACE">
        <w:rPr>
          <w:i/>
        </w:rPr>
        <w:t>„Dėl duomenų pateikimo“</w:t>
      </w:r>
      <w:r>
        <w:t xml:space="preserve"> Nr. (6.17) SB -0079 šie duomenys šiuo klausimu buvo  nepateiki.</w:t>
      </w:r>
    </w:p>
  </w:footnote>
  <w:footnote w:id="159">
    <w:p w14:paraId="7CDCD9F3" w14:textId="77777777" w:rsidR="00505D88" w:rsidRPr="00005D45" w:rsidRDefault="00505D88" w:rsidP="00A12660">
      <w:pPr>
        <w:pStyle w:val="Puslapioinaostekstas"/>
        <w:jc w:val="both"/>
      </w:pPr>
      <w:r>
        <w:rPr>
          <w:rStyle w:val="Puslapioinaosnuoroda"/>
        </w:rPr>
        <w:footnoteRef/>
      </w:r>
      <w:r>
        <w:t xml:space="preserve"> </w:t>
      </w:r>
      <w:r>
        <w:t>Alytaus rajono savivaldybės administracijos Ekonomikos skyriaus 2016 m. sausio 12 d. elektroniniu paštu pateikta informacija.</w:t>
      </w:r>
    </w:p>
  </w:footnote>
  <w:footnote w:id="160">
    <w:p w14:paraId="3FA2373D" w14:textId="77777777" w:rsidR="00505D88" w:rsidRPr="009E221F" w:rsidRDefault="00505D88" w:rsidP="00A12660">
      <w:pPr>
        <w:autoSpaceDE w:val="0"/>
        <w:autoSpaceDN w:val="0"/>
        <w:adjustRightInd w:val="0"/>
        <w:spacing w:after="0" w:line="240" w:lineRule="auto"/>
        <w:jc w:val="both"/>
        <w:rPr>
          <w:sz w:val="20"/>
          <w:szCs w:val="20"/>
          <w:lang w:eastAsia="lt-LT"/>
        </w:rPr>
      </w:pPr>
      <w:r w:rsidRPr="009E221F">
        <w:rPr>
          <w:rStyle w:val="Puslapioinaosnuoroda"/>
          <w:sz w:val="20"/>
          <w:szCs w:val="20"/>
        </w:rPr>
        <w:footnoteRef/>
      </w:r>
      <w:r w:rsidRPr="009E221F">
        <w:rPr>
          <w:sz w:val="20"/>
          <w:szCs w:val="20"/>
        </w:rPr>
        <w:t xml:space="preserve"> </w:t>
      </w:r>
      <w:r w:rsidRPr="009E221F">
        <w:rPr>
          <w:sz w:val="20"/>
          <w:szCs w:val="20"/>
          <w:lang w:eastAsia="lt-LT"/>
        </w:rPr>
        <w:t xml:space="preserve">Pasiūlymas. </w:t>
      </w:r>
      <w:r w:rsidRPr="009E221F">
        <w:rPr>
          <w:bCs/>
          <w:sz w:val="20"/>
          <w:szCs w:val="20"/>
          <w:lang w:eastAsia="lt-LT"/>
        </w:rPr>
        <w:t>Europos parlamento ir tarybos reglamentas</w:t>
      </w:r>
      <w:r w:rsidRPr="009E221F">
        <w:rPr>
          <w:sz w:val="20"/>
          <w:szCs w:val="20"/>
          <w:lang w:eastAsia="lt-LT"/>
        </w:rPr>
        <w:t xml:space="preserve"> </w:t>
      </w:r>
      <w:r w:rsidRPr="009E221F">
        <w:rPr>
          <w:bCs/>
          <w:sz w:val="20"/>
          <w:szCs w:val="20"/>
          <w:lang w:eastAsia="lt-LT"/>
        </w:rPr>
        <w:t>dėl paramos kaimo plėtrai, teikiamos Europos žemės ūkio fondo kaimo plėtrai (EŽŪFKP) lėšomis</w:t>
      </w:r>
      <w:r w:rsidRPr="009E221F">
        <w:rPr>
          <w:sz w:val="20"/>
          <w:szCs w:val="20"/>
        </w:rPr>
        <w:t xml:space="preserve">. </w:t>
      </w:r>
    </w:p>
    <w:p w14:paraId="4D2DF1A8" w14:textId="77777777" w:rsidR="00505D88" w:rsidRPr="009E221F" w:rsidRDefault="00505D88" w:rsidP="00A12660">
      <w:pPr>
        <w:pStyle w:val="Puslapioinaostekstas"/>
        <w:jc w:val="both"/>
      </w:pPr>
      <w:r w:rsidRPr="009E221F">
        <w:t xml:space="preserve">Prieiga internete: &lt; </w:t>
      </w:r>
      <w:hyperlink r:id="rId43" w:history="1">
        <w:r w:rsidRPr="009E221F">
          <w:rPr>
            <w:rStyle w:val="Hipersaitas"/>
          </w:rPr>
          <w:t>http://ec.europa.eu/agriculture/cap-post-2013/legal-proposals/com627/627_lt.pdf</w:t>
        </w:r>
      </w:hyperlink>
      <w:r w:rsidRPr="009E221F">
        <w:t xml:space="preserve"> &gt;.</w:t>
      </w:r>
    </w:p>
  </w:footnote>
  <w:footnote w:id="161">
    <w:p w14:paraId="769C9358" w14:textId="77777777" w:rsidR="00505D88" w:rsidRDefault="00505D88" w:rsidP="00A12660">
      <w:pPr>
        <w:pStyle w:val="Puslapioinaostekstas"/>
        <w:jc w:val="both"/>
      </w:pPr>
      <w:r>
        <w:rPr>
          <w:rStyle w:val="Puslapioinaosnuoroda"/>
        </w:rPr>
        <w:footnoteRef/>
      </w:r>
      <w:r>
        <w:t xml:space="preserve"> </w:t>
      </w:r>
      <w:r>
        <w:t xml:space="preserve">Lietuvos statistikos departamento duomenys.  </w:t>
      </w:r>
      <w:r w:rsidRPr="000A5623">
        <w:t>Prieiga internete:</w:t>
      </w:r>
      <w:r>
        <w:t>&lt;</w:t>
      </w:r>
      <w:r w:rsidRPr="000A5623">
        <w:t xml:space="preserve"> </w:t>
      </w:r>
    </w:p>
    <w:p w14:paraId="6FCD8496" w14:textId="77777777" w:rsidR="00505D88" w:rsidRPr="00B76396" w:rsidRDefault="00505D88" w:rsidP="00A12660">
      <w:pPr>
        <w:pStyle w:val="Puslapioinaostekstas"/>
        <w:jc w:val="both"/>
      </w:pPr>
      <w:r w:rsidRPr="000A5623">
        <w:t xml:space="preserve"> </w:t>
      </w:r>
      <w:hyperlink r:id="rId44" w:history="1">
        <w:r w:rsidRPr="000A5623">
          <w:rPr>
            <w:rStyle w:val="Hipersaitas"/>
          </w:rPr>
          <w:t>http://osp.stat.gov.lt/documents/10180/3329771&gt;Ukio_subjektai.pdf</w:t>
        </w:r>
      </w:hyperlink>
      <w:r w:rsidRPr="000A5623">
        <w:t xml:space="preserve"> </w:t>
      </w:r>
      <w:r>
        <w:t>&gt;</w:t>
      </w:r>
      <w:r w:rsidRPr="000A5623">
        <w:t>.</w:t>
      </w:r>
    </w:p>
  </w:footnote>
  <w:footnote w:id="162">
    <w:p w14:paraId="3A6464CE" w14:textId="77777777" w:rsidR="00505D88" w:rsidRPr="003F030A" w:rsidRDefault="00505D88" w:rsidP="00A12660">
      <w:pPr>
        <w:pStyle w:val="Puslapioinaostekstas"/>
        <w:jc w:val="both"/>
      </w:pPr>
      <w:r>
        <w:rPr>
          <w:rStyle w:val="Puslapioinaosnuoroda"/>
        </w:rPr>
        <w:footnoteRef/>
      </w:r>
      <w:r>
        <w:t xml:space="preserve"> </w:t>
      </w:r>
      <w:r>
        <w:t xml:space="preserve">VPS Priedas Nr. 23. VVG </w:t>
      </w:r>
      <w:r w:rsidRPr="00E97B57">
        <w:rPr>
          <w:i/>
        </w:rPr>
        <w:t>teritorijos statistinių duomenų analiz</w:t>
      </w:r>
      <w:r>
        <w:rPr>
          <w:i/>
        </w:rPr>
        <w:t>ė, p. 12-14.</w:t>
      </w:r>
      <w:r>
        <w:t xml:space="preserve"> Informacija  parengta pagal VVG teritorijos savivaldybių  raštu pateiktus duomenis:</w:t>
      </w:r>
      <w:r w:rsidRPr="00AE0646">
        <w:t xml:space="preserve"> </w:t>
      </w:r>
      <w:r>
        <w:t xml:space="preserve">2015 m. gruodžio 31 d. Alytaus rajono savivaldybės administracijos Žemės ūkio skyriaus elektroniniu paštu pateikta informacija;  Birštono savivaldybės  2016 m. sausio 13 d.  raštas </w:t>
      </w:r>
      <w:r w:rsidRPr="00BC7ACE">
        <w:rPr>
          <w:i/>
        </w:rPr>
        <w:t>„Dėl duomenų pateikimo“</w:t>
      </w:r>
      <w:r>
        <w:t xml:space="preserve"> Nr. (6.17) SB -0079.</w:t>
      </w:r>
    </w:p>
  </w:footnote>
  <w:footnote w:id="163">
    <w:p w14:paraId="387C057C" w14:textId="77777777" w:rsidR="00505D88" w:rsidRPr="006E38E4" w:rsidRDefault="00505D88" w:rsidP="00A12660">
      <w:pPr>
        <w:pStyle w:val="Puslapioinaostekstas"/>
        <w:jc w:val="both"/>
      </w:pPr>
      <w:r>
        <w:rPr>
          <w:rStyle w:val="Puslapioinaosnuoroda"/>
        </w:rPr>
        <w:footnoteRef/>
      </w:r>
      <w:r>
        <w:t xml:space="preserve">  </w:t>
      </w:r>
      <w:r>
        <w:t>Ten pat.</w:t>
      </w:r>
    </w:p>
  </w:footnote>
  <w:footnote w:id="164">
    <w:p w14:paraId="08EB26F0" w14:textId="77777777" w:rsidR="00505D88" w:rsidRPr="00DA41C3" w:rsidRDefault="00505D88" w:rsidP="009D2A9D">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 xml:space="preserve">ė, p. 12-14. </w:t>
      </w:r>
      <w:r>
        <w:t xml:space="preserve"> Informacija  parengta pagal VVG teritorijos savivaldybių  raštu pateiktus duomenis:</w:t>
      </w:r>
      <w:r w:rsidRPr="00AE0646">
        <w:t xml:space="preserve"> </w:t>
      </w:r>
      <w:r>
        <w:t xml:space="preserve">2015 m. gruodžio 31 d. Alytaus rajono savivaldybės administracijos Žemės ūkio skyriaus elektroniniu paštu pateikta informacija ir  Birštono savivaldybės  2016 m. sausio 13 d.  raštas </w:t>
      </w:r>
      <w:r w:rsidRPr="00BC7ACE">
        <w:rPr>
          <w:i/>
        </w:rPr>
        <w:t>„Dėl duomenų pateikimo“</w:t>
      </w:r>
      <w:r>
        <w:t xml:space="preserve"> Nr. (6.17) SB -0079.</w:t>
      </w:r>
    </w:p>
  </w:footnote>
  <w:footnote w:id="165">
    <w:p w14:paraId="40418434" w14:textId="77777777" w:rsidR="00505D88" w:rsidRPr="0003196E" w:rsidRDefault="00505D88" w:rsidP="009D2A9D">
      <w:pPr>
        <w:pStyle w:val="Puslapioinaostekstas"/>
      </w:pPr>
      <w:r>
        <w:rPr>
          <w:rStyle w:val="Puslapioinaosnuoroda"/>
        </w:rPr>
        <w:footnoteRef/>
      </w:r>
      <w:r>
        <w:t xml:space="preserve"> </w:t>
      </w:r>
      <w:r>
        <w:t>Ten pat.</w:t>
      </w:r>
    </w:p>
  </w:footnote>
  <w:footnote w:id="166">
    <w:p w14:paraId="2C798F84" w14:textId="77777777" w:rsidR="00505D88" w:rsidRPr="00F006D7" w:rsidRDefault="00505D88">
      <w:pPr>
        <w:pStyle w:val="Puslapioinaostekstas"/>
      </w:pPr>
      <w:r>
        <w:rPr>
          <w:rStyle w:val="Puslapioinaosnuoroda"/>
        </w:rPr>
        <w:footnoteRef/>
      </w:r>
      <w:r>
        <w:t xml:space="preserve"> </w:t>
      </w:r>
      <w:r w:rsidRPr="00A12660">
        <w:rPr>
          <w:i/>
        </w:rPr>
        <w:t>2015 m. gruodžio 31 d. Alytaus rajono savivaldybės administracijos Žemės ūkio skyriaus elektroniniu paštu pateikta informacija.</w:t>
      </w:r>
    </w:p>
  </w:footnote>
  <w:footnote w:id="167">
    <w:p w14:paraId="4E837F83" w14:textId="77777777" w:rsidR="00505D88" w:rsidRPr="00366E92" w:rsidRDefault="00505D88">
      <w:pPr>
        <w:pStyle w:val="Puslapioinaostekstas"/>
      </w:pPr>
      <w:r>
        <w:rPr>
          <w:rStyle w:val="Puslapioinaosnuoroda"/>
        </w:rPr>
        <w:footnoteRef/>
      </w:r>
      <w:r>
        <w:t xml:space="preserve"> </w:t>
      </w:r>
      <w:r w:rsidRPr="00A12660">
        <w:rPr>
          <w:i/>
        </w:rPr>
        <w:t>Birštono savivaldybės  2016 m. sausio 13 d.  raštas „Dėl duomenų pateikimo“ Nr. (6.17) SB - 0079.</w:t>
      </w:r>
    </w:p>
  </w:footnote>
  <w:footnote w:id="168">
    <w:p w14:paraId="25BFA626" w14:textId="77777777" w:rsidR="00505D88" w:rsidRPr="00A179CE" w:rsidRDefault="00505D88" w:rsidP="009D2A9D">
      <w:pPr>
        <w:spacing w:after="0" w:line="240" w:lineRule="auto"/>
        <w:jc w:val="both"/>
        <w:rPr>
          <w:i/>
          <w:color w:val="0070C0"/>
          <w:sz w:val="20"/>
          <w:szCs w:val="20"/>
        </w:rPr>
      </w:pPr>
      <w:r w:rsidRPr="00A179CE">
        <w:rPr>
          <w:rStyle w:val="Puslapioinaosnuoroda"/>
          <w:sz w:val="20"/>
          <w:szCs w:val="20"/>
        </w:rPr>
        <w:footnoteRef/>
      </w:r>
      <w:r w:rsidRPr="00A12660">
        <w:rPr>
          <w:i/>
          <w:sz w:val="20"/>
          <w:szCs w:val="20"/>
        </w:rPr>
        <w:t>Birštono savivaldybės administracijos ir administracijos direktoriaus ataskaita, 2014 m. , 11 p. Pa</w:t>
      </w:r>
      <w:r>
        <w:rPr>
          <w:i/>
          <w:sz w:val="20"/>
          <w:szCs w:val="20"/>
        </w:rPr>
        <w:t>tvirtinta Birštono savivaldybės tarybos 2014 m. kovo 28 d.</w:t>
      </w:r>
      <w:r w:rsidRPr="00A12660">
        <w:rPr>
          <w:i/>
          <w:sz w:val="20"/>
          <w:szCs w:val="20"/>
        </w:rPr>
        <w:t xml:space="preserve"> sprendimu Nr. TS-59.</w:t>
      </w:r>
      <w:r>
        <w:rPr>
          <w:sz w:val="20"/>
          <w:szCs w:val="20"/>
        </w:rPr>
        <w:t xml:space="preserve"> Prieiga internete: &lt;</w:t>
      </w:r>
      <w:hyperlink r:id="rId45" w:history="1">
        <w:r w:rsidRPr="005C6291">
          <w:t xml:space="preserve"> </w:t>
        </w:r>
        <w:r w:rsidRPr="005C6291">
          <w:rPr>
            <w:rStyle w:val="Hipersaitas"/>
            <w:sz w:val="20"/>
            <w:szCs w:val="20"/>
            <w:shd w:val="clear" w:color="auto" w:fill="FFFFFF"/>
          </w:rPr>
          <w:t>http://195.182.73.139/Search/Preview.aspx?id=12312&amp;backto=Li4vU2VhcmNoL1Jlc3VsdHMuYXNweD9zb3J0Qnk9VHlwZSZkaXJlY3Rpb249ZGVzYyZwYWdlPTc=</w:t>
        </w:r>
        <w:r w:rsidRPr="00A179CE">
          <w:rPr>
            <w:rStyle w:val="Hipersaitas"/>
            <w:sz w:val="20"/>
            <w:szCs w:val="20"/>
            <w:shd w:val="clear" w:color="auto" w:fill="FFFFFF"/>
          </w:rPr>
          <w:t>.</w:t>
        </w:r>
      </w:hyperlink>
      <w:r w:rsidRPr="00A179CE">
        <w:t>&gt;</w:t>
      </w:r>
      <w:r>
        <w:t>.</w:t>
      </w:r>
      <w:r w:rsidRPr="00A179CE">
        <w:rPr>
          <w:i/>
          <w:color w:val="17365D"/>
          <w:sz w:val="20"/>
          <w:szCs w:val="20"/>
        </w:rPr>
        <w:t xml:space="preserve"> </w:t>
      </w:r>
    </w:p>
  </w:footnote>
  <w:footnote w:id="169">
    <w:p w14:paraId="4455C650" w14:textId="77777777" w:rsidR="00505D88" w:rsidRPr="00A179CE" w:rsidRDefault="00505D88" w:rsidP="009D2A9D">
      <w:pPr>
        <w:pStyle w:val="Puslapioinaostekstas"/>
      </w:pPr>
      <w:r w:rsidRPr="00A179CE">
        <w:rPr>
          <w:rStyle w:val="Puslapioinaosnuoroda"/>
        </w:rPr>
        <w:footnoteRef/>
      </w:r>
      <w:r w:rsidRPr="00A179CE">
        <w:t xml:space="preserve"> </w:t>
      </w:r>
      <w:r w:rsidRPr="00A12660">
        <w:t>S</w:t>
      </w:r>
      <w:r w:rsidRPr="00A12660">
        <w:rPr>
          <w:i/>
        </w:rPr>
        <w:t>ertifikuoti ekologinės gamybos ūkiai ir tvarkybos įmonės</w:t>
      </w:r>
      <w:r>
        <w:t xml:space="preserve">. </w:t>
      </w:r>
      <w:r w:rsidRPr="00A179CE">
        <w:t xml:space="preserve">Prieiga internete:&lt; </w:t>
      </w:r>
      <w:hyperlink r:id="rId46" w:history="1">
        <w:r w:rsidRPr="00F10323">
          <w:rPr>
            <w:rStyle w:val="Hipersaitas"/>
          </w:rPr>
          <w:t>http://www.ekoagros.lt</w:t>
        </w:r>
      </w:hyperlink>
      <w:r>
        <w:t xml:space="preserve"> </w:t>
      </w:r>
      <w:r w:rsidRPr="00A179CE">
        <w:t>&gt;.</w:t>
      </w:r>
    </w:p>
  </w:footnote>
  <w:footnote w:id="170">
    <w:p w14:paraId="29A5C1FB" w14:textId="77777777" w:rsidR="00505D88" w:rsidRPr="00586D87" w:rsidRDefault="00505D88">
      <w:pPr>
        <w:pStyle w:val="Puslapioinaostekstas"/>
      </w:pPr>
      <w:r>
        <w:rPr>
          <w:rStyle w:val="Puslapioinaosnuoroda"/>
        </w:rPr>
        <w:footnoteRef/>
      </w:r>
      <w:r>
        <w:t xml:space="preserve"> </w:t>
      </w:r>
      <w:r w:rsidRPr="00A12660">
        <w:rPr>
          <w:i/>
        </w:rPr>
        <w:t>2015 m. gruodžio 31 d. Alytaus rajono savivaldybės administracijos Žemės ūkio skyriaus elektroniniu paštu pateikta informacija.</w:t>
      </w:r>
    </w:p>
  </w:footnote>
  <w:footnote w:id="171">
    <w:p w14:paraId="570F88A2" w14:textId="77777777" w:rsidR="00505D88" w:rsidRPr="00270C4E" w:rsidRDefault="00505D88">
      <w:pPr>
        <w:pStyle w:val="Puslapioinaostekstas"/>
      </w:pPr>
      <w:r>
        <w:rPr>
          <w:rStyle w:val="Puslapioinaosnuoroda"/>
        </w:rPr>
        <w:footnoteRef/>
      </w:r>
      <w:r>
        <w:t xml:space="preserve">VPS Priedas Nr. 23. VVG </w:t>
      </w:r>
      <w:r w:rsidRPr="00E97B57">
        <w:rPr>
          <w:i/>
        </w:rPr>
        <w:t>teritorijos statistinių duomenų analiz</w:t>
      </w:r>
      <w:r>
        <w:rPr>
          <w:i/>
        </w:rPr>
        <w:t>ė, p. 22.</w:t>
      </w:r>
    </w:p>
  </w:footnote>
  <w:footnote w:id="172">
    <w:p w14:paraId="09F98F83" w14:textId="77777777" w:rsidR="00505D88" w:rsidRPr="009E221F" w:rsidRDefault="00505D88" w:rsidP="009D68E1">
      <w:pPr>
        <w:pStyle w:val="Puslapioinaostekstas"/>
        <w:jc w:val="both"/>
      </w:pPr>
      <w:r>
        <w:rPr>
          <w:rStyle w:val="Puslapioinaosnuoroda"/>
        </w:rPr>
        <w:footnoteRef/>
      </w:r>
      <w:r w:rsidRPr="00A12660">
        <w:rPr>
          <w:i/>
        </w:rPr>
        <w:t xml:space="preserve">VPS Priedas  Nr. 21. </w:t>
      </w:r>
      <w:r w:rsidRPr="00A12660">
        <w:rPr>
          <w:i/>
          <w:szCs w:val="24"/>
        </w:rPr>
        <w:t>Alytaus rajono vietos veiklos grupės informacinių renginių - susitikimų protokolai,  Renginių forma fokus grupių interviu</w:t>
      </w:r>
      <w:r w:rsidRPr="00A12660">
        <w:rPr>
          <w:i/>
          <w:color w:val="000000"/>
          <w:szCs w:val="24"/>
          <w:shd w:val="clear" w:color="auto" w:fill="FFFFFF"/>
        </w:rPr>
        <w:t xml:space="preserve">  - diskusija. Renginiai ir fokus grupių interviu – diskusijos vyko 2015 m. birželio – liepos mėn. Alytaus rajono ir Birštono savivaldybėse.  Dokumentą </w:t>
      </w:r>
      <w:r w:rsidRPr="00A12660">
        <w:rPr>
          <w:i/>
          <w:color w:val="000000"/>
          <w:szCs w:val="24"/>
        </w:rPr>
        <w:t>2015 m.  parengė Alytaus rajono vietos veiklos grupė</w:t>
      </w:r>
      <w:r w:rsidRPr="00A12660">
        <w:rPr>
          <w:i/>
        </w:rPr>
        <w:t>.</w:t>
      </w:r>
      <w:r w:rsidRPr="00A12660">
        <w:rPr>
          <w:i/>
          <w:color w:val="000000"/>
          <w:szCs w:val="24"/>
          <w:shd w:val="clear" w:color="auto" w:fill="FFFFFF"/>
        </w:rPr>
        <w:t xml:space="preserve"> p. 4, 9, 13, 18, 24, 29, 35, 40, 45, 49, 53, 57, 61, 66, 69.</w:t>
      </w:r>
    </w:p>
    <w:p w14:paraId="46035434" w14:textId="77777777" w:rsidR="00505D88" w:rsidRPr="009D68E1" w:rsidRDefault="00505D88" w:rsidP="009D68E1">
      <w:pPr>
        <w:pStyle w:val="Puslapioinaostekstas"/>
        <w:jc w:val="both"/>
      </w:pPr>
      <w:r w:rsidRPr="009E221F">
        <w:rPr>
          <w:rStyle w:val="Puslapioinaosnuoroda"/>
        </w:rPr>
        <w:footnoteRef/>
      </w:r>
      <w:r w:rsidRPr="009E221F">
        <w:t xml:space="preserve"> </w:t>
      </w:r>
      <w:r w:rsidRPr="009E221F">
        <w:rPr>
          <w:bCs/>
        </w:rPr>
        <w:t xml:space="preserve">Kaimo socialinės infrastruktūros vystymas siekiant užtikrinti teritorinę ir socialinę sanglaudą. Mokslo studija. </w:t>
      </w:r>
      <w:r>
        <w:rPr>
          <w:bCs/>
        </w:rPr>
        <w:t>– Kaunas, Akademija, 2014.</w:t>
      </w:r>
    </w:p>
  </w:footnote>
  <w:footnote w:id="173">
    <w:p w14:paraId="08C230E7" w14:textId="77777777" w:rsidR="00505D88" w:rsidRPr="00A930DA" w:rsidRDefault="00505D88">
      <w:pPr>
        <w:pStyle w:val="Puslapioinaostekstas"/>
      </w:pPr>
      <w:r>
        <w:rPr>
          <w:rStyle w:val="Puslapioinaosnuoroda"/>
        </w:rPr>
        <w:footnoteRef/>
      </w:r>
      <w:r>
        <w:t xml:space="preserve"> </w:t>
      </w:r>
      <w:r>
        <w:t xml:space="preserve">VPS </w:t>
      </w:r>
      <w:r w:rsidRPr="00A930DA">
        <w:rPr>
          <w:color w:val="000000"/>
        </w:rPr>
        <w:t xml:space="preserve">Priedas Nr. 6, </w:t>
      </w:r>
      <w:r w:rsidRPr="00A930DA">
        <w:rPr>
          <w:i/>
          <w:color w:val="000000"/>
        </w:rPr>
        <w:t>Gyventojų poreikiai ir projektinių idėjų suvestinės lentelės</w:t>
      </w:r>
      <w:r w:rsidRPr="00A930DA">
        <w:rPr>
          <w:i/>
        </w:rPr>
        <w:t xml:space="preserve"> 1-5.</w:t>
      </w:r>
    </w:p>
  </w:footnote>
  <w:footnote w:id="174">
    <w:p w14:paraId="1CDAB183" w14:textId="77777777" w:rsidR="00505D88" w:rsidRPr="00DA6783" w:rsidRDefault="00505D88">
      <w:pPr>
        <w:pStyle w:val="Puslapioinaostekstas"/>
      </w:pPr>
      <w:r>
        <w:rPr>
          <w:rStyle w:val="Puslapioinaosnuoroda"/>
        </w:rPr>
        <w:footnoteRef/>
      </w:r>
      <w:r>
        <w:t xml:space="preserve"> </w:t>
      </w:r>
      <w:r w:rsidRPr="00A12660">
        <w:rPr>
          <w:i/>
        </w:rPr>
        <w:t>2015 m. rugpjūčio 28 d. Alytaus rajono savivaldybės administracijos raštas „Dėl informacijos pateikimo“ Nr. (3.19) K26-2412.</w:t>
      </w:r>
    </w:p>
  </w:footnote>
  <w:footnote w:id="175">
    <w:p w14:paraId="0CD8ACC9" w14:textId="77777777" w:rsidR="00505D88" w:rsidRDefault="00505D88" w:rsidP="00DA6783">
      <w:pPr>
        <w:pStyle w:val="Puslapioinaostekstas"/>
      </w:pPr>
      <w:r w:rsidRPr="00A179CE">
        <w:rPr>
          <w:rStyle w:val="Puslapioinaosnuoroda"/>
        </w:rPr>
        <w:footnoteRef/>
      </w:r>
      <w:r w:rsidRPr="00A179CE">
        <w:t xml:space="preserve"> </w:t>
      </w:r>
      <w:r w:rsidRPr="00A12660">
        <w:rPr>
          <w:i/>
        </w:rPr>
        <w:t>Nustatyti  NVO skaičių visu tiriamuoju laikotarpiu 2011 m. ir 2013 m. yra neįmanoma, nes tokios informacijos neturi nei atstovaujamoje teritorijoje veikiančios savivaldybės, nei Lietuvos Respublikos Statistikos departamentas.</w:t>
      </w:r>
    </w:p>
  </w:footnote>
  <w:footnote w:id="176">
    <w:p w14:paraId="6F69455A" w14:textId="77777777" w:rsidR="00505D88" w:rsidRPr="005B53CE" w:rsidRDefault="00505D88" w:rsidP="00E0368F">
      <w:pPr>
        <w:pStyle w:val="Puslapioinaostekstas"/>
      </w:pPr>
      <w:r>
        <w:rPr>
          <w:rStyle w:val="Puslapioinaosnuoroda"/>
        </w:rPr>
        <w:footnoteRef/>
      </w:r>
      <w:r>
        <w:t xml:space="preserve">  </w:t>
      </w:r>
      <w:r>
        <w:t>VVG darbo eigoje sukaupta suvestine  informacija apie  NVO projektus. Dokumentai saugomi VVG.</w:t>
      </w:r>
    </w:p>
  </w:footnote>
  <w:footnote w:id="177">
    <w:p w14:paraId="34967F96" w14:textId="77777777" w:rsidR="00505D88" w:rsidRPr="000E2E50" w:rsidRDefault="00505D88" w:rsidP="00E0368F">
      <w:pPr>
        <w:pStyle w:val="Puslapioinaostekstas"/>
      </w:pPr>
      <w:r w:rsidRPr="00BB3904">
        <w:rPr>
          <w:rStyle w:val="Puslapioinaosnuoroda"/>
        </w:rPr>
        <w:footnoteRef/>
      </w:r>
      <w:r w:rsidRPr="00BB3904">
        <w:t xml:space="preserve"> </w:t>
      </w:r>
      <w:r w:rsidRPr="00A12660">
        <w:rPr>
          <w:i/>
        </w:rPr>
        <w:t>Lietuvos Respublikos žemės ūkio ministerijos duomenys .</w:t>
      </w:r>
      <w:r>
        <w:t xml:space="preserve"> </w:t>
      </w:r>
      <w:r w:rsidRPr="00BB3904">
        <w:t xml:space="preserve">Prieiga internete: </w:t>
      </w:r>
      <w:r>
        <w:t xml:space="preserve"> &lt;</w:t>
      </w:r>
      <w:hyperlink r:id="rId47" w:history="1">
        <w:r w:rsidRPr="00BB3904">
          <w:rPr>
            <w:rStyle w:val="Hipersaitas"/>
          </w:rPr>
          <w:t>http://zum.lrv.lt/lt/veiklos-sritys/kaimo-pletra/valstybes-parama-bendruomenems</w:t>
        </w:r>
      </w:hyperlink>
      <w:r>
        <w:t>&gt;.</w:t>
      </w:r>
    </w:p>
  </w:footnote>
  <w:footnote w:id="178">
    <w:p w14:paraId="0CA97AEE" w14:textId="77777777" w:rsidR="00505D88" w:rsidRPr="003E3B39" w:rsidRDefault="00505D88">
      <w:pPr>
        <w:pStyle w:val="Puslapioinaostekstas"/>
        <w:rPr>
          <w:color w:val="000000"/>
        </w:rPr>
      </w:pPr>
      <w:r>
        <w:rPr>
          <w:rStyle w:val="Puslapioinaosnuoroda"/>
        </w:rPr>
        <w:footnoteRef/>
      </w:r>
      <w:r>
        <w:t xml:space="preserve"> </w:t>
      </w:r>
      <w:r w:rsidRPr="003E3B39">
        <w:rPr>
          <w:color w:val="000000"/>
        </w:rPr>
        <w:t xml:space="preserve">Priedas Nr. 1,  </w:t>
      </w:r>
      <w:r w:rsidRPr="003E3B39">
        <w:rPr>
          <w:i/>
          <w:color w:val="000000"/>
        </w:rPr>
        <w:t>2011 m. VVG atstovaujamos teritorijos situacijos analizei naudojama statistinė informacija apie VVG atstovaujamos teritorijos gyventojus</w:t>
      </w:r>
      <w:r>
        <w:rPr>
          <w:color w:val="000000"/>
        </w:rPr>
        <w:t>.</w:t>
      </w:r>
    </w:p>
  </w:footnote>
  <w:footnote w:id="179">
    <w:p w14:paraId="5CDDC357" w14:textId="77777777" w:rsidR="00505D88" w:rsidRPr="00270C4E" w:rsidRDefault="00505D88" w:rsidP="005F5581">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23.</w:t>
      </w:r>
    </w:p>
    <w:p w14:paraId="429BDA5D" w14:textId="77777777" w:rsidR="00505D88" w:rsidRPr="005F5581" w:rsidRDefault="00505D88">
      <w:pPr>
        <w:pStyle w:val="Puslapioinaostekstas"/>
      </w:pPr>
    </w:p>
  </w:footnote>
  <w:footnote w:id="180">
    <w:p w14:paraId="701501FE" w14:textId="77777777" w:rsidR="00505D88" w:rsidRPr="00CE5774" w:rsidRDefault="00505D88">
      <w:pPr>
        <w:pStyle w:val="Puslapioinaostekstas"/>
      </w:pPr>
      <w:r>
        <w:rPr>
          <w:rStyle w:val="Puslapioinaosnuoroda"/>
        </w:rPr>
        <w:footnoteRef/>
      </w:r>
      <w:r>
        <w:t xml:space="preserve"> </w:t>
      </w:r>
      <w:r w:rsidRPr="00A12660">
        <w:rPr>
          <w:i/>
        </w:rPr>
        <w:t>2016 m. sausio 4 d. Alytaus rajono savivaldybės administracijos Švietimo, kultūros ir sporto skyriaus elektroniniu paštu pateikta informacija ir Birštono savivaldybės  2016 m. sausio 13 d.  raštas „Dėl duomenų pateikimo“ Nr. (6.17) SB - 0079.</w:t>
      </w:r>
    </w:p>
  </w:footnote>
  <w:footnote w:id="181">
    <w:p w14:paraId="70FA4FCD" w14:textId="77777777" w:rsidR="00505D88" w:rsidRPr="00401F42" w:rsidRDefault="00505D88" w:rsidP="00CE6BC9">
      <w:pPr>
        <w:pStyle w:val="Puslapioinaostekstas"/>
        <w:tabs>
          <w:tab w:val="left" w:pos="709"/>
        </w:tabs>
      </w:pPr>
      <w:r w:rsidRPr="00F87429">
        <w:rPr>
          <w:rStyle w:val="Puslapioinaosnuoroda"/>
        </w:rPr>
        <w:footnoteRef/>
      </w:r>
      <w:r w:rsidRPr="00C40C1D">
        <w:t>Alytaus rajono savivaldybės ir mero ataskaita 2013 metų veiklos ataskaita</w:t>
      </w:r>
      <w:r>
        <w:t xml:space="preserve">. Prieiga </w:t>
      </w:r>
      <w:r w:rsidRPr="00F87429">
        <w:t>internete:</w:t>
      </w:r>
      <w:r w:rsidRPr="00CA4FFF">
        <w:t xml:space="preserve"> </w:t>
      </w:r>
      <w:r>
        <w:t>&lt;</w:t>
      </w:r>
      <w:hyperlink r:id="rId48" w:history="1">
        <w:r w:rsidRPr="00C40C1D">
          <w:rPr>
            <w:rStyle w:val="Hipersaitas"/>
          </w:rPr>
          <w:t>http://www.arsa.lt/index.php?2536046112</w:t>
        </w:r>
      </w:hyperlink>
      <w:r w:rsidRPr="00C40C1D">
        <w:t xml:space="preserve"> /</w:t>
      </w:r>
      <w:r>
        <w:t>&gt;</w:t>
      </w:r>
      <w:r w:rsidRPr="00C40C1D">
        <w:t xml:space="preserve"> </w:t>
      </w:r>
      <w:r>
        <w:t>.</w:t>
      </w:r>
    </w:p>
  </w:footnote>
  <w:footnote w:id="182">
    <w:p w14:paraId="4DD46648" w14:textId="77777777" w:rsidR="00505D88" w:rsidRPr="003E3B39" w:rsidRDefault="00505D88">
      <w:pPr>
        <w:pStyle w:val="Puslapioinaostekstas"/>
        <w:rPr>
          <w:color w:val="000000"/>
        </w:rPr>
      </w:pPr>
      <w:r>
        <w:rPr>
          <w:rStyle w:val="Puslapioinaosnuoroda"/>
        </w:rPr>
        <w:footnoteRef/>
      </w:r>
      <w:r>
        <w:t xml:space="preserve"> </w:t>
      </w:r>
      <w:r w:rsidRPr="003E3B39">
        <w:rPr>
          <w:color w:val="000000"/>
        </w:rPr>
        <w:t xml:space="preserve">Priedas Nr. 2,  </w:t>
      </w:r>
      <w:r w:rsidRPr="003E3B39">
        <w:rPr>
          <w:i/>
          <w:color w:val="000000"/>
        </w:rPr>
        <w:t>2011 m. VVG atstovaujamos teritorijos situacijos analizei naudojama statistinė informacija apie VVG atstovaujamos teritorijos gyventojus</w:t>
      </w:r>
      <w:r>
        <w:rPr>
          <w:i/>
          <w:color w:val="000000"/>
        </w:rPr>
        <w:t>.</w:t>
      </w:r>
    </w:p>
  </w:footnote>
  <w:footnote w:id="183">
    <w:p w14:paraId="6864A6E7" w14:textId="77777777" w:rsidR="00505D88" w:rsidRPr="00B53096" w:rsidRDefault="00505D88" w:rsidP="00834E93">
      <w:pPr>
        <w:pStyle w:val="Puslapioinaostekstas"/>
      </w:pPr>
      <w:r>
        <w:rPr>
          <w:rStyle w:val="Puslapioinaosnuoroda"/>
        </w:rPr>
        <w:footnoteRef/>
      </w:r>
      <w:r>
        <w:t xml:space="preserve"> </w:t>
      </w:r>
      <w:r>
        <w:t xml:space="preserve">Visa informacija  pateikta VPS ir susijusi su ARS nepaima Alytaus  m. </w:t>
      </w:r>
    </w:p>
  </w:footnote>
  <w:footnote w:id="184">
    <w:p w14:paraId="7863E872" w14:textId="77777777" w:rsidR="00505D88" w:rsidRPr="00B53096" w:rsidRDefault="00505D88" w:rsidP="00834E93">
      <w:pPr>
        <w:pStyle w:val="Puslapioinaostekstas"/>
      </w:pPr>
      <w:r>
        <w:rPr>
          <w:rStyle w:val="Puslapioinaosnuoroda"/>
        </w:rPr>
        <w:footnoteRef/>
      </w:r>
      <w:r>
        <w:t xml:space="preserve"> </w:t>
      </w:r>
      <w:r>
        <w:t>Ten pat.</w:t>
      </w:r>
    </w:p>
  </w:footnote>
  <w:footnote w:id="185">
    <w:p w14:paraId="2BD95946" w14:textId="77777777" w:rsidR="00505D88" w:rsidRPr="00C40C1D" w:rsidRDefault="00505D88" w:rsidP="00834E93">
      <w:pPr>
        <w:pStyle w:val="Puslapioinaostekstas"/>
      </w:pPr>
      <w:r w:rsidRPr="00C40C1D">
        <w:rPr>
          <w:rStyle w:val="Puslapioinaosnuoroda"/>
        </w:rPr>
        <w:footnoteRef/>
      </w:r>
      <w:r w:rsidRPr="00C40C1D">
        <w:t xml:space="preserve"> </w:t>
      </w:r>
      <w:r>
        <w:t>Ten pat.</w:t>
      </w:r>
      <w:r w:rsidRPr="00C40C1D">
        <w:t xml:space="preserve"> </w:t>
      </w:r>
    </w:p>
  </w:footnote>
  <w:footnote w:id="186">
    <w:p w14:paraId="4C428FA5" w14:textId="77777777" w:rsidR="00505D88" w:rsidRDefault="00505D88" w:rsidP="003D2BB5">
      <w:pPr>
        <w:pStyle w:val="Puslapioinaostekstas"/>
      </w:pPr>
      <w:r>
        <w:rPr>
          <w:rStyle w:val="Puslapioinaosnuoroda"/>
        </w:rPr>
        <w:footnoteRef/>
      </w:r>
      <w:r>
        <w:t xml:space="preserve"> </w:t>
      </w:r>
      <w:r w:rsidRPr="00F87429">
        <w:t>Prieiga internete:</w:t>
      </w:r>
      <w:r w:rsidRPr="0027448F">
        <w:t xml:space="preserve"> </w:t>
      </w:r>
      <w:r>
        <w:t>&lt;</w:t>
      </w:r>
      <w:hyperlink r:id="rId49" w:history="1">
        <w:r w:rsidRPr="00091619">
          <w:rPr>
            <w:rStyle w:val="Hipersaitas"/>
          </w:rPr>
          <w:t>http://www.pspc.lt/turinys/telefonai/lt</w:t>
        </w:r>
      </w:hyperlink>
      <w:r>
        <w:t xml:space="preserve">&gt;.  </w:t>
      </w:r>
    </w:p>
  </w:footnote>
  <w:footnote w:id="187">
    <w:p w14:paraId="308D9624" w14:textId="77777777" w:rsidR="00505D88" w:rsidRPr="005A5596" w:rsidRDefault="00505D88" w:rsidP="00D11A9A">
      <w:pPr>
        <w:pStyle w:val="Puslapioinaostekstas"/>
      </w:pPr>
      <w:r>
        <w:rPr>
          <w:rStyle w:val="Puslapioinaosnuoroda"/>
        </w:rPr>
        <w:footnoteRef/>
      </w:r>
      <w:r>
        <w:t xml:space="preserve"> </w:t>
      </w:r>
      <w:r w:rsidRPr="00A12660">
        <w:rPr>
          <w:i/>
        </w:rPr>
        <w:t>Alytaus rajono savivaldybės viešosios bibliotekos duomenys.</w:t>
      </w:r>
      <w:r>
        <w:t xml:space="preserve"> </w:t>
      </w:r>
      <w:r w:rsidRPr="00F87429">
        <w:t xml:space="preserve">Prieiga internete: </w:t>
      </w:r>
      <w:r>
        <w:t>&lt;</w:t>
      </w:r>
      <w:hyperlink r:id="rId50" w:history="1">
        <w:r w:rsidRPr="00091619">
          <w:rPr>
            <w:rStyle w:val="Hipersaitas"/>
          </w:rPr>
          <w:t>http://www.alytus.rvb.lt/?page_id=178</w:t>
        </w:r>
      </w:hyperlink>
      <w:r>
        <w:t xml:space="preserve"> &gt;.</w:t>
      </w:r>
    </w:p>
  </w:footnote>
  <w:footnote w:id="188">
    <w:p w14:paraId="42C5BDD1" w14:textId="77777777" w:rsidR="00505D88" w:rsidRDefault="00505D88" w:rsidP="00D11A9A">
      <w:pPr>
        <w:pStyle w:val="Puslapioinaostekstas"/>
      </w:pPr>
      <w:r>
        <w:rPr>
          <w:rStyle w:val="Puslapioinaosnuoroda"/>
        </w:rPr>
        <w:footnoteRef/>
      </w:r>
      <w:r>
        <w:t xml:space="preserve"> </w:t>
      </w:r>
      <w:r w:rsidRPr="00A12660">
        <w:rPr>
          <w:i/>
        </w:rPr>
        <w:t>Birštono savivaldybės viešosios bibliotekos duomenys.</w:t>
      </w:r>
      <w:r>
        <w:t xml:space="preserve"> </w:t>
      </w:r>
      <w:r w:rsidRPr="00F87429">
        <w:t>Prieiga internete:</w:t>
      </w:r>
      <w:r w:rsidRPr="0027448F">
        <w:t xml:space="preserve"> </w:t>
      </w:r>
      <w:r>
        <w:t>&lt;</w:t>
      </w:r>
      <w:hyperlink r:id="rId51" w:history="1">
        <w:r w:rsidRPr="00091619">
          <w:rPr>
            <w:rStyle w:val="Hipersaitas"/>
          </w:rPr>
          <w:t>http://www.birstonas.mvb.lt/lt/struktura-ir-kontaktai/struktura/68-filialai</w:t>
        </w:r>
      </w:hyperlink>
      <w:r>
        <w:t xml:space="preserve">&gt; . </w:t>
      </w:r>
    </w:p>
  </w:footnote>
  <w:footnote w:id="189">
    <w:p w14:paraId="370FD37E" w14:textId="77777777" w:rsidR="00505D88" w:rsidRDefault="00505D88" w:rsidP="00D11A9A">
      <w:pPr>
        <w:pStyle w:val="Puslapioinaostekstas"/>
      </w:pPr>
      <w:r>
        <w:rPr>
          <w:rStyle w:val="Puslapioinaosnuoroda"/>
        </w:rPr>
        <w:footnoteRef/>
      </w:r>
      <w:r>
        <w:t xml:space="preserve"> </w:t>
      </w:r>
      <w:r w:rsidRPr="00D76608">
        <w:rPr>
          <w:bCs/>
          <w:i/>
        </w:rPr>
        <w:t>Kaimo socialinės infrastruktūros vystymas siekiant užtikrinti teritorinę ir socialinę sanglaudą</w:t>
      </w:r>
      <w:r w:rsidRPr="001E61C0">
        <w:rPr>
          <w:bCs/>
        </w:rPr>
        <w:t>. Mokslo stu</w:t>
      </w:r>
      <w:r>
        <w:rPr>
          <w:bCs/>
        </w:rPr>
        <w:t>dija. – Kaunas, Akademija, 2014, p.100.</w:t>
      </w:r>
    </w:p>
  </w:footnote>
  <w:footnote w:id="190">
    <w:p w14:paraId="75315712" w14:textId="77777777" w:rsidR="00505D88" w:rsidRDefault="00505D88" w:rsidP="007C6E9A">
      <w:pPr>
        <w:pStyle w:val="Puslapioinaostekstas"/>
      </w:pPr>
      <w:r>
        <w:rPr>
          <w:rStyle w:val="Puslapioinaosnuoroda"/>
        </w:rPr>
        <w:footnoteRef/>
      </w:r>
      <w:r>
        <w:t xml:space="preserve"> </w:t>
      </w:r>
      <w:r>
        <w:rPr>
          <w:bCs/>
        </w:rPr>
        <w:t>Ten pat,  p. 124.</w:t>
      </w:r>
    </w:p>
  </w:footnote>
  <w:footnote w:id="191">
    <w:p w14:paraId="00E646A1" w14:textId="77777777" w:rsidR="00505D88" w:rsidRPr="00A12660" w:rsidRDefault="00505D88" w:rsidP="00A12660">
      <w:pPr>
        <w:pStyle w:val="Puslapioinaostekstas"/>
        <w:jc w:val="both"/>
      </w:pPr>
      <w:r w:rsidRPr="00A12660">
        <w:rPr>
          <w:rStyle w:val="Puslapioinaosnuoroda"/>
        </w:rPr>
        <w:footnoteRef/>
      </w:r>
      <w:r w:rsidRPr="00A12660">
        <w:t xml:space="preserve"> </w:t>
      </w:r>
      <w:r w:rsidRPr="00A12660">
        <w:rPr>
          <w:i/>
        </w:rPr>
        <w:t>BĮ Daugų kultūros centro interneto svetinėje pateikta informacija.</w:t>
      </w:r>
      <w:r w:rsidRPr="00A12660">
        <w:t xml:space="preserve"> Prieiga internete: &lt;</w:t>
      </w:r>
      <w:hyperlink r:id="rId52" w:history="1">
        <w:r w:rsidRPr="00A12660">
          <w:rPr>
            <w:rStyle w:val="Hipersaitas"/>
          </w:rPr>
          <w:t>http://www.daugukc.lt/veikla</w:t>
        </w:r>
      </w:hyperlink>
      <w:r w:rsidRPr="00A12660">
        <w:t xml:space="preserve">&gt;. </w:t>
      </w:r>
    </w:p>
  </w:footnote>
  <w:footnote w:id="192">
    <w:p w14:paraId="1D302FFC" w14:textId="77777777" w:rsidR="00505D88" w:rsidRPr="00A12660" w:rsidRDefault="00505D88" w:rsidP="00A12660">
      <w:pPr>
        <w:pStyle w:val="Puslapioinaostekstas"/>
        <w:jc w:val="both"/>
      </w:pPr>
      <w:r w:rsidRPr="00A12660">
        <w:rPr>
          <w:rStyle w:val="Puslapioinaosnuoroda"/>
        </w:rPr>
        <w:footnoteRef/>
      </w:r>
      <w:r w:rsidRPr="00A12660">
        <w:t xml:space="preserve"> </w:t>
      </w:r>
      <w:r w:rsidRPr="00A12660">
        <w:rPr>
          <w:i/>
        </w:rPr>
        <w:t>BĮ Simno</w:t>
      </w:r>
      <w:r>
        <w:rPr>
          <w:i/>
        </w:rPr>
        <w:t xml:space="preserve"> </w:t>
      </w:r>
      <w:r w:rsidRPr="00A12660">
        <w:rPr>
          <w:i/>
        </w:rPr>
        <w:t>kultūros centro interneto svetinėje pateikta informacija.</w:t>
      </w:r>
      <w:r w:rsidRPr="00A12660">
        <w:t xml:space="preserve"> Prieiga internete: &lt;,</w:t>
      </w:r>
      <w:hyperlink r:id="rId53" w:history="1">
        <w:r w:rsidRPr="00A12660">
          <w:rPr>
            <w:rStyle w:val="Hipersaitas"/>
          </w:rPr>
          <w:t>http://simnokc.lt/veikla/apie</w:t>
        </w:r>
      </w:hyperlink>
      <w:r w:rsidRPr="00A12660">
        <w:t>&gt;.</w:t>
      </w:r>
    </w:p>
  </w:footnote>
  <w:footnote w:id="193">
    <w:p w14:paraId="5CAD9171" w14:textId="77777777" w:rsidR="00505D88" w:rsidRDefault="00505D88" w:rsidP="00A12660">
      <w:pPr>
        <w:pStyle w:val="Puslapioinaostekstas"/>
        <w:jc w:val="both"/>
        <w:rPr>
          <w:i/>
        </w:rPr>
      </w:pPr>
      <w:r w:rsidRPr="00A12660">
        <w:rPr>
          <w:rStyle w:val="Puslapioinaosnuoroda"/>
        </w:rPr>
        <w:footnoteRef/>
      </w:r>
      <w:r w:rsidRPr="00A12660">
        <w:rPr>
          <w:i/>
        </w:rPr>
        <w:t>Birštono kultūros centro interneto svetinėje pateikta informacija.</w:t>
      </w:r>
      <w:r>
        <w:rPr>
          <w:i/>
        </w:rPr>
        <w:t xml:space="preserve"> </w:t>
      </w:r>
    </w:p>
    <w:p w14:paraId="09B1788E" w14:textId="77777777" w:rsidR="00505D88" w:rsidRPr="00A12660" w:rsidRDefault="00505D88" w:rsidP="00A12660">
      <w:pPr>
        <w:pStyle w:val="Puslapioinaostekstas"/>
        <w:jc w:val="both"/>
      </w:pPr>
      <w:r w:rsidRPr="00A12660">
        <w:t>Prieiga internete: &lt;</w:t>
      </w:r>
      <w:hyperlink r:id="rId54" w:history="1">
        <w:r w:rsidRPr="00A12660">
          <w:rPr>
            <w:rStyle w:val="Hipersaitas"/>
          </w:rPr>
          <w:t>http://birstonokultura.lt/category/kolektyvai/page/2/</w:t>
        </w:r>
      </w:hyperlink>
      <w:r w:rsidRPr="00A12660">
        <w:t>&gt;.</w:t>
      </w:r>
    </w:p>
  </w:footnote>
  <w:footnote w:id="194">
    <w:p w14:paraId="786A88F1" w14:textId="77777777" w:rsidR="00505D88" w:rsidRPr="00A12660" w:rsidRDefault="00505D88" w:rsidP="00A12660">
      <w:pPr>
        <w:spacing w:after="0" w:line="240" w:lineRule="auto"/>
        <w:jc w:val="both"/>
        <w:rPr>
          <w:i/>
          <w:sz w:val="20"/>
          <w:szCs w:val="20"/>
          <w:lang w:val="pt-BR"/>
        </w:rPr>
      </w:pPr>
      <w:r w:rsidRPr="00A12660">
        <w:rPr>
          <w:rStyle w:val="Puslapioinaosnuoroda"/>
          <w:sz w:val="20"/>
          <w:szCs w:val="20"/>
        </w:rPr>
        <w:footnoteRef/>
      </w:r>
      <w:r w:rsidRPr="00A12660">
        <w:rPr>
          <w:sz w:val="20"/>
          <w:szCs w:val="20"/>
        </w:rPr>
        <w:t xml:space="preserve"> </w:t>
      </w:r>
      <w:r w:rsidRPr="00A12660">
        <w:rPr>
          <w:i/>
          <w:sz w:val="20"/>
          <w:szCs w:val="20"/>
          <w:lang w:val="pt-BR"/>
        </w:rPr>
        <w:t xml:space="preserve">Biudžetinės įstaigos Alytaus rajono  Daugų kultūros centro direktoriaus 2014 m.  veiklos  atsakaita. </w:t>
      </w:r>
    </w:p>
    <w:p w14:paraId="2A148FF2" w14:textId="77777777" w:rsidR="00505D88" w:rsidRPr="00A12660" w:rsidRDefault="00505D88" w:rsidP="00A12660">
      <w:pPr>
        <w:spacing w:after="0" w:line="240" w:lineRule="auto"/>
        <w:jc w:val="both"/>
        <w:rPr>
          <w:sz w:val="20"/>
          <w:szCs w:val="20"/>
          <w:lang w:val="pt-BR"/>
        </w:rPr>
      </w:pPr>
      <w:r w:rsidRPr="00A12660">
        <w:rPr>
          <w:sz w:val="20"/>
          <w:szCs w:val="20"/>
        </w:rPr>
        <w:t>Prieiga internete: &lt;</w:t>
      </w:r>
      <w:hyperlink r:id="rId55" w:history="1">
        <w:r w:rsidRPr="00A12660">
          <w:rPr>
            <w:rStyle w:val="Hipersaitas"/>
            <w:sz w:val="20"/>
            <w:szCs w:val="20"/>
          </w:rPr>
          <w:t>http://arsa.idamas.lt/index.php?810490714/</w:t>
        </w:r>
      </w:hyperlink>
      <w:r w:rsidRPr="00A12660">
        <w:rPr>
          <w:sz w:val="20"/>
          <w:szCs w:val="20"/>
        </w:rPr>
        <w:t xml:space="preserve"> &gt;.</w:t>
      </w:r>
    </w:p>
  </w:footnote>
  <w:footnote w:id="195">
    <w:p w14:paraId="71E2FD45" w14:textId="77777777" w:rsidR="00505D88" w:rsidRPr="00A12660" w:rsidRDefault="00505D88" w:rsidP="00A12660">
      <w:pPr>
        <w:pStyle w:val="Puslapioinaostekstas"/>
        <w:jc w:val="both"/>
        <w:rPr>
          <w:i/>
        </w:rPr>
      </w:pPr>
      <w:r w:rsidRPr="00A12660">
        <w:rPr>
          <w:rStyle w:val="Puslapioinaosnuoroda"/>
        </w:rPr>
        <w:footnoteRef/>
      </w:r>
      <w:r w:rsidRPr="00A12660">
        <w:t xml:space="preserve"> </w:t>
      </w:r>
      <w:r w:rsidRPr="00A12660">
        <w:rPr>
          <w:i/>
        </w:rPr>
        <w:t>Alytaus rajono Simno kultūros centro direktoriaus 2014 metų veiklos ataskaita.</w:t>
      </w:r>
    </w:p>
    <w:p w14:paraId="2C1B2F69" w14:textId="77777777" w:rsidR="00505D88" w:rsidRPr="00226F9B" w:rsidRDefault="00505D88" w:rsidP="00A12660">
      <w:pPr>
        <w:pStyle w:val="Puslapioinaostekstas"/>
        <w:jc w:val="both"/>
      </w:pPr>
      <w:r w:rsidRPr="00A12660">
        <w:t>Prieiga internete: &lt;</w:t>
      </w:r>
      <w:hyperlink r:id="rId56" w:history="1">
        <w:r w:rsidRPr="00A12660">
          <w:rPr>
            <w:rStyle w:val="Hipersaitas"/>
          </w:rPr>
          <w:t>http://www.arsa.lt/index.php?1273508626/</w:t>
        </w:r>
      </w:hyperlink>
      <w:r w:rsidRPr="00A12660">
        <w:t xml:space="preserve"> &gt;.</w:t>
      </w:r>
    </w:p>
  </w:footnote>
  <w:footnote w:id="196">
    <w:p w14:paraId="29F6A5FD" w14:textId="77777777" w:rsidR="00505D88" w:rsidRDefault="00505D88" w:rsidP="005F6DA9">
      <w:pPr>
        <w:pStyle w:val="Puslapioinaostekstas"/>
      </w:pPr>
      <w:r>
        <w:rPr>
          <w:rStyle w:val="Puslapioinaosnuoroda"/>
        </w:rPr>
        <w:footnoteRef/>
      </w:r>
      <w:r>
        <w:t xml:space="preserve"> </w:t>
      </w:r>
      <w:r>
        <w:t>Birštono vietos veiklos grupės interneto svetainėje teikiama informacija. Prieiga internete: &lt;</w:t>
      </w:r>
      <w:hyperlink r:id="rId57" w:history="1">
        <w:r w:rsidRPr="00091619">
          <w:rPr>
            <w:rStyle w:val="Hipersaitas"/>
          </w:rPr>
          <w:t>http://www.birstonovvg.lt/21944/bendruomenes/birstono-vienkiemio-bendruomene/apie-bendruomene.html</w:t>
        </w:r>
      </w:hyperlink>
      <w:r>
        <w:t xml:space="preserve"> &gt;.</w:t>
      </w:r>
    </w:p>
  </w:footnote>
  <w:footnote w:id="197">
    <w:p w14:paraId="764AA264" w14:textId="77777777" w:rsidR="00505D88" w:rsidRDefault="00505D88" w:rsidP="005F6DA9">
      <w:pPr>
        <w:pStyle w:val="Puslapioinaostekstas"/>
      </w:pPr>
      <w:r>
        <w:rPr>
          <w:rStyle w:val="Puslapioinaosnuoroda"/>
        </w:rPr>
        <w:footnoteRef/>
      </w:r>
      <w:r>
        <w:t xml:space="preserve"> </w:t>
      </w:r>
      <w:r>
        <w:t xml:space="preserve">Birštono savivaldybės Kultūros centro </w:t>
      </w:r>
      <w:proofErr w:type="spellStart"/>
      <w:r>
        <w:t>centro</w:t>
      </w:r>
      <w:proofErr w:type="spellEnd"/>
      <w:r>
        <w:t xml:space="preserve"> interneto svetainėje skelbiama informacija. Prieiga internete:&lt;</w:t>
      </w:r>
      <w:r w:rsidRPr="00125502">
        <w:t xml:space="preserve"> </w:t>
      </w:r>
      <w:r>
        <w:t xml:space="preserve"> </w:t>
      </w:r>
      <w:r w:rsidRPr="005F6DA9">
        <w:t>http://birstonokultura.lt/</w:t>
      </w:r>
      <w:r>
        <w:t xml:space="preserve"> &gt; .</w:t>
      </w:r>
    </w:p>
  </w:footnote>
  <w:footnote w:id="198">
    <w:p w14:paraId="2844BB1C" w14:textId="77777777" w:rsidR="00505D88" w:rsidRPr="000B68FF" w:rsidRDefault="00505D88" w:rsidP="005F6DA9">
      <w:pPr>
        <w:pStyle w:val="Puslapioinaostekstas"/>
      </w:pPr>
      <w:r>
        <w:rPr>
          <w:rStyle w:val="Puslapioinaosnuoroda"/>
        </w:rPr>
        <w:footnoteRef/>
      </w:r>
      <w:r>
        <w:t xml:space="preserve"> </w:t>
      </w:r>
      <w:r>
        <w:t>2016 m. sausio 4 d. Alytaus rajono savivaldybės administracijos Švietimo, kultūros ir sporto skyriaus elektroniniu paštu pateikta informacija.</w:t>
      </w:r>
    </w:p>
  </w:footnote>
  <w:footnote w:id="199">
    <w:p w14:paraId="6FCAE07C" w14:textId="77777777" w:rsidR="00505D88" w:rsidRPr="00971D12" w:rsidRDefault="00505D88" w:rsidP="002E055F">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19.</w:t>
      </w:r>
    </w:p>
  </w:footnote>
  <w:footnote w:id="200">
    <w:p w14:paraId="5512E18B" w14:textId="77777777" w:rsidR="00505D88" w:rsidRPr="002E055F" w:rsidRDefault="00505D88">
      <w:pPr>
        <w:pStyle w:val="Puslapioinaostekstas"/>
      </w:pPr>
      <w:r>
        <w:rPr>
          <w:rStyle w:val="Puslapioinaosnuoroda"/>
        </w:rPr>
        <w:footnoteRef/>
      </w:r>
      <w:r>
        <w:t xml:space="preserve"> </w:t>
      </w:r>
      <w:r>
        <w:t>Ten pat.</w:t>
      </w:r>
    </w:p>
  </w:footnote>
  <w:footnote w:id="201">
    <w:p w14:paraId="50636BEF" w14:textId="77777777" w:rsidR="00505D88" w:rsidRPr="000B68FF" w:rsidRDefault="00505D88" w:rsidP="005F6DA9">
      <w:pPr>
        <w:pStyle w:val="Puslapioinaostekstas"/>
      </w:pPr>
      <w:r>
        <w:rPr>
          <w:rStyle w:val="Puslapioinaosnuoroda"/>
        </w:rPr>
        <w:footnoteRef/>
      </w:r>
      <w:r>
        <w:t xml:space="preserve"> </w:t>
      </w:r>
      <w:r>
        <w:t xml:space="preserve">Birštono savivaldybės  2016 m. sausio 13 d.  raštas </w:t>
      </w:r>
      <w:r w:rsidRPr="00BC7ACE">
        <w:rPr>
          <w:i/>
        </w:rPr>
        <w:t>„Dėl duomenų pateikimo“</w:t>
      </w:r>
      <w:r>
        <w:t xml:space="preserve"> Nr. (6.17) SB -0079.</w:t>
      </w:r>
    </w:p>
  </w:footnote>
  <w:footnote w:id="202">
    <w:p w14:paraId="113092E2" w14:textId="77777777" w:rsidR="00505D88" w:rsidRPr="0010399F" w:rsidRDefault="00505D88">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20.</w:t>
      </w:r>
    </w:p>
  </w:footnote>
  <w:footnote w:id="203">
    <w:p w14:paraId="0F7FA087" w14:textId="77777777" w:rsidR="00505D88" w:rsidRPr="008A63D6" w:rsidRDefault="00505D88" w:rsidP="008A63D6">
      <w:pPr>
        <w:pStyle w:val="Puslapioinaostekstas"/>
        <w:jc w:val="both"/>
      </w:pPr>
      <w:r w:rsidRPr="008A63D6">
        <w:rPr>
          <w:rStyle w:val="Puslapioinaosnuoroda"/>
        </w:rPr>
        <w:footnoteRef/>
      </w:r>
      <w:r w:rsidRPr="008A63D6">
        <w:t xml:space="preserve"> </w:t>
      </w:r>
      <w:r>
        <w:t xml:space="preserve">VPS Priedas Nr. 23. VVG </w:t>
      </w:r>
      <w:r w:rsidRPr="00E97B57">
        <w:rPr>
          <w:i/>
        </w:rPr>
        <w:t>teritorijos statistinių duomenų analiz</w:t>
      </w:r>
      <w:r>
        <w:rPr>
          <w:i/>
        </w:rPr>
        <w:t>ė, p. 20.</w:t>
      </w:r>
    </w:p>
  </w:footnote>
  <w:footnote w:id="204">
    <w:p w14:paraId="2E3E05E7" w14:textId="77777777" w:rsidR="00505D88" w:rsidRPr="008A63D6" w:rsidRDefault="00505D88" w:rsidP="008A63D6">
      <w:pPr>
        <w:pStyle w:val="Puslapioinaostekstas"/>
        <w:jc w:val="both"/>
      </w:pPr>
      <w:r w:rsidRPr="008A63D6">
        <w:rPr>
          <w:rStyle w:val="Puslapioinaosnuoroda"/>
        </w:rPr>
        <w:footnoteRef/>
      </w:r>
      <w:r w:rsidRPr="008A63D6">
        <w:t xml:space="preserve"> </w:t>
      </w:r>
      <w:r w:rsidRPr="008A63D6">
        <w:t>2016 m. sausio 4 d. Alytaus rajono savivaldybės administracijos Švietimo, kultūros ir sporto skyriaus elektroniniu paštu pateikta informacija</w:t>
      </w:r>
      <w:r>
        <w:t xml:space="preserve"> ir </w:t>
      </w:r>
      <w:r w:rsidRPr="008A63D6">
        <w:t xml:space="preserve">Birštono savivaldybės  2016 m. sausio 13 d.  raštas </w:t>
      </w:r>
      <w:r w:rsidRPr="008A63D6">
        <w:rPr>
          <w:i/>
        </w:rPr>
        <w:t>„Dėl duomenų pateikimo“</w:t>
      </w:r>
      <w:r w:rsidRPr="008A63D6">
        <w:t xml:space="preserve"> Nr. (6.17) SB -0079.</w:t>
      </w:r>
    </w:p>
  </w:footnote>
  <w:footnote w:id="205">
    <w:p w14:paraId="1C7544DD" w14:textId="77777777" w:rsidR="00505D88" w:rsidRPr="008A63D6" w:rsidRDefault="00505D88" w:rsidP="008A63D6">
      <w:pPr>
        <w:pStyle w:val="Puslapioinaostekstas"/>
        <w:jc w:val="both"/>
      </w:pPr>
      <w:r w:rsidRPr="008A63D6">
        <w:rPr>
          <w:rStyle w:val="Puslapioinaosnuoroda"/>
        </w:rPr>
        <w:footnoteRef/>
      </w:r>
      <w:r w:rsidRPr="008A63D6">
        <w:rPr>
          <w:rStyle w:val="underline1"/>
          <w:color w:val="222222"/>
          <w:u w:val="none"/>
        </w:rPr>
        <w:t xml:space="preserve">Kultūros paveldo departamento duomenys. </w:t>
      </w:r>
      <w:r w:rsidRPr="008A63D6">
        <w:t>Prieiga internete: &lt;</w:t>
      </w:r>
      <w:hyperlink r:id="rId58" w:history="1">
        <w:r w:rsidRPr="008A63D6">
          <w:rPr>
            <w:rStyle w:val="Hipersaitas"/>
          </w:rPr>
          <w:t>http://kvr.kpd.lt/</w:t>
        </w:r>
      </w:hyperlink>
      <w:r w:rsidRPr="008A63D6">
        <w:t>&gt;.</w:t>
      </w:r>
    </w:p>
  </w:footnote>
  <w:footnote w:id="206">
    <w:p w14:paraId="59DF92DF" w14:textId="77777777" w:rsidR="00505D88" w:rsidRPr="008A63D6" w:rsidRDefault="00505D88" w:rsidP="008A63D6">
      <w:pPr>
        <w:pStyle w:val="Puslapioinaostekstas"/>
        <w:jc w:val="both"/>
      </w:pPr>
      <w:r w:rsidRPr="008A63D6">
        <w:rPr>
          <w:rStyle w:val="Puslapioinaosnuoroda"/>
        </w:rPr>
        <w:footnoteRef/>
      </w:r>
      <w:r w:rsidRPr="008A63D6">
        <w:t xml:space="preserve"> </w:t>
      </w:r>
      <w:r w:rsidRPr="008A63D6">
        <w:rPr>
          <w:rFonts w:eastAsia="Times New Roman"/>
          <w:color w:val="222222"/>
          <w:lang w:eastAsia="lt-LT"/>
        </w:rPr>
        <w:t>I</w:t>
      </w:r>
      <w:r>
        <w:rPr>
          <w:rFonts w:eastAsia="Times New Roman"/>
          <w:color w:val="222222"/>
          <w:lang w:eastAsia="lt-LT"/>
        </w:rPr>
        <w:t>š „</w:t>
      </w:r>
      <w:r w:rsidRPr="008A63D6">
        <w:rPr>
          <w:rFonts w:eastAsia="Times New Roman"/>
          <w:color w:val="222222"/>
          <w:lang w:eastAsia="lt-LT"/>
        </w:rPr>
        <w:t>Alytaus rajono kaimo vietovių  plėtros strategijos 2010- 2013 metams" lėšų 2</w:t>
      </w:r>
      <w:r>
        <w:rPr>
          <w:rFonts w:eastAsia="Times New Roman"/>
          <w:color w:val="222222"/>
          <w:lang w:eastAsia="lt-LT"/>
        </w:rPr>
        <w:t>013 m. išleistas  meno albumas „</w:t>
      </w:r>
      <w:proofErr w:type="spellStart"/>
      <w:r w:rsidRPr="008A63D6">
        <w:rPr>
          <w:rFonts w:eastAsia="Times New Roman"/>
          <w:color w:val="222222"/>
          <w:lang w:eastAsia="lt-LT"/>
        </w:rPr>
        <w:t>Pivašiūnai</w:t>
      </w:r>
      <w:proofErr w:type="spellEnd"/>
      <w:r w:rsidRPr="008A63D6">
        <w:rPr>
          <w:rFonts w:eastAsia="Times New Roman"/>
          <w:color w:val="222222"/>
          <w:lang w:eastAsia="lt-LT"/>
        </w:rPr>
        <w:t>. Gyvenvietė. Dievo motinos paveikslas".</w:t>
      </w:r>
    </w:p>
  </w:footnote>
  <w:footnote w:id="207">
    <w:p w14:paraId="711264E1" w14:textId="77777777" w:rsidR="00505D88" w:rsidRPr="008A63D6" w:rsidRDefault="00505D88" w:rsidP="008A63D6">
      <w:pPr>
        <w:pStyle w:val="Puslapioinaostekstas"/>
        <w:jc w:val="both"/>
      </w:pPr>
      <w:r w:rsidRPr="008A63D6">
        <w:rPr>
          <w:rStyle w:val="Puslapioinaosnuoroda"/>
        </w:rPr>
        <w:footnoteRef/>
      </w:r>
      <w:r w:rsidRPr="008A63D6">
        <w:t xml:space="preserve"> </w:t>
      </w:r>
      <w:proofErr w:type="spellStart"/>
      <w:r w:rsidRPr="008A63D6">
        <w:rPr>
          <w:rFonts w:eastAsia="Times New Roman"/>
          <w:color w:val="222222"/>
          <w:lang w:eastAsia="lt-LT"/>
        </w:rPr>
        <w:t>Bukauciškių</w:t>
      </w:r>
      <w:proofErr w:type="spellEnd"/>
      <w:r w:rsidRPr="008A63D6">
        <w:rPr>
          <w:rFonts w:eastAsia="Times New Roman"/>
          <w:color w:val="222222"/>
          <w:lang w:eastAsia="lt-LT"/>
        </w:rPr>
        <w:t xml:space="preserve">  koplyčios interjeras buvo sutvarkytas  </w:t>
      </w:r>
      <w:r>
        <w:rPr>
          <w:rFonts w:eastAsia="Times New Roman"/>
          <w:color w:val="222222"/>
          <w:lang w:eastAsia="lt-LT"/>
        </w:rPr>
        <w:t>iš „</w:t>
      </w:r>
      <w:r w:rsidRPr="008A63D6">
        <w:rPr>
          <w:rFonts w:eastAsia="Times New Roman"/>
          <w:color w:val="222222"/>
          <w:lang w:eastAsia="lt-LT"/>
        </w:rPr>
        <w:t>Alytaus rajono kaimo vietovių  plėtros strategijos 2010- 2013 metams" lėšų.</w:t>
      </w:r>
    </w:p>
  </w:footnote>
  <w:footnote w:id="208">
    <w:p w14:paraId="69B4ECD8" w14:textId="77777777" w:rsidR="00505D88" w:rsidRPr="008A63D6" w:rsidRDefault="00505D88" w:rsidP="008A63D6">
      <w:pPr>
        <w:pStyle w:val="Puslapioinaostekstas"/>
        <w:jc w:val="both"/>
      </w:pPr>
      <w:r w:rsidRPr="008A63D6">
        <w:rPr>
          <w:rStyle w:val="Puslapioinaosnuoroda"/>
        </w:rPr>
        <w:footnoteRef/>
      </w:r>
      <w:r w:rsidRPr="008A63D6">
        <w:t xml:space="preserve"> </w:t>
      </w:r>
      <w:r w:rsidRPr="008A63D6">
        <w:rPr>
          <w:i/>
        </w:rPr>
        <w:t>2015 m. rugpjūčio 28 d. Alytaus rajono savivaldybės administracijos raštas „Dėl informacijos pateikimo“ Nr. (3.19) K26-2412.</w:t>
      </w:r>
    </w:p>
  </w:footnote>
  <w:footnote w:id="209">
    <w:p w14:paraId="5CEF03E4" w14:textId="77777777" w:rsidR="00505D88" w:rsidRPr="008A63D6" w:rsidRDefault="00505D88" w:rsidP="008A63D6">
      <w:pPr>
        <w:pStyle w:val="Puslapioinaostekstas"/>
        <w:jc w:val="both"/>
        <w:rPr>
          <w:highlight w:val="yellow"/>
        </w:rPr>
      </w:pPr>
      <w:r w:rsidRPr="008A63D6">
        <w:rPr>
          <w:rStyle w:val="Puslapioinaosnuoroda"/>
        </w:rPr>
        <w:footnoteRef/>
      </w:r>
      <w:r w:rsidRPr="008A63D6">
        <w:t xml:space="preserve"> </w:t>
      </w:r>
      <w:r w:rsidRPr="008A63D6">
        <w:rPr>
          <w:i/>
          <w:szCs w:val="24"/>
        </w:rPr>
        <w:t>Nekilnojamojo kultūros paveldo objektų stebėsenos apibendrinimas ir prognozavimas valstybės mastu (pagal rajonų savivaldybes)“,</w:t>
      </w:r>
      <w:r w:rsidRPr="008A63D6">
        <w:rPr>
          <w:szCs w:val="24"/>
        </w:rPr>
        <w:t xml:space="preserve"> 2014 m. (rengėjas Donata </w:t>
      </w:r>
      <w:proofErr w:type="spellStart"/>
      <w:r w:rsidRPr="008A63D6">
        <w:rPr>
          <w:szCs w:val="24"/>
        </w:rPr>
        <w:t>Šimkūnaitė</w:t>
      </w:r>
      <w:proofErr w:type="spellEnd"/>
      <w:r w:rsidRPr="008A63D6">
        <w:rPr>
          <w:szCs w:val="24"/>
        </w:rPr>
        <w:t xml:space="preserve">). </w:t>
      </w:r>
      <w:r w:rsidRPr="008A63D6">
        <w:t xml:space="preserve"> Prieiga internete:  &lt;</w:t>
      </w:r>
      <w:hyperlink r:id="rId59" w:history="1">
        <w:r w:rsidRPr="008A63D6">
          <w:rPr>
            <w:rStyle w:val="Hipersaitas"/>
          </w:rPr>
          <w:t>www.kpd.lt</w:t>
        </w:r>
      </w:hyperlink>
      <w:r w:rsidRPr="008A63D6">
        <w:t>&gt; .</w:t>
      </w:r>
    </w:p>
  </w:footnote>
  <w:footnote w:id="210">
    <w:p w14:paraId="58753178" w14:textId="77777777" w:rsidR="00505D88" w:rsidRPr="008A63D6" w:rsidRDefault="00505D88" w:rsidP="008A63D6">
      <w:pPr>
        <w:pStyle w:val="Puslapioinaostekstas"/>
        <w:jc w:val="both"/>
      </w:pPr>
      <w:r w:rsidRPr="008A63D6">
        <w:rPr>
          <w:rStyle w:val="Puslapioinaosnuoroda"/>
        </w:rPr>
        <w:footnoteRef/>
      </w:r>
      <w:r w:rsidRPr="008A63D6">
        <w:t xml:space="preserve"> </w:t>
      </w:r>
      <w:r w:rsidRPr="008A63D6">
        <w:rPr>
          <w:iCs/>
          <w:color w:val="000000"/>
        </w:rPr>
        <w:t xml:space="preserve">Visi VVG teritorijos amatų centrai ir kiemeliai buvo įkurti iš Kaimo plėtros 2007 2013 metų  programos lėšų planiniu arba </w:t>
      </w:r>
      <w:proofErr w:type="spellStart"/>
      <w:r w:rsidRPr="008A63D6">
        <w:rPr>
          <w:iCs/>
          <w:color w:val="000000"/>
        </w:rPr>
        <w:t>Leader</w:t>
      </w:r>
      <w:proofErr w:type="spellEnd"/>
      <w:r w:rsidRPr="008A63D6">
        <w:rPr>
          <w:iCs/>
          <w:color w:val="000000"/>
        </w:rPr>
        <w:t xml:space="preserve"> modeliu finansuotų projektų.</w:t>
      </w:r>
    </w:p>
  </w:footnote>
  <w:footnote w:id="211">
    <w:p w14:paraId="22F7BB29" w14:textId="77777777" w:rsidR="00505D88" w:rsidRPr="00707061" w:rsidRDefault="00505D88" w:rsidP="008A63D6">
      <w:pPr>
        <w:pStyle w:val="Puslapioinaostekstas"/>
        <w:jc w:val="both"/>
      </w:pPr>
      <w:r w:rsidRPr="008A63D6">
        <w:rPr>
          <w:rStyle w:val="Puslapioinaosnuoroda"/>
        </w:rPr>
        <w:footnoteRef/>
      </w:r>
      <w:r w:rsidRPr="008A63D6">
        <w:t xml:space="preserve"> </w:t>
      </w:r>
      <w:r w:rsidRPr="008A63D6">
        <w:t>Alytaus rajono vietos veiklos grupės internetinėje svetainėje teikiama informacija apie vietos projektus. Prieiga internete:  &lt;</w:t>
      </w:r>
      <w:hyperlink r:id="rId60" w:history="1">
        <w:r w:rsidRPr="008A63D6">
          <w:rPr>
            <w:rStyle w:val="Hipersaitas"/>
          </w:rPr>
          <w:t>www.alytausrvvg.lt</w:t>
        </w:r>
      </w:hyperlink>
      <w:r w:rsidRPr="008A63D6">
        <w:t>&gt;.</w:t>
      </w:r>
      <w:r>
        <w:t xml:space="preserve">  </w:t>
      </w:r>
    </w:p>
  </w:footnote>
  <w:footnote w:id="212">
    <w:p w14:paraId="14D3E352" w14:textId="77777777" w:rsidR="00505D88" w:rsidRPr="008A63D6" w:rsidRDefault="00505D88" w:rsidP="008A63D6">
      <w:pPr>
        <w:pStyle w:val="Puslapioinaostekstas"/>
        <w:jc w:val="both"/>
      </w:pPr>
      <w:r w:rsidRPr="008A63D6">
        <w:rPr>
          <w:rStyle w:val="Puslapioinaosnuoroda"/>
        </w:rPr>
        <w:footnoteRef/>
      </w:r>
      <w:r w:rsidRPr="008A63D6">
        <w:t xml:space="preserve"> </w:t>
      </w:r>
      <w:r>
        <w:t>VPS Priedas  Nr. 22.</w:t>
      </w:r>
      <w:r w:rsidRPr="008A63D6">
        <w:t xml:space="preserve"> </w:t>
      </w:r>
      <w:r w:rsidRPr="008A63D6">
        <w:rPr>
          <w:i/>
        </w:rPr>
        <w:t>Aleksandro Stulginskio universiteto Ekonomikos ir vadybos fakulteto anketinis tyrimas</w:t>
      </w:r>
      <w:r w:rsidRPr="008A63D6">
        <w:t xml:space="preserve">  „</w:t>
      </w:r>
      <w:r w:rsidRPr="008A63D6">
        <w:rPr>
          <w:i/>
          <w:color w:val="000000"/>
        </w:rPr>
        <w:t>Kaimo socialinės infrastruktūros vystymas, siekiant užtikrinti teritorinę ir socialinę sanglaudą</w:t>
      </w:r>
      <w:r w:rsidRPr="008A63D6">
        <w:rPr>
          <w:color w:val="000000"/>
        </w:rPr>
        <w:t xml:space="preserve">", 2014. Tyrimo analizę pagal ASU pateiktus suvestinius statistinius duomenis 2015 m.  parengė Alytaus rajono vietos veiklos grupė.  Daugiau  informacijos  apie  šalies  ir VVG teritorijos socialinės infrastruktūros  mokslinio tyrimo rezultatus galima rasti mokslo studijoje. </w:t>
      </w:r>
      <w:r w:rsidRPr="008A63D6">
        <w:rPr>
          <w:bCs/>
          <w:i/>
        </w:rPr>
        <w:t>Kaimo socialinės infrastruktūros vystymas siekiant užtikrinti teritorinę ir socialinę sanglaudą,</w:t>
      </w:r>
      <w:r w:rsidRPr="008A63D6">
        <w:rPr>
          <w:bCs/>
        </w:rPr>
        <w:t xml:space="preserve">  Mokslo studija, Kaunas, Akademija, 2014.</w:t>
      </w:r>
      <w:r w:rsidRPr="008A63D6">
        <w:rPr>
          <w:b/>
          <w:bCs/>
        </w:rPr>
        <w:t xml:space="preserve"> </w:t>
      </w:r>
    </w:p>
  </w:footnote>
  <w:footnote w:id="213">
    <w:p w14:paraId="1FC488F3" w14:textId="77777777" w:rsidR="00505D88" w:rsidRPr="008A63D6" w:rsidRDefault="00505D88" w:rsidP="008A63D6">
      <w:pPr>
        <w:pStyle w:val="Puslapioinaostekstas"/>
        <w:jc w:val="both"/>
      </w:pPr>
      <w:r w:rsidRPr="008A63D6">
        <w:rPr>
          <w:rStyle w:val="Puslapioinaosnuoroda"/>
        </w:rPr>
        <w:footnoteRef/>
      </w:r>
      <w:r w:rsidRPr="008A63D6">
        <w:t xml:space="preserve"> </w:t>
      </w:r>
      <w:r w:rsidRPr="008A63D6">
        <w:t>Ten pat</w:t>
      </w:r>
      <w:r>
        <w:t>.</w:t>
      </w:r>
      <w:r w:rsidRPr="008A63D6">
        <w:t xml:space="preserve"> </w:t>
      </w:r>
      <w:r w:rsidRPr="008A63D6">
        <w:rPr>
          <w:iCs/>
          <w:color w:val="000000"/>
        </w:rPr>
        <w:t>ASU  tyrimo duomenys.</w:t>
      </w:r>
    </w:p>
  </w:footnote>
  <w:footnote w:id="214">
    <w:p w14:paraId="51C682AE" w14:textId="77777777" w:rsidR="00505D88" w:rsidRPr="008A63D6" w:rsidRDefault="00505D88" w:rsidP="008A63D6">
      <w:pPr>
        <w:pStyle w:val="Puslapioinaostekstas"/>
        <w:jc w:val="both"/>
      </w:pPr>
      <w:r w:rsidRPr="008A63D6">
        <w:rPr>
          <w:rStyle w:val="Puslapioinaosnuoroda"/>
        </w:rPr>
        <w:footnoteRef/>
      </w:r>
      <w:r w:rsidRPr="008A63D6">
        <w:t xml:space="preserve"> </w:t>
      </w:r>
      <w:proofErr w:type="spellStart"/>
      <w:r w:rsidRPr="008A63D6">
        <w:t>Peleckas</w:t>
      </w:r>
      <w:proofErr w:type="spellEnd"/>
      <w:r w:rsidRPr="008A63D6">
        <w:t>, A</w:t>
      </w:r>
      <w:r w:rsidRPr="008A63D6">
        <w:rPr>
          <w:i/>
        </w:rPr>
        <w:t xml:space="preserve">. </w:t>
      </w:r>
      <w:r w:rsidRPr="008A63D6">
        <w:rPr>
          <w:i/>
          <w:iCs/>
          <w:color w:val="000000"/>
        </w:rPr>
        <w:t>Kaimo vietovių vystymo potencialo vertinimas ir formavimas Alytaus rajono atveju: baigiamasis darbas,</w:t>
      </w:r>
      <w:r w:rsidRPr="008A63D6">
        <w:rPr>
          <w:iCs/>
          <w:color w:val="000000"/>
        </w:rPr>
        <w:t xml:space="preserve"> 2013, Akademija, p. 67. Dokumentas saugomas Alytaus rajono vietos veiklos grupėje.</w:t>
      </w:r>
    </w:p>
  </w:footnote>
  <w:footnote w:id="215">
    <w:p w14:paraId="47903416" w14:textId="77777777" w:rsidR="00505D88" w:rsidRPr="008A63D6" w:rsidRDefault="00505D88" w:rsidP="008A63D6">
      <w:pPr>
        <w:pStyle w:val="Puslapioinaostekstas"/>
        <w:jc w:val="both"/>
        <w:rPr>
          <w:i/>
        </w:rPr>
      </w:pPr>
      <w:r w:rsidRPr="008A63D6">
        <w:rPr>
          <w:rStyle w:val="Puslapioinaosnuoroda"/>
        </w:rPr>
        <w:footnoteRef/>
      </w:r>
      <w:r w:rsidRPr="008A63D6">
        <w:t xml:space="preserve"> </w:t>
      </w:r>
      <w:r>
        <w:t>VPS Priedas Nr. 6</w:t>
      </w:r>
      <w:r w:rsidRPr="008A63D6">
        <w:t xml:space="preserve">, </w:t>
      </w:r>
      <w:r w:rsidRPr="008A63D6">
        <w:rPr>
          <w:i/>
        </w:rPr>
        <w:t>Gyventojų poreikiai ir projektinių idėjų suvestinės lentelės, p. 1-5.</w:t>
      </w:r>
    </w:p>
  </w:footnote>
  <w:footnote w:id="216">
    <w:p w14:paraId="022B18E5" w14:textId="77777777" w:rsidR="00505D88" w:rsidRDefault="00505D88" w:rsidP="008A63D6">
      <w:pPr>
        <w:pStyle w:val="Puslapioinaostekstas"/>
        <w:jc w:val="both"/>
      </w:pPr>
      <w:r w:rsidRPr="008A63D6">
        <w:rPr>
          <w:rStyle w:val="Puslapioinaosnuoroda"/>
        </w:rPr>
        <w:footnoteRef/>
      </w:r>
      <w:r w:rsidRPr="008A63D6">
        <w:t xml:space="preserve">LR Valstybės žemės fondo interneto svetainės informacija. </w:t>
      </w:r>
    </w:p>
    <w:p w14:paraId="4A66C80E" w14:textId="77777777" w:rsidR="00505D88" w:rsidRPr="00D304FB" w:rsidRDefault="00505D88" w:rsidP="008A63D6">
      <w:pPr>
        <w:pStyle w:val="Puslapioinaostekstas"/>
        <w:jc w:val="both"/>
      </w:pPr>
      <w:r w:rsidRPr="008A63D6">
        <w:t>Prieiga internete:</w:t>
      </w:r>
      <w:r>
        <w:t xml:space="preserve"> </w:t>
      </w:r>
      <w:r w:rsidRPr="008A63D6">
        <w:t>&lt;</w:t>
      </w:r>
      <w:hyperlink r:id="rId61" w:history="1">
        <w:r w:rsidRPr="008A63D6">
          <w:rPr>
            <w:rStyle w:val="Hipersaitas"/>
          </w:rPr>
          <w:t>http://zis.lt/wp-content/uploads/2015/06/ZF_2015.pdf</w:t>
        </w:r>
      </w:hyperlink>
      <w:r w:rsidRPr="008A63D6">
        <w:t xml:space="preserve"> &gt;.</w:t>
      </w:r>
      <w:r w:rsidRPr="00010660">
        <w:t xml:space="preserve"> </w:t>
      </w:r>
    </w:p>
  </w:footnote>
  <w:footnote w:id="217">
    <w:p w14:paraId="6415AA23" w14:textId="77777777" w:rsidR="00505D88" w:rsidRPr="00700865" w:rsidRDefault="00505D88">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21.</w:t>
      </w:r>
    </w:p>
  </w:footnote>
  <w:footnote w:id="218">
    <w:p w14:paraId="2E2CE485" w14:textId="77777777" w:rsidR="00505D88" w:rsidRPr="00D26710" w:rsidRDefault="00505D88" w:rsidP="007043C5">
      <w:pPr>
        <w:pStyle w:val="Puslapioinaostekstas"/>
      </w:pPr>
      <w:r w:rsidRPr="00D26710">
        <w:rPr>
          <w:rStyle w:val="Puslapioinaosnuoroda"/>
        </w:rPr>
        <w:footnoteRef/>
      </w:r>
      <w:r w:rsidRPr="00D26710">
        <w:t xml:space="preserve"> </w:t>
      </w:r>
      <w:r>
        <w:t xml:space="preserve"> </w:t>
      </w:r>
      <w:r w:rsidRPr="000C623C">
        <w:rPr>
          <w:rStyle w:val="Grietas"/>
          <w:b w:val="0"/>
        </w:rPr>
        <w:t>Lietuv</w:t>
      </w:r>
      <w:r>
        <w:rPr>
          <w:rStyle w:val="Grietas"/>
          <w:b w:val="0"/>
        </w:rPr>
        <w:t>os erdvinės informacijos portalo interneto svetainės duomenys</w:t>
      </w:r>
      <w:r>
        <w:t xml:space="preserve">. </w:t>
      </w:r>
      <w:r w:rsidRPr="00D26710">
        <w:t xml:space="preserve">Prieiga internete: &lt; </w:t>
      </w:r>
      <w:hyperlink r:id="rId62" w:history="1">
        <w:r w:rsidRPr="007B7045">
          <w:rPr>
            <w:rStyle w:val="Hipersaitas"/>
          </w:rPr>
          <w:t>http://www.geoportal.lt/download/specifikacijos/Dirv_DR10LT_specifikacija.pdf</w:t>
        </w:r>
      </w:hyperlink>
      <w:r>
        <w:t xml:space="preserve"> </w:t>
      </w:r>
      <w:r w:rsidRPr="00D26710">
        <w:t>&gt;.</w:t>
      </w:r>
    </w:p>
  </w:footnote>
  <w:footnote w:id="219">
    <w:p w14:paraId="0B479A10" w14:textId="77777777" w:rsidR="00505D88" w:rsidRPr="00D26710" w:rsidRDefault="00505D88" w:rsidP="003B3EE9">
      <w:pPr>
        <w:pStyle w:val="Puslapioinaostekstas"/>
      </w:pPr>
      <w:r w:rsidRPr="00D26710">
        <w:rPr>
          <w:rStyle w:val="Puslapioinaosnuoroda"/>
        </w:rPr>
        <w:footnoteRef/>
      </w:r>
      <w:r w:rsidRPr="00D26710">
        <w:t xml:space="preserve"> </w:t>
      </w:r>
      <w:r w:rsidRPr="00D26710">
        <w:rPr>
          <w:i/>
        </w:rPr>
        <w:t>Alytaus rajono savivaldybės  2015 – 2017 m. trumpalaikis strateginės plėtros planas</w:t>
      </w:r>
      <w:r w:rsidRPr="00D26710">
        <w:t xml:space="preserve">, 2014. </w:t>
      </w:r>
    </w:p>
    <w:p w14:paraId="54EDFFD3" w14:textId="77777777" w:rsidR="00505D88" w:rsidRPr="003B3EE9" w:rsidRDefault="00505D88" w:rsidP="007043C5">
      <w:pPr>
        <w:pStyle w:val="Puslapioinaostekstas"/>
      </w:pPr>
      <w:r w:rsidRPr="00D26710">
        <w:t>Prieiga internete:  &lt;</w:t>
      </w:r>
      <w:hyperlink r:id="rId63" w:history="1">
        <w:r w:rsidRPr="00D26710">
          <w:rPr>
            <w:rStyle w:val="Hipersaitas"/>
          </w:rPr>
          <w:t>http://www.arsa.lt/index.php?2782849735</w:t>
        </w:r>
      </w:hyperlink>
      <w:r w:rsidRPr="00D26710">
        <w:t>&gt;</w:t>
      </w:r>
      <w:r>
        <w:rPr>
          <w:i/>
        </w:rPr>
        <w:t>.</w:t>
      </w:r>
    </w:p>
  </w:footnote>
  <w:footnote w:id="220">
    <w:p w14:paraId="497C1B57" w14:textId="77777777" w:rsidR="00505D88" w:rsidRPr="00D26710" w:rsidRDefault="00505D88" w:rsidP="007043C5">
      <w:pPr>
        <w:pStyle w:val="Puslapioinaostekstas"/>
      </w:pPr>
      <w:r w:rsidRPr="00D26710">
        <w:rPr>
          <w:rStyle w:val="Puslapioinaosnuoroda"/>
        </w:rPr>
        <w:footnoteRef/>
      </w:r>
      <w:r w:rsidRPr="00D26710">
        <w:t xml:space="preserve"> </w:t>
      </w:r>
      <w:r>
        <w:rPr>
          <w:rStyle w:val="Grietas"/>
          <w:b w:val="0"/>
          <w:color w:val="000000"/>
        </w:rPr>
        <w:t>Agrocheminių tyrimų laboratorijos duomenys</w:t>
      </w:r>
      <w:r>
        <w:t xml:space="preserve">. </w:t>
      </w:r>
      <w:r w:rsidRPr="00D26710">
        <w:t xml:space="preserve">Prieiga internete:&lt; </w:t>
      </w:r>
      <w:hyperlink r:id="rId64" w:history="1">
        <w:r w:rsidRPr="00D26710">
          <w:rPr>
            <w:rStyle w:val="Hipersaitas"/>
          </w:rPr>
          <w:t>http://agrolab.lt/wp-content/uploads/2015/05/Lietuvos-zemiu-nasumas-2015.pdf</w:t>
        </w:r>
      </w:hyperlink>
      <w:r w:rsidRPr="00D26710">
        <w:t xml:space="preserve"> &gt;.</w:t>
      </w:r>
    </w:p>
  </w:footnote>
  <w:footnote w:id="221">
    <w:p w14:paraId="3931C2B4" w14:textId="77777777" w:rsidR="00505D88" w:rsidRDefault="00505D88">
      <w:pPr>
        <w:pStyle w:val="Puslapioinaostekstas"/>
      </w:pPr>
      <w:r w:rsidRPr="00D26710">
        <w:rPr>
          <w:rStyle w:val="Puslapioinaosnuoroda"/>
        </w:rPr>
        <w:footnoteRef/>
      </w:r>
      <w:r w:rsidRPr="00D26710">
        <w:t xml:space="preserve"> </w:t>
      </w:r>
      <w:r w:rsidRPr="008A63D6">
        <w:rPr>
          <w:rStyle w:val="Grietas"/>
          <w:b w:val="0"/>
          <w:i/>
          <w:color w:val="000000"/>
        </w:rPr>
        <w:t>Agrocheminių tyrimų laboratorijos duomenys</w:t>
      </w:r>
      <w:r>
        <w:t xml:space="preserve">. </w:t>
      </w:r>
      <w:r w:rsidRPr="00D26710">
        <w:t xml:space="preserve">Prieiga internete:&lt; </w:t>
      </w:r>
    </w:p>
    <w:p w14:paraId="45075506" w14:textId="77777777" w:rsidR="00505D88" w:rsidRPr="00D26710" w:rsidRDefault="00505D88">
      <w:pPr>
        <w:pStyle w:val="Puslapioinaostekstas"/>
      </w:pPr>
      <w:hyperlink r:id="rId65" w:history="1">
        <w:r w:rsidRPr="00D26710">
          <w:rPr>
            <w:rStyle w:val="Hipersaitas"/>
          </w:rPr>
          <w:t>http://agrolab.lt/wp-content/uploads/2015/05/Lietuvos-zemiu-nasumas-2015.pdf</w:t>
        </w:r>
      </w:hyperlink>
      <w:r w:rsidRPr="00D26710">
        <w:t xml:space="preserve"> &gt;.</w:t>
      </w:r>
    </w:p>
  </w:footnote>
  <w:footnote w:id="222">
    <w:p w14:paraId="455594A8" w14:textId="77777777" w:rsidR="00505D88" w:rsidRPr="00C93795" w:rsidRDefault="00505D88">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21.</w:t>
      </w:r>
    </w:p>
  </w:footnote>
  <w:footnote w:id="223">
    <w:p w14:paraId="7F34C3D3" w14:textId="77777777" w:rsidR="00505D88" w:rsidRPr="00A82372" w:rsidRDefault="00505D88" w:rsidP="003B3EE9">
      <w:pPr>
        <w:pStyle w:val="Puslapioinaostekstas"/>
      </w:pPr>
      <w:r w:rsidRPr="00A82372">
        <w:rPr>
          <w:rStyle w:val="Puslapioinaosnuoroda"/>
        </w:rPr>
        <w:footnoteRef/>
      </w:r>
      <w:r w:rsidRPr="00A82372">
        <w:t xml:space="preserve"> </w:t>
      </w:r>
      <w:r w:rsidRPr="0065715A">
        <w:rPr>
          <w:bCs/>
        </w:rPr>
        <w:t>Valstybės įmonė Žemės ūkio info</w:t>
      </w:r>
      <w:r>
        <w:rPr>
          <w:bCs/>
        </w:rPr>
        <w:t xml:space="preserve">rmacijos ir kaimo verslo centro interneto svetinės duomenys. </w:t>
      </w:r>
      <w:r w:rsidRPr="0065715A">
        <w:t xml:space="preserve"> </w:t>
      </w:r>
      <w:r w:rsidRPr="00A82372">
        <w:t xml:space="preserve">Informacija </w:t>
      </w:r>
      <w:r w:rsidRPr="00A82372">
        <w:rPr>
          <w:i/>
        </w:rPr>
        <w:t>apie 2011  metais Lietuvoje deklaruotas žemės ūkio naudmenas, pasėlius, miškus ir kitus plotus</w:t>
      </w:r>
      <w:r w:rsidRPr="00A82372">
        <w:t>.</w:t>
      </w:r>
    </w:p>
    <w:p w14:paraId="26496AD8" w14:textId="77777777" w:rsidR="00505D88" w:rsidRPr="003B3EE9" w:rsidRDefault="00505D88" w:rsidP="007043C5">
      <w:pPr>
        <w:pStyle w:val="Puslapioinaostekstas"/>
      </w:pPr>
      <w:r w:rsidRPr="00A82372">
        <w:t xml:space="preserve">Prieiga internete: </w:t>
      </w:r>
      <w:r>
        <w:t>&lt;</w:t>
      </w:r>
      <w:hyperlink r:id="rId66" w:history="1">
        <w:r w:rsidRPr="007B7045">
          <w:rPr>
            <w:rStyle w:val="Hipersaitas"/>
          </w:rPr>
          <w:t xml:space="preserve">http://www.vic.lt/uploads/file/KNYGA_2011_PDF_viskas%20viename.pdf </w:t>
        </w:r>
      </w:hyperlink>
      <w:r>
        <w:t>&gt;.</w:t>
      </w:r>
    </w:p>
  </w:footnote>
  <w:footnote w:id="224">
    <w:p w14:paraId="6994973D" w14:textId="77777777" w:rsidR="00505D88" w:rsidRPr="00A82372" w:rsidRDefault="00505D88" w:rsidP="007043C5">
      <w:pPr>
        <w:pStyle w:val="Puslapioinaostekstas"/>
      </w:pPr>
      <w:r w:rsidRPr="00A82372">
        <w:rPr>
          <w:rStyle w:val="Puslapioinaosnuoroda"/>
        </w:rPr>
        <w:footnoteRef/>
      </w:r>
      <w:r w:rsidRPr="00A82372">
        <w:t xml:space="preserve"> </w:t>
      </w:r>
      <w:r>
        <w:t>VšĮ „</w:t>
      </w:r>
      <w:proofErr w:type="spellStart"/>
      <w:r>
        <w:t>Ekoagros</w:t>
      </w:r>
      <w:proofErr w:type="spellEnd"/>
      <w:r>
        <w:t xml:space="preserve">“ tinklalapio duomenys. </w:t>
      </w:r>
      <w:r w:rsidRPr="00A82372">
        <w:t xml:space="preserve">Prieiga internete:&lt; </w:t>
      </w:r>
      <w:hyperlink r:id="rId67" w:history="1">
        <w:r w:rsidRPr="00A82372">
          <w:rPr>
            <w:rStyle w:val="Hipersaitas"/>
          </w:rPr>
          <w:t>http://www.ekoagros.lt/</w:t>
        </w:r>
      </w:hyperlink>
      <w:r w:rsidRPr="00A82372">
        <w:t>&gt;.</w:t>
      </w:r>
    </w:p>
  </w:footnote>
  <w:footnote w:id="225">
    <w:p w14:paraId="047AF6E6" w14:textId="77777777" w:rsidR="00505D88" w:rsidRPr="00A82372" w:rsidRDefault="00505D88" w:rsidP="007043C5">
      <w:pPr>
        <w:pStyle w:val="Puslapioinaostekstas"/>
      </w:pPr>
      <w:r w:rsidRPr="00A82372">
        <w:rPr>
          <w:rStyle w:val="Puslapioinaosnuoroda"/>
        </w:rPr>
        <w:footnoteRef/>
      </w:r>
      <w:r w:rsidRPr="00A82372">
        <w:t xml:space="preserve"> </w:t>
      </w:r>
      <w:r w:rsidRPr="0065715A">
        <w:rPr>
          <w:i/>
        </w:rPr>
        <w:t>Gamtos katalogas</w:t>
      </w:r>
      <w:r w:rsidRPr="00A82372">
        <w:t>.</w:t>
      </w:r>
      <w:r>
        <w:t xml:space="preserve"> </w:t>
      </w:r>
      <w:r w:rsidRPr="00A82372">
        <w:t>Prieiga internete: &lt;</w:t>
      </w:r>
      <w:r>
        <w:t xml:space="preserve"> </w:t>
      </w:r>
      <w:hyperlink r:id="rId68" w:history="1">
        <w:r w:rsidRPr="007B7045">
          <w:rPr>
            <w:rStyle w:val="Hipersaitas"/>
          </w:rPr>
          <w:t>http://ezerai.vilnius21.lt/nemunomazujuintakusunemunubaseinas-e1.html</w:t>
        </w:r>
      </w:hyperlink>
      <w:r>
        <w:t xml:space="preserve"> </w:t>
      </w:r>
      <w:r w:rsidRPr="00A82372">
        <w:t xml:space="preserve">&gt; </w:t>
      </w:r>
      <w:r>
        <w:t>.</w:t>
      </w:r>
    </w:p>
  </w:footnote>
  <w:footnote w:id="226">
    <w:p w14:paraId="7C5E9311" w14:textId="77777777" w:rsidR="00505D88" w:rsidRPr="005A6FCD" w:rsidRDefault="00505D88">
      <w:pPr>
        <w:pStyle w:val="Puslapioinaostekstas"/>
      </w:pPr>
      <w:r>
        <w:rPr>
          <w:rStyle w:val="Puslapioinaosnuoroda"/>
        </w:rPr>
        <w:footnoteRef/>
      </w:r>
      <w:r>
        <w:t xml:space="preserve"> </w:t>
      </w:r>
      <w:r w:rsidRPr="008A63D6">
        <w:rPr>
          <w:i/>
        </w:rPr>
        <w:t>2015 m. gruodžio 31 d. Alytaus rajono savivaldybės administracijos Žemės ūkio skyriaus elektroniniu paštu pateikta informacija ir Birštono savivaldybės  2016 m. sausio 13 d.  raštas „Dėl duomenų pateikimo“ Nr. (6.17) SB -0079.</w:t>
      </w:r>
    </w:p>
  </w:footnote>
  <w:footnote w:id="227">
    <w:p w14:paraId="533CF83F" w14:textId="77777777" w:rsidR="00505D88" w:rsidRPr="00820085" w:rsidRDefault="00505D88">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22.</w:t>
      </w:r>
    </w:p>
  </w:footnote>
  <w:footnote w:id="228">
    <w:p w14:paraId="650C7981" w14:textId="77777777" w:rsidR="00505D88" w:rsidRPr="007077A6" w:rsidRDefault="00505D88" w:rsidP="003B3EE9">
      <w:pPr>
        <w:pStyle w:val="Puslapioinaostekstas"/>
      </w:pPr>
      <w:r w:rsidRPr="007077A6">
        <w:rPr>
          <w:rStyle w:val="Puslapioinaosnuoroda"/>
        </w:rPr>
        <w:footnoteRef/>
      </w:r>
      <w:r w:rsidRPr="007077A6">
        <w:t xml:space="preserve">. </w:t>
      </w:r>
      <w:hyperlink r:id="rId69" w:history="1">
        <w:r w:rsidRPr="007077A6">
          <w:rPr>
            <w:rStyle w:val="Hipersaitas"/>
            <w:i/>
            <w:color w:val="auto"/>
            <w:u w:val="none"/>
          </w:rPr>
          <w:t>Alytaus rajono savivaldybės 2007 - 2013 m. strateginės plėtros planas</w:t>
        </w:r>
      </w:hyperlink>
      <w:r>
        <w:t>., 2012.</w:t>
      </w:r>
      <w:r w:rsidRPr="007077A6">
        <w:t xml:space="preserve">  Informacija apima tik  </w:t>
      </w:r>
      <w:r>
        <w:t xml:space="preserve">ARS </w:t>
      </w:r>
      <w:r w:rsidRPr="007077A6">
        <w:t xml:space="preserve"> teritoriją</w:t>
      </w:r>
      <w:r>
        <w:t xml:space="preserve">. </w:t>
      </w:r>
      <w:r w:rsidRPr="007077A6">
        <w:t xml:space="preserve"> </w:t>
      </w:r>
      <w:r>
        <w:t>Prieiga internete: &lt;</w:t>
      </w:r>
      <w:hyperlink r:id="rId70" w:history="1">
        <w:r w:rsidRPr="007077A6">
          <w:rPr>
            <w:rStyle w:val="Hipersaitas"/>
          </w:rPr>
          <w:t>http://www.arsa.lt/index.php?2782849735</w:t>
        </w:r>
      </w:hyperlink>
      <w:r w:rsidRPr="007077A6">
        <w:t>&gt; .</w:t>
      </w:r>
    </w:p>
  </w:footnote>
  <w:footnote w:id="229">
    <w:p w14:paraId="2A9E23EE" w14:textId="77777777" w:rsidR="00505D88" w:rsidRPr="003B3EE9" w:rsidRDefault="00505D88" w:rsidP="007043C5">
      <w:pPr>
        <w:pStyle w:val="Puslapioinaostekstas"/>
      </w:pPr>
      <w:r w:rsidRPr="00A82372">
        <w:rPr>
          <w:rStyle w:val="Puslapioinaosnuoroda"/>
        </w:rPr>
        <w:footnoteRef/>
      </w:r>
      <w:r w:rsidRPr="00A82372">
        <w:rPr>
          <w:i/>
        </w:rPr>
        <w:t>Alytaus rajono savivaldybės teritorijos bendrojo plano keitimas II etapas</w:t>
      </w:r>
      <w:r w:rsidRPr="00A82372">
        <w:t>. Koncepcijos rengimo stadija. Strateginio pasekmių aplinkai vertinimo ataskaita, 2012.</w:t>
      </w:r>
      <w:r w:rsidRPr="006A4867">
        <w:t xml:space="preserve"> </w:t>
      </w:r>
      <w:r w:rsidRPr="00A82372">
        <w:t>Prieiga internete: &lt;</w:t>
      </w:r>
      <w:hyperlink r:id="rId71" w:history="1">
        <w:r w:rsidRPr="00A82372">
          <w:rPr>
            <w:rStyle w:val="Hipersaitas"/>
          </w:rPr>
          <w:t>http://www.arsa.lt/arsa/m/m_files/wfiles/file601.pdf/</w:t>
        </w:r>
      </w:hyperlink>
      <w:r w:rsidRPr="00A82372">
        <w:t>&gt;</w:t>
      </w:r>
      <w:r>
        <w:rPr>
          <w:i/>
        </w:rPr>
        <w:t>.</w:t>
      </w:r>
    </w:p>
  </w:footnote>
  <w:footnote w:id="230">
    <w:p w14:paraId="0FD521AE" w14:textId="77777777" w:rsidR="00505D88" w:rsidRPr="00652316" w:rsidRDefault="00505D88" w:rsidP="007043C5">
      <w:pPr>
        <w:pStyle w:val="Puslapioinaostekstas"/>
      </w:pPr>
      <w:r w:rsidRPr="00652316">
        <w:rPr>
          <w:rStyle w:val="Puslapioinaosnuoroda"/>
        </w:rPr>
        <w:footnoteRef/>
      </w:r>
      <w:r w:rsidRPr="00652316">
        <w:t xml:space="preserve"> </w:t>
      </w:r>
      <w:r w:rsidRPr="008A63D6">
        <w:rPr>
          <w:i/>
        </w:rPr>
        <w:t>Aplinkos ministerijos tinklalapio duomenys</w:t>
      </w:r>
      <w:r>
        <w:t xml:space="preserve">. </w:t>
      </w:r>
      <w:r w:rsidRPr="00652316">
        <w:t>Prieiga inte</w:t>
      </w:r>
      <w:r>
        <w:t>rnete</w:t>
      </w:r>
      <w:r w:rsidRPr="00652316">
        <w:t>: &lt;</w:t>
      </w:r>
      <w:hyperlink r:id="rId72" w:history="1">
        <w:r w:rsidRPr="00652316">
          <w:rPr>
            <w:rStyle w:val="Hipersaitas"/>
          </w:rPr>
          <w:t>http://www.am.lt/files/Raudonoji_knyga.pdf</w:t>
        </w:r>
      </w:hyperlink>
      <w:r w:rsidRPr="00652316">
        <w:t xml:space="preserve"> &gt;</w:t>
      </w:r>
      <w:r>
        <w:t>.</w:t>
      </w:r>
    </w:p>
  </w:footnote>
  <w:footnote w:id="231">
    <w:p w14:paraId="7E79B6DF" w14:textId="77777777" w:rsidR="00505D88" w:rsidRPr="00652316" w:rsidRDefault="00505D88" w:rsidP="007043C5">
      <w:pPr>
        <w:pStyle w:val="Puslapioinaostekstas"/>
      </w:pPr>
      <w:r w:rsidRPr="00652316">
        <w:rPr>
          <w:rStyle w:val="Puslapioinaosnuoroda"/>
        </w:rPr>
        <w:footnoteRef/>
      </w:r>
      <w:r w:rsidRPr="00652316">
        <w:t xml:space="preserve"> </w:t>
      </w:r>
      <w:r w:rsidRPr="008A63D6">
        <w:rPr>
          <w:i/>
        </w:rPr>
        <w:t>Saugomų teritorijų valstybės kadastras</w:t>
      </w:r>
      <w:r w:rsidRPr="00652316">
        <w:t>.</w:t>
      </w:r>
      <w:r>
        <w:t xml:space="preserve"> </w:t>
      </w:r>
      <w:r w:rsidRPr="00652316">
        <w:t>Prieiga internete</w:t>
      </w:r>
      <w:r>
        <w:t xml:space="preserve"> </w:t>
      </w:r>
      <w:r w:rsidRPr="00652316">
        <w:t>:&lt;</w:t>
      </w:r>
      <w:hyperlink r:id="rId73" w:history="1">
        <w:r w:rsidRPr="00652316">
          <w:rPr>
            <w:rStyle w:val="Hipersaitas"/>
          </w:rPr>
          <w:t>http://stk.vstt.lt/stk/ataskaitos.jsp?lang=lt</w:t>
        </w:r>
      </w:hyperlink>
      <w:r w:rsidRPr="00652316">
        <w:t>.&gt;</w:t>
      </w:r>
      <w:r>
        <w:t>.</w:t>
      </w:r>
    </w:p>
  </w:footnote>
  <w:footnote w:id="232">
    <w:p w14:paraId="1E697EBA" w14:textId="77777777" w:rsidR="00505D88" w:rsidRPr="00652316" w:rsidRDefault="00505D88" w:rsidP="007043C5">
      <w:pPr>
        <w:pStyle w:val="Puslapioinaostekstas"/>
      </w:pPr>
      <w:r w:rsidRPr="00652316">
        <w:rPr>
          <w:rStyle w:val="Puslapioinaosnuoroda"/>
        </w:rPr>
        <w:footnoteRef/>
      </w:r>
      <w:r w:rsidRPr="00652316">
        <w:t xml:space="preserve"> </w:t>
      </w:r>
      <w:r w:rsidRPr="00652316">
        <w:t>Ten pat.</w:t>
      </w:r>
    </w:p>
  </w:footnote>
  <w:footnote w:id="233">
    <w:p w14:paraId="502F66D5" w14:textId="77777777" w:rsidR="00505D88" w:rsidRPr="00B73380" w:rsidRDefault="00505D88" w:rsidP="007043C5">
      <w:pPr>
        <w:pStyle w:val="Puslapioinaostekstas"/>
      </w:pPr>
      <w:r w:rsidRPr="00652316">
        <w:rPr>
          <w:rStyle w:val="Puslapioinaosnuoroda"/>
        </w:rPr>
        <w:footnoteRef/>
      </w:r>
      <w:r w:rsidRPr="00652316">
        <w:t xml:space="preserve"> </w:t>
      </w:r>
      <w:r w:rsidRPr="00652316">
        <w:t>Žuvinto biosferos rezervato direkcijos 20</w:t>
      </w:r>
      <w:r>
        <w:t xml:space="preserve">12 m. veiklos ataskaita, 2012.  </w:t>
      </w:r>
      <w:r w:rsidRPr="00652316">
        <w:t>Prieiga internete:  &lt;</w:t>
      </w:r>
      <w:hyperlink r:id="rId74" w:history="1">
        <w:r w:rsidRPr="00652316">
          <w:rPr>
            <w:rStyle w:val="Hipersaitas"/>
          </w:rPr>
          <w:t>http://www.zuvintas.lt/</w:t>
        </w:r>
      </w:hyperlink>
      <w:r w:rsidRPr="00652316">
        <w:t>&gt;</w:t>
      </w:r>
      <w:r>
        <w:t>.</w:t>
      </w:r>
    </w:p>
  </w:footnote>
  <w:footnote w:id="234">
    <w:p w14:paraId="4588DB3C" w14:textId="77777777" w:rsidR="00505D88" w:rsidRPr="00652316" w:rsidRDefault="00505D88">
      <w:pPr>
        <w:pStyle w:val="Puslapioinaostekstas"/>
      </w:pPr>
      <w:r w:rsidRPr="00652316">
        <w:rPr>
          <w:rStyle w:val="Puslapioinaosnuoroda"/>
        </w:rPr>
        <w:footnoteRef/>
      </w:r>
      <w:r w:rsidRPr="00652316">
        <w:t xml:space="preserve"> </w:t>
      </w:r>
      <w:r>
        <w:t xml:space="preserve">Nemuno kilpų regioninio parko duomenys. </w:t>
      </w:r>
      <w:r w:rsidRPr="00652316">
        <w:t>Prieiga internete: &lt;</w:t>
      </w:r>
      <w:hyperlink r:id="rId75" w:history="1">
        <w:r w:rsidRPr="00652316">
          <w:rPr>
            <w:rStyle w:val="Hipersaitas"/>
          </w:rPr>
          <w:t>http://www.nemunokilpos.lt/</w:t>
        </w:r>
      </w:hyperlink>
      <w:r w:rsidRPr="00652316">
        <w:t>&gt;.</w:t>
      </w:r>
    </w:p>
  </w:footnote>
  <w:footnote w:id="235">
    <w:p w14:paraId="2E4F6F2E" w14:textId="77777777" w:rsidR="00505D88" w:rsidRPr="006F7771" w:rsidRDefault="00505D88" w:rsidP="007043C5">
      <w:pPr>
        <w:pStyle w:val="Puslapioinaostekstas"/>
      </w:pPr>
      <w:r w:rsidRPr="00652316">
        <w:rPr>
          <w:rStyle w:val="Puslapioinaosnuoroda"/>
        </w:rPr>
        <w:footnoteRef/>
      </w:r>
      <w:r w:rsidRPr="00652316">
        <w:t xml:space="preserve"> </w:t>
      </w:r>
      <w:r>
        <w:t xml:space="preserve">Alytaus rajono kraštovaizdžio vertybių tvarkymo ir apsaugos duomenys. </w:t>
      </w:r>
      <w:r w:rsidRPr="00652316">
        <w:t>Prieiga internete: &lt;</w:t>
      </w:r>
      <w:hyperlink r:id="rId76" w:history="1">
        <w:r w:rsidRPr="00652316">
          <w:rPr>
            <w:rStyle w:val="Hipersaitas"/>
          </w:rPr>
          <w:t>http://biblioteca.universia.net/html_bura/ficha/params/title/alytaus-rajono-kra%C5%A1tovaizd%C5%BEio-vertybi%C5%B3-tvarkymas-ir-apsauga/id/51015613.html</w:t>
        </w:r>
      </w:hyperlink>
      <w:r w:rsidRPr="00652316">
        <w:t>.&gt;</w:t>
      </w:r>
      <w:r>
        <w:t xml:space="preserve"> .</w:t>
      </w:r>
    </w:p>
  </w:footnote>
  <w:footnote w:id="236">
    <w:p w14:paraId="3868FE25" w14:textId="77777777" w:rsidR="00505D88" w:rsidRPr="003D755E" w:rsidRDefault="00505D88">
      <w:pPr>
        <w:pStyle w:val="Puslapioinaostekstas"/>
      </w:pPr>
      <w:r>
        <w:rPr>
          <w:rStyle w:val="Puslapioinaosnuoroda"/>
        </w:rPr>
        <w:footnoteRef/>
      </w:r>
      <w:r>
        <w:t xml:space="preserve"> 2015 m. gruodžio 21 d. Alytaus rajono savivaldybės Komunalinio ūkio skyriaus elektroniniu paštu gauta informacija ir 2016 m. sausio 13 d. Birštono savivaldybės administracijos raštas „</w:t>
      </w:r>
      <w:r w:rsidRPr="003D755E">
        <w:rPr>
          <w:i/>
        </w:rPr>
        <w:t>Dėl duomenų pateikimo“</w:t>
      </w:r>
      <w:r>
        <w:rPr>
          <w:i/>
        </w:rPr>
        <w:t xml:space="preserve"> </w:t>
      </w:r>
      <w:r w:rsidRPr="003D755E">
        <w:t>Nr.</w:t>
      </w:r>
      <w:r>
        <w:rPr>
          <w:i/>
        </w:rPr>
        <w:t xml:space="preserve"> </w:t>
      </w:r>
      <w:r>
        <w:t>(6.17)-SR-0079.</w:t>
      </w:r>
    </w:p>
  </w:footnote>
  <w:footnote w:id="237">
    <w:p w14:paraId="2EEAA164" w14:textId="77777777" w:rsidR="00505D88" w:rsidRPr="003B141C" w:rsidRDefault="00505D88">
      <w:pPr>
        <w:pStyle w:val="Puslapioinaostekstas"/>
      </w:pPr>
      <w:r>
        <w:rPr>
          <w:rStyle w:val="Puslapioinaosnuoroda"/>
        </w:rPr>
        <w:footnoteRef/>
      </w:r>
      <w:r>
        <w:t xml:space="preserve"> </w:t>
      </w:r>
      <w:r>
        <w:t xml:space="preserve">VPS Priedas Nr. 23. VVG </w:t>
      </w:r>
      <w:r w:rsidRPr="00E97B57">
        <w:rPr>
          <w:i/>
        </w:rPr>
        <w:t>teritorijos statistinių duomenų analiz</w:t>
      </w:r>
      <w:r>
        <w:rPr>
          <w:i/>
        </w:rPr>
        <w:t>ė, p. 23.</w:t>
      </w:r>
    </w:p>
  </w:footnote>
  <w:footnote w:id="238">
    <w:p w14:paraId="7A3E4BE5" w14:textId="77777777" w:rsidR="00505D88" w:rsidRPr="00035089" w:rsidRDefault="00505D88">
      <w:pPr>
        <w:pStyle w:val="Puslapioinaostekstas"/>
      </w:pPr>
      <w:r>
        <w:rPr>
          <w:rStyle w:val="Puslapioinaosnuoroda"/>
        </w:rPr>
        <w:footnoteRef/>
      </w:r>
      <w:r>
        <w:t xml:space="preserve"> </w:t>
      </w:r>
      <w:r>
        <w:t>BĮ Alytaus rajono savivaldybės visuomenės sveikatos biuro informacija.</w:t>
      </w:r>
      <w:r w:rsidRPr="00204328">
        <w:rPr>
          <w:color w:val="000000"/>
        </w:rPr>
        <w:t xml:space="preserve"> </w:t>
      </w:r>
      <w:r w:rsidRPr="00035089">
        <w:rPr>
          <w:i/>
          <w:color w:val="000000"/>
        </w:rPr>
        <w:t>Alytaus rajono savivaldybės visuomenės sveikatos stebėsenos 2012-2014 metų programos 2012 metų ataskaita</w:t>
      </w:r>
      <w:r>
        <w:rPr>
          <w:color w:val="000000"/>
        </w:rPr>
        <w:t>. saugoma VVG.</w:t>
      </w:r>
    </w:p>
  </w:footnote>
  <w:footnote w:id="239">
    <w:p w14:paraId="42F296D6" w14:textId="77777777" w:rsidR="00505D88" w:rsidRPr="006F7771" w:rsidRDefault="00505D88" w:rsidP="007043C5">
      <w:pPr>
        <w:pStyle w:val="Puslapioinaostekstas"/>
      </w:pPr>
      <w:r>
        <w:rPr>
          <w:rStyle w:val="Puslapioinaosnuoroda"/>
        </w:rPr>
        <w:footnoteRef/>
      </w:r>
      <w:r>
        <w:t xml:space="preserve"> </w:t>
      </w:r>
      <w:r>
        <w:t>BĮ Alytaus rajono savivaldybės visuomenės sveikatos biuro informacija.</w:t>
      </w:r>
      <w:r w:rsidRPr="00204328">
        <w:rPr>
          <w:color w:val="000000"/>
        </w:rPr>
        <w:t xml:space="preserve"> </w:t>
      </w:r>
      <w:r w:rsidRPr="00035089">
        <w:rPr>
          <w:i/>
          <w:color w:val="000000"/>
        </w:rPr>
        <w:t>Alytaus rajono savivaldybės visuomenės sveikatos stebėsenos 2012-2014 metų programos 2012 metų ataskaita</w:t>
      </w:r>
      <w:r>
        <w:rPr>
          <w:color w:val="000000"/>
        </w:rPr>
        <w:t>. saugoma VVG.</w:t>
      </w:r>
    </w:p>
  </w:footnote>
  <w:footnote w:id="240">
    <w:p w14:paraId="6F917950" w14:textId="77777777" w:rsidR="00505D88" w:rsidRPr="00707061" w:rsidRDefault="00505D88" w:rsidP="007043C5">
      <w:pPr>
        <w:pStyle w:val="Puslapioinaostekstas"/>
      </w:pPr>
      <w:r>
        <w:rPr>
          <w:rStyle w:val="Puslapioinaosnuoroda"/>
        </w:rPr>
        <w:footnoteRef/>
      </w:r>
      <w:r>
        <w:t xml:space="preserve">  </w:t>
      </w:r>
      <w:r>
        <w:rPr>
          <w:color w:val="000000"/>
        </w:rPr>
        <w:t>Ten pat</w:t>
      </w:r>
      <w:r w:rsidRPr="00707061">
        <w:rPr>
          <w:color w:val="000000"/>
        </w:rPr>
        <w:t>.</w:t>
      </w:r>
    </w:p>
  </w:footnote>
  <w:footnote w:id="241">
    <w:p w14:paraId="3AE7EFA5" w14:textId="77777777" w:rsidR="00505D88" w:rsidRPr="00707061" w:rsidRDefault="00505D88" w:rsidP="00E41B2B">
      <w:pPr>
        <w:pStyle w:val="Antraste"/>
        <w:spacing w:line="240" w:lineRule="auto"/>
        <w:jc w:val="both"/>
        <w:rPr>
          <w:rFonts w:ascii="Times New Roman" w:hAnsi="Times New Roman"/>
          <w:sz w:val="20"/>
          <w:szCs w:val="20"/>
        </w:rPr>
      </w:pPr>
      <w:r w:rsidRPr="00707061">
        <w:rPr>
          <w:rStyle w:val="Puslapioinaosnuoroda"/>
          <w:sz w:val="20"/>
          <w:szCs w:val="20"/>
        </w:rPr>
        <w:footnoteRef/>
      </w:r>
      <w:r w:rsidRPr="00707061">
        <w:rPr>
          <w:sz w:val="20"/>
          <w:szCs w:val="20"/>
        </w:rPr>
        <w:t xml:space="preserve"> </w:t>
      </w:r>
      <w:r w:rsidRPr="00E41B2B">
        <w:rPr>
          <w:rFonts w:ascii="Times New Roman" w:hAnsi="Times New Roman"/>
          <w:b w:val="0"/>
          <w:sz w:val="20"/>
          <w:szCs w:val="20"/>
        </w:rPr>
        <w:t xml:space="preserve">Alytaus rajono savivaldybės interneto svetainėje esanti studija </w:t>
      </w:r>
      <w:r>
        <w:rPr>
          <w:rFonts w:ascii="Times New Roman" w:hAnsi="Times New Roman"/>
          <w:b w:val="0"/>
          <w:sz w:val="20"/>
          <w:szCs w:val="20"/>
        </w:rPr>
        <w:t>„</w:t>
      </w:r>
      <w:r w:rsidRPr="00E41B2B">
        <w:rPr>
          <w:rFonts w:ascii="Times New Roman" w:hAnsi="Times New Roman"/>
          <w:b w:val="0"/>
          <w:i/>
          <w:sz w:val="20"/>
          <w:szCs w:val="20"/>
        </w:rPr>
        <w:t>Atsinaujinančių energijos šaltinių panaudojimas  Alytaus regiono Alytaus rajone galimybių  studija</w:t>
      </w:r>
      <w:r w:rsidRPr="00E41B2B">
        <w:rPr>
          <w:rFonts w:ascii="Times New Roman" w:hAnsi="Times New Roman"/>
          <w:b w:val="0"/>
          <w:sz w:val="20"/>
          <w:szCs w:val="20"/>
        </w:rPr>
        <w:t>,</w:t>
      </w:r>
      <w:r>
        <w:rPr>
          <w:rFonts w:ascii="Times New Roman" w:hAnsi="Times New Roman"/>
          <w:b w:val="0"/>
          <w:sz w:val="20"/>
          <w:szCs w:val="20"/>
        </w:rPr>
        <w:t>“</w:t>
      </w:r>
      <w:r w:rsidRPr="00E41B2B">
        <w:rPr>
          <w:rFonts w:ascii="Times New Roman" w:hAnsi="Times New Roman"/>
          <w:b w:val="0"/>
          <w:sz w:val="20"/>
          <w:szCs w:val="20"/>
        </w:rPr>
        <w:t xml:space="preserve"> Alytus, 2013, UAB „Eurointegracijos projektai“.</w:t>
      </w:r>
      <w:r w:rsidRPr="00707061">
        <w:rPr>
          <w:rFonts w:ascii="Times New Roman" w:hAnsi="Times New Roman"/>
          <w:sz w:val="20"/>
          <w:szCs w:val="20"/>
        </w:rPr>
        <w:t xml:space="preserve"> </w:t>
      </w:r>
    </w:p>
    <w:p w14:paraId="6EE150E6" w14:textId="77777777" w:rsidR="00505D88" w:rsidRPr="00E41B2B" w:rsidRDefault="00505D88" w:rsidP="00E41B2B">
      <w:pPr>
        <w:spacing w:after="0" w:line="240" w:lineRule="auto"/>
        <w:jc w:val="both"/>
        <w:rPr>
          <w:color w:val="666666"/>
          <w:sz w:val="20"/>
          <w:szCs w:val="20"/>
        </w:rPr>
      </w:pPr>
      <w:r>
        <w:rPr>
          <w:sz w:val="20"/>
          <w:szCs w:val="20"/>
        </w:rPr>
        <w:t>Prieiga internete: &lt;</w:t>
      </w:r>
      <w:hyperlink r:id="rId77" w:history="1">
        <w:r w:rsidRPr="007B7045">
          <w:rPr>
            <w:rStyle w:val="Hipersaitas"/>
            <w:sz w:val="20"/>
            <w:szCs w:val="20"/>
          </w:rPr>
          <w:t>www.arsa.lt/arsa/m/m_files/wfiles/file1179.docx</w:t>
        </w:r>
      </w:hyperlink>
      <w:r>
        <w:rPr>
          <w:rStyle w:val="HTMLcitata"/>
          <w:i w:val="0"/>
          <w:color w:val="666666"/>
          <w:sz w:val="20"/>
          <w:szCs w:val="20"/>
        </w:rPr>
        <w:t>&gt;.</w:t>
      </w:r>
    </w:p>
  </w:footnote>
  <w:footnote w:id="242">
    <w:p w14:paraId="54E97E17" w14:textId="77777777" w:rsidR="00505D88" w:rsidRPr="00522C39" w:rsidRDefault="00505D88" w:rsidP="00522C39">
      <w:pPr>
        <w:pStyle w:val="Puslapioinaostekstas"/>
        <w:jc w:val="both"/>
      </w:pPr>
      <w:r>
        <w:rPr>
          <w:rStyle w:val="Puslapioinaosnuoroda"/>
        </w:rPr>
        <w:footnoteRef/>
      </w:r>
      <w:r>
        <w:t xml:space="preserve"> </w:t>
      </w:r>
      <w:r>
        <w:t>VPS Priedas Nr. 21.</w:t>
      </w:r>
      <w:r w:rsidRPr="00522C39">
        <w:rPr>
          <w:i/>
          <w:szCs w:val="24"/>
        </w:rPr>
        <w:t xml:space="preserve"> </w:t>
      </w:r>
      <w:r w:rsidRPr="002A5EC6">
        <w:rPr>
          <w:i/>
          <w:szCs w:val="24"/>
        </w:rPr>
        <w:t>Alytaus rajono vietos veiklos grupės informacinių renginių - susitikimų protokolai</w:t>
      </w:r>
      <w:r>
        <w:rPr>
          <w:szCs w:val="24"/>
        </w:rPr>
        <w:t>,  Renginių forma f</w:t>
      </w:r>
      <w:r w:rsidRPr="00FA6E92">
        <w:rPr>
          <w:szCs w:val="24"/>
        </w:rPr>
        <w:t>okus</w:t>
      </w:r>
      <w:r>
        <w:rPr>
          <w:szCs w:val="24"/>
        </w:rPr>
        <w:t xml:space="preserve"> </w:t>
      </w:r>
      <w:r w:rsidRPr="00FA6E92">
        <w:rPr>
          <w:szCs w:val="24"/>
        </w:rPr>
        <w:t>grupių interviu</w:t>
      </w:r>
      <w:r w:rsidRPr="00FA6E92">
        <w:rPr>
          <w:color w:val="000000"/>
          <w:szCs w:val="24"/>
          <w:shd w:val="clear" w:color="auto" w:fill="FFFFFF"/>
        </w:rPr>
        <w:t xml:space="preserve"> </w:t>
      </w:r>
      <w:r>
        <w:rPr>
          <w:color w:val="000000"/>
          <w:szCs w:val="24"/>
          <w:shd w:val="clear" w:color="auto" w:fill="FFFFFF"/>
        </w:rPr>
        <w:t xml:space="preserve"> - diskusija. Renginiai ir fokus grupių interviu – diskusijos vyko 2015 m. birželio – liepos mėn. Alytaus rajono ir Birštono savivaldybėse.  Dokumentą </w:t>
      </w:r>
      <w:r>
        <w:rPr>
          <w:color w:val="000000"/>
          <w:szCs w:val="24"/>
        </w:rPr>
        <w:t>2015 m.  parengė Alytaus rajono vietos veiklos grupė</w:t>
      </w:r>
      <w:r w:rsidRPr="009E221F">
        <w:t>.</w:t>
      </w:r>
      <w:r w:rsidRPr="000E44F3">
        <w:rPr>
          <w:color w:val="000000"/>
          <w:szCs w:val="24"/>
          <w:shd w:val="clear" w:color="auto" w:fill="FFFFFF"/>
        </w:rPr>
        <w:t xml:space="preserve"> </w:t>
      </w:r>
      <w:r>
        <w:rPr>
          <w:color w:val="000000"/>
          <w:szCs w:val="24"/>
          <w:shd w:val="clear" w:color="auto" w:fill="FFFFFF"/>
        </w:rPr>
        <w:t>p. 4, 9, 13, 18, 24, 29, 35, 40, 45, 49, 53, 57, 61, 66, 69.</w:t>
      </w:r>
    </w:p>
  </w:footnote>
  <w:footnote w:id="243">
    <w:p w14:paraId="1C971FFC" w14:textId="77777777" w:rsidR="00505D88" w:rsidRPr="00DC3467" w:rsidRDefault="00505D88">
      <w:pPr>
        <w:pStyle w:val="Puslapioinaostekstas"/>
      </w:pPr>
      <w:r w:rsidRPr="00707061">
        <w:rPr>
          <w:rStyle w:val="Puslapioinaosnuoroda"/>
        </w:rPr>
        <w:footnoteRef/>
      </w:r>
      <w:r w:rsidRPr="00707061">
        <w:t xml:space="preserve"> </w:t>
      </w:r>
      <w:r>
        <w:t xml:space="preserve">Alytaus rajono savivaldybės svetainėje esanti informacija. </w:t>
      </w:r>
      <w:r w:rsidRPr="00707061">
        <w:t>Prieiga internete:</w:t>
      </w:r>
      <w:r>
        <w:t xml:space="preserve"> &lt;</w:t>
      </w:r>
      <w:hyperlink r:id="rId78" w:history="1">
        <w:r w:rsidRPr="00707061">
          <w:rPr>
            <w:rStyle w:val="Hipersaitas"/>
          </w:rPr>
          <w:t>http://arsa.lt/index.php?450083946</w:t>
        </w:r>
      </w:hyperlink>
      <w:r>
        <w:t>&gt;</w:t>
      </w:r>
      <w:r w:rsidRPr="00707061">
        <w:t>.</w:t>
      </w:r>
    </w:p>
  </w:footnote>
  <w:footnote w:id="244">
    <w:p w14:paraId="6CB2C20A" w14:textId="77777777" w:rsidR="00505D88" w:rsidRPr="00CF7513" w:rsidRDefault="00505D88">
      <w:pPr>
        <w:pStyle w:val="Puslapioinaostekstas"/>
      </w:pPr>
      <w:r>
        <w:rPr>
          <w:rStyle w:val="Puslapioinaosnuoroda"/>
        </w:rPr>
        <w:footnoteRef/>
      </w:r>
      <w:r>
        <w:t xml:space="preserve"> </w:t>
      </w:r>
      <w:r>
        <w:t>2015 m. rugpjūčio 28 d. Alytaus rajono savivaldybės administracijos raštas „</w:t>
      </w:r>
      <w:r w:rsidRPr="00CF7513">
        <w:rPr>
          <w:i/>
        </w:rPr>
        <w:t>Dėl informacijos pateikimo“</w:t>
      </w:r>
      <w:r>
        <w:t xml:space="preserve"> . Nr.(3.19)K26-2412.</w:t>
      </w:r>
      <w:r w:rsidRPr="00E41B2B">
        <w:t xml:space="preserve"> </w:t>
      </w:r>
      <w:r>
        <w:t>Duomenys saugomi VVG.</w:t>
      </w:r>
    </w:p>
  </w:footnote>
  <w:footnote w:id="245">
    <w:p w14:paraId="20CADC04" w14:textId="77777777" w:rsidR="00505D88" w:rsidRPr="009A02FD" w:rsidRDefault="00505D88">
      <w:pPr>
        <w:pStyle w:val="Puslapioinaostekstas"/>
      </w:pPr>
      <w:r>
        <w:rPr>
          <w:rStyle w:val="Puslapioinaosnuoroda"/>
        </w:rPr>
        <w:footnoteRef/>
      </w:r>
      <w:r>
        <w:t xml:space="preserve"> </w:t>
      </w:r>
      <w:r>
        <w:t xml:space="preserve">Ten pat. </w:t>
      </w:r>
    </w:p>
  </w:footnote>
  <w:footnote w:id="246">
    <w:p w14:paraId="21674BF6" w14:textId="77777777" w:rsidR="00505D88" w:rsidRPr="009A02FD" w:rsidRDefault="00505D88">
      <w:pPr>
        <w:pStyle w:val="Puslapioinaostekstas"/>
      </w:pPr>
      <w:r>
        <w:rPr>
          <w:rStyle w:val="Puslapioinaosnuoroda"/>
        </w:rPr>
        <w:footnoteRef/>
      </w:r>
      <w:r>
        <w:t xml:space="preserve"> </w:t>
      </w:r>
      <w:r>
        <w:t>Ten pat.</w:t>
      </w:r>
    </w:p>
  </w:footnote>
  <w:footnote w:id="247">
    <w:p w14:paraId="12D9F349" w14:textId="77777777" w:rsidR="00505D88" w:rsidRPr="003C6542" w:rsidRDefault="00505D88">
      <w:pPr>
        <w:pStyle w:val="Puslapioinaostekstas"/>
      </w:pPr>
      <w:r w:rsidRPr="00DC3467">
        <w:rPr>
          <w:rStyle w:val="Puslapioinaosnuoroda"/>
        </w:rPr>
        <w:footnoteRef/>
      </w:r>
      <w:r w:rsidRPr="00DC3467">
        <w:t xml:space="preserve">  </w:t>
      </w:r>
      <w:r>
        <w:t>2015 m. rugsėjo 29 d. Birštono savivaldybės administracijos Švietimo, kultūros ir sporto skyriaus elektroniniu paštu pateikta informacija.</w:t>
      </w:r>
    </w:p>
  </w:footnote>
  <w:footnote w:id="248">
    <w:p w14:paraId="4E5705F8" w14:textId="77777777" w:rsidR="00505D88" w:rsidRPr="009A02FD" w:rsidRDefault="00505D88">
      <w:pPr>
        <w:pStyle w:val="Puslapioinaostekstas"/>
      </w:pPr>
      <w:r>
        <w:rPr>
          <w:rStyle w:val="Puslapioinaosnuoroda"/>
        </w:rPr>
        <w:footnoteRef/>
      </w:r>
      <w:r>
        <w:t xml:space="preserve"> </w:t>
      </w:r>
      <w:r>
        <w:t>Ten pat.</w:t>
      </w:r>
    </w:p>
  </w:footnote>
  <w:footnote w:id="249">
    <w:p w14:paraId="7B8CDBBF" w14:textId="77777777" w:rsidR="00505D88" w:rsidRPr="000F33B4" w:rsidRDefault="00505D88">
      <w:pPr>
        <w:pStyle w:val="Puslapioinaostekstas"/>
      </w:pPr>
      <w:r>
        <w:rPr>
          <w:rStyle w:val="Puslapioinaosnuoroda"/>
        </w:rPr>
        <w:footnoteRef/>
      </w:r>
      <w:r>
        <w:t xml:space="preserve"> </w:t>
      </w:r>
      <w:r>
        <w:t xml:space="preserve">VPS  Priedas Nr. 6. </w:t>
      </w:r>
      <w:r w:rsidRPr="000F33B4">
        <w:rPr>
          <w:i/>
        </w:rPr>
        <w:t>Gyventojų  poreikiai ir projektinių idėjų suvestinės lentelės, p. 1-5.</w:t>
      </w:r>
    </w:p>
  </w:footnote>
  <w:footnote w:id="250">
    <w:p w14:paraId="65D73ABA" w14:textId="77777777" w:rsidR="00505D88" w:rsidRPr="00462722" w:rsidRDefault="00505D88" w:rsidP="00712CF7">
      <w:pPr>
        <w:pStyle w:val="Puslapioinaostekstas"/>
      </w:pPr>
      <w:r w:rsidRPr="00102814">
        <w:rPr>
          <w:rStyle w:val="Puslapioinaosnuoroda"/>
        </w:rPr>
        <w:footnoteRef/>
      </w:r>
      <w:r w:rsidRPr="00712CF7">
        <w:rPr>
          <w:i/>
        </w:rPr>
        <w:t>Alytaus rajono savivaldybės  2013-2020 metų strateginės plėtros planas, 2012 .</w:t>
      </w:r>
      <w:r>
        <w:t xml:space="preserve"> Prieiga internete: &lt;</w:t>
      </w:r>
      <w:r w:rsidRPr="00E44C4F">
        <w:t xml:space="preserve"> </w:t>
      </w:r>
      <w:hyperlink r:id="rId79" w:history="1">
        <w:r w:rsidRPr="00F259D1">
          <w:rPr>
            <w:rStyle w:val="Hipersaitas"/>
          </w:rPr>
          <w:t>http://www.arsa.lt/arsa/m/m_files/wfiles/file1074.pd</w:t>
        </w:r>
      </w:hyperlink>
      <w:r>
        <w:t>&gt; ,</w:t>
      </w:r>
    </w:p>
  </w:footnote>
  <w:footnote w:id="251">
    <w:p w14:paraId="0CF4D3A8" w14:textId="77777777" w:rsidR="00505D88" w:rsidRPr="00102814" w:rsidRDefault="00505D88" w:rsidP="00CC51FD">
      <w:pPr>
        <w:spacing w:after="0"/>
        <w:rPr>
          <w:sz w:val="18"/>
          <w:szCs w:val="18"/>
        </w:rPr>
      </w:pPr>
      <w:r w:rsidRPr="00111542">
        <w:rPr>
          <w:rStyle w:val="Puslapioinaosnuoroda"/>
          <w:i/>
          <w:sz w:val="18"/>
          <w:szCs w:val="18"/>
        </w:rPr>
        <w:footnoteRef/>
      </w:r>
      <w:r w:rsidRPr="00111542">
        <w:rPr>
          <w:i/>
          <w:sz w:val="18"/>
          <w:szCs w:val="18"/>
        </w:rPr>
        <w:t xml:space="preserve"> </w:t>
      </w:r>
      <w:r w:rsidRPr="00111542">
        <w:rPr>
          <w:i/>
          <w:sz w:val="18"/>
          <w:szCs w:val="18"/>
        </w:rPr>
        <w:t>201</w:t>
      </w:r>
      <w:r>
        <w:rPr>
          <w:i/>
          <w:sz w:val="18"/>
          <w:szCs w:val="18"/>
        </w:rPr>
        <w:t>6 m. kovo 21 d. Birštono savivaldybės</w:t>
      </w:r>
      <w:r w:rsidRPr="00111542">
        <w:rPr>
          <w:i/>
          <w:sz w:val="18"/>
          <w:szCs w:val="18"/>
        </w:rPr>
        <w:t xml:space="preserve"> elektroniniu pa</w:t>
      </w:r>
      <w:r>
        <w:rPr>
          <w:i/>
          <w:sz w:val="18"/>
          <w:szCs w:val="18"/>
        </w:rPr>
        <w:t>štu pateikta informacija dėl</w:t>
      </w:r>
      <w:r w:rsidRPr="00111542">
        <w:rPr>
          <w:i/>
          <w:sz w:val="18"/>
          <w:szCs w:val="18"/>
        </w:rPr>
        <w:t xml:space="preserve"> Birštono savivaldybės 2013-2020 m. strateginis plėtros plano. </w:t>
      </w:r>
      <w:r w:rsidRPr="00111542">
        <w:rPr>
          <w:sz w:val="18"/>
          <w:szCs w:val="18"/>
        </w:rPr>
        <w:t xml:space="preserve">  </w:t>
      </w:r>
    </w:p>
    <w:p w14:paraId="27687E98" w14:textId="77777777" w:rsidR="00505D88" w:rsidRPr="00102814" w:rsidRDefault="00505D88" w:rsidP="00FD68F2">
      <w:pPr>
        <w:pStyle w:val="Puslapioinaostekstas"/>
      </w:pPr>
    </w:p>
  </w:footnote>
  <w:footnote w:id="252">
    <w:p w14:paraId="6ECD4749" w14:textId="77777777" w:rsidR="00505D88" w:rsidRPr="00885612" w:rsidRDefault="00505D88" w:rsidP="00BB02B1">
      <w:pPr>
        <w:pStyle w:val="Puslapioinaostekstas"/>
      </w:pPr>
      <w:r w:rsidRPr="00885612">
        <w:rPr>
          <w:rStyle w:val="Puslapioinaosnuoroda"/>
        </w:rPr>
        <w:footnoteRef/>
      </w:r>
      <w:r w:rsidRPr="00885612">
        <w:t xml:space="preserve"> </w:t>
      </w:r>
      <w:r w:rsidRPr="00456402">
        <w:rPr>
          <w:i/>
        </w:rPr>
        <w:t>Alytaus regiono 2014-2020 metų plėtros</w:t>
      </w:r>
      <w:r w:rsidRPr="00456402">
        <w:rPr>
          <w:rFonts w:ascii="Arial" w:hAnsi="Arial" w:cs="Arial"/>
          <w:i/>
        </w:rPr>
        <w:t xml:space="preserve"> </w:t>
      </w:r>
      <w:r w:rsidRPr="00456402">
        <w:rPr>
          <w:i/>
        </w:rPr>
        <w:t>planas, 2015</w:t>
      </w:r>
      <w:r w:rsidRPr="00885612">
        <w:t xml:space="preserve">. Prieiga internete: </w:t>
      </w:r>
      <w:r>
        <w:t xml:space="preserve">&lt; </w:t>
      </w:r>
      <w:hyperlink r:id="rId80" w:history="1">
        <w:r w:rsidRPr="008F5080">
          <w:rPr>
            <w:rStyle w:val="Hipersaitas"/>
          </w:rPr>
          <w:t>http://lietuvosregionai.lt/upload/Lietuvos%20regionai/Alytaus%20apskritis/Regiono%20pletros%20planas/RPP2014-2020/ARPP%20projektas%20tvarkytas_kor2015-10-28.pdf</w:t>
        </w:r>
      </w:hyperlink>
      <w:r>
        <w:t xml:space="preserve"> &gt;.</w:t>
      </w:r>
    </w:p>
  </w:footnote>
  <w:footnote w:id="253">
    <w:p w14:paraId="5434B2F4" w14:textId="77777777" w:rsidR="00505D88" w:rsidRPr="00456402" w:rsidRDefault="00505D88">
      <w:pPr>
        <w:pStyle w:val="Puslapioinaostekstas"/>
      </w:pPr>
      <w:r w:rsidRPr="00885612">
        <w:rPr>
          <w:rStyle w:val="Puslapioinaosnuoroda"/>
        </w:rPr>
        <w:footnoteRef/>
      </w:r>
      <w:r w:rsidRPr="00885612">
        <w:t xml:space="preserve"> </w:t>
      </w:r>
      <w:r>
        <w:t xml:space="preserve">Regioninės plėtros departamento prie VPM interneto svetainės informacija. </w:t>
      </w:r>
      <w:r w:rsidRPr="00456402">
        <w:rPr>
          <w:i/>
        </w:rPr>
        <w:t>Patvirtintas Alytaus regiono 2014-2020 metų plėtros</w:t>
      </w:r>
      <w:r w:rsidRPr="00456402">
        <w:rPr>
          <w:rFonts w:ascii="Arial" w:hAnsi="Arial" w:cs="Arial"/>
          <w:i/>
        </w:rPr>
        <w:t xml:space="preserve"> </w:t>
      </w:r>
      <w:r w:rsidRPr="00456402">
        <w:rPr>
          <w:i/>
        </w:rPr>
        <w:t>planas</w:t>
      </w:r>
      <w:r w:rsidRPr="00456402">
        <w:t>.</w:t>
      </w:r>
      <w:r w:rsidRPr="00885612">
        <w:t xml:space="preserve"> Prieiga internete: &lt; </w:t>
      </w:r>
      <w:r>
        <w:t>&lt;</w:t>
      </w:r>
      <w:hyperlink r:id="rId81" w:history="1">
        <w:r w:rsidRPr="008F5080">
          <w:rPr>
            <w:rStyle w:val="Hipersaitas"/>
          </w:rPr>
          <w:t>http://www.lietuvosregionai.lt/lt/9/news/alytaus-regiono-naujienos/patvirtintas-alytaus-regiono-2014-2020-metu-pletros-planas-1539.html</w:t>
        </w:r>
      </w:hyperlink>
      <w:r>
        <w:t xml:space="preserve"> &gt;.</w:t>
      </w:r>
    </w:p>
    <w:p w14:paraId="04C2292A" w14:textId="77777777" w:rsidR="00505D88" w:rsidRPr="00123C6C" w:rsidRDefault="00505D88">
      <w:pPr>
        <w:pStyle w:val="Puslapioinaostekstas"/>
      </w:pPr>
      <w:r>
        <w:t xml:space="preserve">  </w:t>
      </w:r>
      <w:r w:rsidRPr="00885612">
        <w:t xml:space="preserve"> </w:t>
      </w:r>
    </w:p>
  </w:footnote>
  <w:footnote w:id="254">
    <w:p w14:paraId="27B1E0AA" w14:textId="77777777" w:rsidR="00505D88" w:rsidRPr="00456402" w:rsidRDefault="00505D88">
      <w:pPr>
        <w:pStyle w:val="Puslapioinaostekstas"/>
      </w:pPr>
      <w:r w:rsidRPr="00456402">
        <w:rPr>
          <w:rStyle w:val="Puslapioinaosnuoroda"/>
        </w:rPr>
        <w:footnoteRef/>
      </w:r>
      <w:r w:rsidRPr="00456402">
        <w:t xml:space="preserve"> </w:t>
      </w:r>
      <w:r w:rsidRPr="00456402">
        <w:rPr>
          <w:i/>
          <w:color w:val="222222"/>
          <w:szCs w:val="24"/>
          <w:shd w:val="clear" w:color="auto" w:fill="FFFFFF"/>
        </w:rPr>
        <w:t>Kauno regiono plėtros planas iki 2020 metų,</w:t>
      </w:r>
      <w:r>
        <w:rPr>
          <w:color w:val="222222"/>
          <w:szCs w:val="24"/>
          <w:shd w:val="clear" w:color="auto" w:fill="FFFFFF"/>
        </w:rPr>
        <w:t xml:space="preserve"> 2015.  Prieiga internete: &lt; </w:t>
      </w:r>
      <w:hyperlink r:id="rId82" w:history="1">
        <w:r w:rsidRPr="008F5080">
          <w:rPr>
            <w:rStyle w:val="Hipersaitas"/>
            <w:szCs w:val="24"/>
            <w:shd w:val="clear" w:color="auto" w:fill="FFFFFF"/>
          </w:rPr>
          <w:t>http://www.lietuvosregionai.lt/upload/Lietuvos%20regionai/Kauno%20apskritis/Pletros%20planas/KRPP%20patvirtintas%202015-10-20.pdf</w:t>
        </w:r>
      </w:hyperlink>
      <w:r>
        <w:rPr>
          <w:color w:val="222222"/>
          <w:szCs w:val="24"/>
          <w:shd w:val="clear" w:color="auto" w:fill="FFFFFF"/>
        </w:rPr>
        <w:t xml:space="preserve"> &gt;.</w:t>
      </w:r>
    </w:p>
  </w:footnote>
  <w:footnote w:id="255">
    <w:p w14:paraId="6E049A45" w14:textId="77777777" w:rsidR="00505D88" w:rsidRPr="00456402" w:rsidRDefault="00505D88">
      <w:pPr>
        <w:pStyle w:val="Puslapioinaostekstas"/>
      </w:pPr>
      <w:r>
        <w:rPr>
          <w:rStyle w:val="Puslapioinaosnuoroda"/>
        </w:rPr>
        <w:footnoteRef/>
      </w:r>
      <w:r>
        <w:t xml:space="preserve"> </w:t>
      </w:r>
      <w:r>
        <w:t xml:space="preserve">Regioninės plėtros departamento prie </w:t>
      </w:r>
      <w:r w:rsidRPr="00456402">
        <w:t>V</w:t>
      </w:r>
      <w:r>
        <w:t xml:space="preserve">idaus reikalų ministerijos </w:t>
      </w:r>
      <w:r w:rsidRPr="00456402">
        <w:t>interneto svetainės 2015 m. spalio 23 d . informacija</w:t>
      </w:r>
      <w:r>
        <w:t xml:space="preserve">. </w:t>
      </w:r>
      <w:hyperlink r:id="rId83" w:history="1">
        <w:r w:rsidRPr="00456402">
          <w:rPr>
            <w:rStyle w:val="Hipersaitas"/>
            <w:i/>
            <w:color w:val="auto"/>
            <w:u w:val="none"/>
          </w:rPr>
          <w:t>Patvirtintas Kauno regiono plėtros planas iki 2020 metų</w:t>
        </w:r>
      </w:hyperlink>
      <w:r>
        <w:rPr>
          <w:i/>
        </w:rPr>
        <w:t xml:space="preserve">. </w:t>
      </w:r>
      <w:r w:rsidRPr="00456402">
        <w:t>Prieiga internete:</w:t>
      </w:r>
      <w:r>
        <w:rPr>
          <w:i/>
        </w:rPr>
        <w:t xml:space="preserve"> &lt;</w:t>
      </w:r>
      <w:hyperlink r:id="rId84" w:history="1">
        <w:r w:rsidRPr="00456402">
          <w:rPr>
            <w:rStyle w:val="Hipersaitas"/>
          </w:rPr>
          <w:t>http://www.lietuvosregionai.lt/lt/9/news/kauno-regiono-naujienos/patvirtintas-kauno-regiono-pletros-planas-iki-2020-metu-1523.html</w:t>
        </w:r>
      </w:hyperlink>
      <w:r>
        <w:rPr>
          <w:i/>
        </w:rPr>
        <w:t xml:space="preserve"> &gt;.</w:t>
      </w:r>
    </w:p>
    <w:p w14:paraId="419F31F7" w14:textId="77777777" w:rsidR="00505D88" w:rsidRPr="001F554E" w:rsidRDefault="00505D88">
      <w:pPr>
        <w:pStyle w:val="Puslapioinaostekstas"/>
      </w:pPr>
    </w:p>
  </w:footnote>
  <w:footnote w:id="256">
    <w:p w14:paraId="134CB5F6" w14:textId="77777777" w:rsidR="00505D88" w:rsidRPr="00712CF7" w:rsidRDefault="00505D88" w:rsidP="00712CF7">
      <w:pPr>
        <w:pStyle w:val="Puslapioinaostekstas"/>
      </w:pPr>
      <w:r w:rsidRPr="00102814">
        <w:rPr>
          <w:rStyle w:val="Puslapioinaosnuoroda"/>
        </w:rPr>
        <w:footnoteRef/>
      </w:r>
      <w:r w:rsidRPr="00102814">
        <w:t xml:space="preserve"> </w:t>
      </w:r>
      <w:r>
        <w:t xml:space="preserve">Alytaus rajono savivaldybės interneto svetainės 2015 m. rugpjūčio 7 d.  informacija. </w:t>
      </w:r>
      <w:r w:rsidRPr="00712CF7">
        <w:rPr>
          <w:bCs/>
          <w:i/>
        </w:rPr>
        <w:t>Alytaus rajonas jungiasi prie naujos regiono žuvininkystės VVG.</w:t>
      </w:r>
      <w:r>
        <w:rPr>
          <w:rFonts w:ascii="Tahoma" w:hAnsi="Tahoma" w:cs="Tahoma"/>
          <w:b/>
          <w:bCs/>
          <w:color w:val="2C885A"/>
          <w:sz w:val="18"/>
          <w:szCs w:val="18"/>
        </w:rPr>
        <w:t xml:space="preserve"> </w:t>
      </w:r>
      <w:r w:rsidRPr="00102814">
        <w:t xml:space="preserve">Prieiga internete: </w:t>
      </w:r>
      <w:r>
        <w:t xml:space="preserve">&lt; </w:t>
      </w:r>
      <w:hyperlink r:id="rId85" w:history="1">
        <w:r w:rsidRPr="008F5080">
          <w:rPr>
            <w:rStyle w:val="Hipersaitas"/>
            <w:shd w:val="clear" w:color="auto" w:fill="FFFFFF"/>
          </w:rPr>
          <w:t>http://www.arsa.lt/index.php?606342885</w:t>
        </w:r>
      </w:hyperlink>
      <w:r>
        <w:rPr>
          <w:color w:val="1F497D"/>
          <w:shd w:val="clear" w:color="auto" w:fill="FFFFFF"/>
        </w:rPr>
        <w:t>&gt;.</w:t>
      </w:r>
    </w:p>
    <w:p w14:paraId="00ED610F" w14:textId="77777777" w:rsidR="00505D88" w:rsidRDefault="00505D88" w:rsidP="00712CF7">
      <w:pPr>
        <w:pStyle w:val="Puslapioinaostekstas"/>
      </w:pPr>
    </w:p>
  </w:footnote>
  <w:footnote w:id="257">
    <w:p w14:paraId="2DB122E4" w14:textId="77777777" w:rsidR="00505D88" w:rsidRPr="00217860" w:rsidRDefault="00505D88" w:rsidP="00E86FF7">
      <w:pPr>
        <w:pStyle w:val="Puslapioinaostekstas"/>
      </w:pPr>
      <w:r>
        <w:rPr>
          <w:rStyle w:val="Puslapioinaosnuoroda"/>
        </w:rPr>
        <w:footnoteRef/>
      </w:r>
      <w:r w:rsidRPr="00E86FF7">
        <w:rPr>
          <w:i/>
        </w:rPr>
        <w:t>Lietuvos Respublikos žemės ūkio ministro  2015 m. gegužės 4 d. įsakymas Nr. 3D-343 „Dėl Vietos plėtros strategijų, įgyvendinamų bendruomenių inicijuotos vietos plėtros būdu, atrankos taisyklių patvirtinimo“ (TAR, 2015-05-05, Nr. 2015-06718).</w:t>
      </w:r>
      <w:r>
        <w:t xml:space="preserve">  Prieiga internetu:</w:t>
      </w:r>
      <w:r w:rsidRPr="006B31D8">
        <w:t xml:space="preserve"> </w:t>
      </w:r>
      <w:r>
        <w:t xml:space="preserve">&lt; </w:t>
      </w:r>
      <w:hyperlink r:id="rId86" w:history="1">
        <w:r w:rsidRPr="00F259D1">
          <w:rPr>
            <w:rStyle w:val="Hipersaitas"/>
          </w:rPr>
          <w:t>http://www.infolex.lt/ta/331846</w:t>
        </w:r>
      </w:hyperlink>
      <w:r>
        <w:t xml:space="preserve"> &gt;. </w:t>
      </w:r>
    </w:p>
  </w:footnote>
  <w:footnote w:id="258">
    <w:p w14:paraId="7F943F45" w14:textId="77777777" w:rsidR="00505D88" w:rsidRPr="00ED7B07" w:rsidRDefault="00505D88" w:rsidP="00414D2B">
      <w:pPr>
        <w:pStyle w:val="Puslapioinaostekstas"/>
        <w:jc w:val="both"/>
      </w:pPr>
      <w:r>
        <w:rPr>
          <w:rStyle w:val="Puslapioinaosnuoroda"/>
        </w:rPr>
        <w:footnoteRef/>
      </w:r>
      <w:r>
        <w:t xml:space="preserve"> </w:t>
      </w:r>
      <w:r>
        <w:t xml:space="preserve">VPS Priedas  Nr.21. </w:t>
      </w:r>
      <w:r w:rsidRPr="00E86FF7">
        <w:rPr>
          <w:i/>
          <w:szCs w:val="24"/>
        </w:rPr>
        <w:t>Alytaus rajono vietos veiklos grupės informacinių renginių - susitikimų protokolai. Renginių forma fokus grupių interviu</w:t>
      </w:r>
      <w:r w:rsidRPr="00E86FF7">
        <w:rPr>
          <w:i/>
          <w:color w:val="000000"/>
          <w:szCs w:val="24"/>
          <w:shd w:val="clear" w:color="auto" w:fill="FFFFFF"/>
        </w:rPr>
        <w:t xml:space="preserve">  - diskusija  (dokumentą </w:t>
      </w:r>
      <w:r w:rsidRPr="00E86FF7">
        <w:rPr>
          <w:i/>
          <w:color w:val="000000"/>
          <w:szCs w:val="24"/>
        </w:rPr>
        <w:t>2015 m.  parengė Alytaus rajono vietos veiklos grupė</w:t>
      </w:r>
      <w:r w:rsidRPr="00E86FF7">
        <w:rPr>
          <w:i/>
          <w:color w:val="000000"/>
          <w:szCs w:val="24"/>
          <w:shd w:val="clear" w:color="auto" w:fill="FFFFFF"/>
        </w:rPr>
        <w:t>.</w:t>
      </w:r>
      <w:r>
        <w:rPr>
          <w:color w:val="000000"/>
          <w:szCs w:val="24"/>
          <w:shd w:val="clear" w:color="auto" w:fill="FFFFFF"/>
        </w:rPr>
        <w:t xml:space="preserve"> </w:t>
      </w:r>
    </w:p>
    <w:p w14:paraId="754C397B" w14:textId="77777777" w:rsidR="00505D88" w:rsidRPr="00E633BD" w:rsidRDefault="00505D88" w:rsidP="00414D2B">
      <w:pPr>
        <w:pStyle w:val="Puslapioinaostekstas"/>
      </w:pPr>
    </w:p>
  </w:footnote>
  <w:footnote w:id="259">
    <w:p w14:paraId="08460C36" w14:textId="77777777" w:rsidR="00505D88" w:rsidRPr="00ED7B07" w:rsidRDefault="00505D88" w:rsidP="00414D2B">
      <w:pPr>
        <w:pStyle w:val="Puslapioinaostekstas"/>
      </w:pPr>
      <w:r>
        <w:rPr>
          <w:rStyle w:val="Puslapioinaosnuoroda"/>
        </w:rPr>
        <w:footnoteRef/>
      </w:r>
      <w:r>
        <w:t xml:space="preserve"> </w:t>
      </w:r>
      <w:r>
        <w:t xml:space="preserve">VPS Priedas  Nr. 20.  </w:t>
      </w:r>
      <w:r w:rsidRPr="00712CF7">
        <w:rPr>
          <w:i/>
          <w:color w:val="000000"/>
          <w:szCs w:val="24"/>
        </w:rPr>
        <w:t xml:space="preserve">Anketinis  tyrimas </w:t>
      </w:r>
      <w:r w:rsidRPr="00712CF7">
        <w:rPr>
          <w:i/>
          <w:szCs w:val="24"/>
        </w:rPr>
        <w:t>„Birštono vietos veiklos grupės kaimo vietovių plėtros strategija 2014 - 2020 metams rengimas" Tyrimą  parengė Birštono vietos veiklos grupė, 2015 m.</w:t>
      </w:r>
    </w:p>
    <w:p w14:paraId="024F3615" w14:textId="77777777" w:rsidR="00505D88" w:rsidRPr="006E7A58" w:rsidRDefault="00505D88" w:rsidP="00414D2B">
      <w:pPr>
        <w:pStyle w:val="Puslapioinaostekstas"/>
      </w:pPr>
    </w:p>
  </w:footnote>
  <w:footnote w:id="260">
    <w:p w14:paraId="33DA7B87" w14:textId="77777777" w:rsidR="00505D88" w:rsidRPr="00217860" w:rsidRDefault="00505D88" w:rsidP="00414D2B">
      <w:pPr>
        <w:pStyle w:val="Puslapioinaostekstas"/>
      </w:pPr>
      <w:r>
        <w:rPr>
          <w:rStyle w:val="Puslapioinaosnuoroda"/>
        </w:rPr>
        <w:footnoteRef/>
      </w:r>
      <w:r>
        <w:t xml:space="preserve"> </w:t>
      </w:r>
      <w:r>
        <w:t xml:space="preserve">Jaunimo ir jaunų žmonių amžius apibrėžiamas </w:t>
      </w:r>
      <w:r w:rsidRPr="006D620D">
        <w:rPr>
          <w:i/>
        </w:rPr>
        <w:t>Lietuvos Respublikos žemės ūkio ministro  2015 m. gegužės 4 d. įsakyme Nr. 3D-343 „Dėl Vietos plėtros strategijų, įgyvendinamų bendruomenių inicijuotos vietos plėtros būdu, atrankos taisyklių patvirtinimo“</w:t>
      </w:r>
      <w:r w:rsidRPr="00493435">
        <w:t xml:space="preserve"> (TAR, 2015-05-05, Nr. 2015-06718)</w:t>
      </w:r>
      <w:r>
        <w:t>.  Prieiga internete: &lt;</w:t>
      </w:r>
      <w:hyperlink r:id="rId87" w:history="1">
        <w:r w:rsidRPr="00F259D1">
          <w:rPr>
            <w:rStyle w:val="Hipersaitas"/>
          </w:rPr>
          <w:t>http://www.infolex.lt/ta/331846:ver2</w:t>
        </w:r>
      </w:hyperlink>
      <w:r>
        <w:t>&gt; .</w:t>
      </w:r>
    </w:p>
  </w:footnote>
  <w:footnote w:id="261">
    <w:p w14:paraId="5FC1B0DA" w14:textId="77777777" w:rsidR="00505D88" w:rsidRDefault="00505D88" w:rsidP="00712CF7">
      <w:pPr>
        <w:pStyle w:val="Puslapioinaostekstas"/>
        <w:jc w:val="both"/>
      </w:pPr>
      <w:r>
        <w:rPr>
          <w:rStyle w:val="Puslapioinaosnuoroda"/>
        </w:rPr>
        <w:footnoteRef/>
      </w:r>
      <w:r>
        <w:t xml:space="preserve"> </w:t>
      </w:r>
      <w:r>
        <w:t xml:space="preserve">VPS Priedas  Nr.19.  </w:t>
      </w:r>
      <w:r w:rsidRPr="00AB7674">
        <w:rPr>
          <w:color w:val="000000"/>
        </w:rPr>
        <w:t>Anketinis tyrimas „Alytaus rajono vietos veiklos grupės kaimo vietovių plėtros strategijos 2014 - 2020 m</w:t>
      </w:r>
      <w:r w:rsidRPr="00AB7674">
        <w:t>. rengimas“. Tyrimą  parengė Alytaus rajono vietos veiklos grupė, 2014 m.</w:t>
      </w:r>
    </w:p>
  </w:footnote>
  <w:footnote w:id="262">
    <w:p w14:paraId="24AA7EA1" w14:textId="77777777" w:rsidR="00505D88" w:rsidRPr="00217860" w:rsidRDefault="00505D88" w:rsidP="00712CF7">
      <w:pPr>
        <w:pStyle w:val="Puslapioinaostekstas"/>
        <w:jc w:val="both"/>
      </w:pPr>
      <w:r w:rsidRPr="00181A35">
        <w:rPr>
          <w:rStyle w:val="Puslapioinaosnuoroda"/>
        </w:rPr>
        <w:footnoteRef/>
      </w:r>
      <w:r w:rsidRPr="00181A35">
        <w:t xml:space="preserve"> </w:t>
      </w:r>
      <w:r w:rsidRPr="00712CF7">
        <w:rPr>
          <w:i/>
        </w:rPr>
        <w:t>Lietuvos Respublikos žemės ūkio ministro  2015 m. gegužės 4 d. įsakymas Nr. 3D-343 „Dėl Vietos plėtros strategijų, įgyvendinamų bendruomenių inicijuotos vietos plėtros būdu, atrankos taisyklių patvirtinimo“ (TAR, 2015-05-05, Nr. 2015-06718).</w:t>
      </w:r>
      <w:r>
        <w:t xml:space="preserve"> Prieiga internete: &lt;</w:t>
      </w:r>
      <w:hyperlink r:id="rId88" w:history="1">
        <w:r w:rsidRPr="00F259D1">
          <w:rPr>
            <w:rStyle w:val="Hipersaitas"/>
          </w:rPr>
          <w:t>http://www.infolex.lt/ta/331846:ver2</w:t>
        </w:r>
      </w:hyperlink>
      <w:r>
        <w:t xml:space="preserve">&gt;. </w:t>
      </w:r>
    </w:p>
  </w:footnote>
  <w:footnote w:id="263">
    <w:p w14:paraId="3BC89B63" w14:textId="77777777" w:rsidR="00505D88" w:rsidRPr="00AB7674" w:rsidRDefault="00505D88" w:rsidP="00712CF7">
      <w:pPr>
        <w:pStyle w:val="Puslapioinaostekstas"/>
        <w:jc w:val="both"/>
        <w:rPr>
          <w:i/>
        </w:rPr>
      </w:pPr>
      <w:r w:rsidRPr="00181A35">
        <w:rPr>
          <w:rStyle w:val="Puslapioinaosnuoroda"/>
        </w:rPr>
        <w:footnoteRef/>
      </w:r>
      <w:r>
        <w:t xml:space="preserve"> </w:t>
      </w:r>
      <w:r>
        <w:t>VPS Priedas  Nr.</w:t>
      </w:r>
      <w:r w:rsidRPr="00181A35">
        <w:t>1</w:t>
      </w:r>
      <w:r>
        <w:t>9</w:t>
      </w:r>
      <w:r w:rsidRPr="00181A35">
        <w:t xml:space="preserve">.  </w:t>
      </w:r>
      <w:r w:rsidRPr="00AB7674">
        <w:rPr>
          <w:i/>
          <w:color w:val="000000"/>
        </w:rPr>
        <w:t>Anketinis tyrimas „Alytaus rajono vietos veiklos grupės kaimo vietovių plėtros strategijos 2014 - 2020 m</w:t>
      </w:r>
      <w:r w:rsidRPr="00AB7674">
        <w:rPr>
          <w:i/>
        </w:rPr>
        <w:t>. rengimas“. Tyrimą  parengė Alytaus rajono vietos veiklos grupė,</w:t>
      </w:r>
      <w:r>
        <w:rPr>
          <w:i/>
        </w:rPr>
        <w:t xml:space="preserve"> 2014 m., p.</w:t>
      </w:r>
      <w:r w:rsidRPr="00AB7674">
        <w:rPr>
          <w:i/>
        </w:rPr>
        <w:t>20.</w:t>
      </w:r>
    </w:p>
  </w:footnote>
  <w:footnote w:id="264">
    <w:p w14:paraId="19FE07F3" w14:textId="77777777" w:rsidR="00505D88" w:rsidRPr="00181A35" w:rsidRDefault="00505D88" w:rsidP="00712CF7">
      <w:pPr>
        <w:spacing w:after="0" w:line="240" w:lineRule="auto"/>
        <w:jc w:val="both"/>
        <w:rPr>
          <w:sz w:val="20"/>
          <w:szCs w:val="20"/>
        </w:rPr>
      </w:pPr>
      <w:r w:rsidRPr="00AB7674">
        <w:rPr>
          <w:rStyle w:val="Puslapioinaosnuoroda"/>
          <w:i/>
          <w:sz w:val="20"/>
          <w:szCs w:val="20"/>
        </w:rPr>
        <w:footnoteRef/>
      </w:r>
      <w:r w:rsidRPr="00AB7674">
        <w:rPr>
          <w:i/>
          <w:sz w:val="20"/>
          <w:szCs w:val="20"/>
        </w:rPr>
        <w:t xml:space="preserve"> </w:t>
      </w:r>
      <w:r>
        <w:rPr>
          <w:sz w:val="20"/>
          <w:szCs w:val="20"/>
        </w:rPr>
        <w:t>VPS Priedas  Nr.20</w:t>
      </w:r>
      <w:r w:rsidRPr="00AB7674">
        <w:rPr>
          <w:sz w:val="20"/>
          <w:szCs w:val="20"/>
        </w:rPr>
        <w:t>.</w:t>
      </w:r>
      <w:r w:rsidRPr="00AB7674">
        <w:rPr>
          <w:i/>
          <w:sz w:val="20"/>
          <w:szCs w:val="20"/>
        </w:rPr>
        <w:t xml:space="preserve">  </w:t>
      </w:r>
      <w:r w:rsidRPr="00AB7674">
        <w:rPr>
          <w:i/>
          <w:color w:val="000000"/>
          <w:sz w:val="20"/>
          <w:szCs w:val="20"/>
        </w:rPr>
        <w:t xml:space="preserve">Anketinis  tyrimas </w:t>
      </w:r>
      <w:r w:rsidRPr="00AB7674">
        <w:rPr>
          <w:i/>
          <w:sz w:val="20"/>
          <w:szCs w:val="20"/>
        </w:rPr>
        <w:t>„Birštono vietos veiklos grupės kaimo vietovių plėtros strategija 2014 - 2020 metams rengimas" Tyrimą  parengė Birštono vietos veiklos grupė, 2015 m.</w:t>
      </w:r>
      <w:r w:rsidRPr="00181A35">
        <w:rPr>
          <w:sz w:val="20"/>
          <w:szCs w:val="20"/>
        </w:rPr>
        <w:t xml:space="preserve"> </w:t>
      </w:r>
    </w:p>
  </w:footnote>
  <w:footnote w:id="265">
    <w:p w14:paraId="4183A6BB" w14:textId="77777777" w:rsidR="00505D88" w:rsidRPr="002324EA" w:rsidRDefault="00505D88" w:rsidP="00712CF7">
      <w:pPr>
        <w:spacing w:after="0" w:line="240" w:lineRule="auto"/>
        <w:jc w:val="both"/>
        <w:rPr>
          <w:sz w:val="20"/>
          <w:szCs w:val="20"/>
        </w:rPr>
      </w:pPr>
      <w:r w:rsidRPr="00181A35">
        <w:rPr>
          <w:rStyle w:val="Puslapioinaosnuoroda"/>
          <w:sz w:val="20"/>
          <w:szCs w:val="20"/>
        </w:rPr>
        <w:footnoteRef/>
      </w:r>
      <w:r w:rsidRPr="00181A35">
        <w:rPr>
          <w:sz w:val="20"/>
          <w:szCs w:val="20"/>
        </w:rPr>
        <w:t xml:space="preserve"> </w:t>
      </w:r>
      <w:r w:rsidRPr="00181A35">
        <w:rPr>
          <w:sz w:val="20"/>
          <w:szCs w:val="20"/>
        </w:rPr>
        <w:t>VPS Priedas  Nr.19.  </w:t>
      </w:r>
      <w:r w:rsidRPr="00AB7674">
        <w:rPr>
          <w:i/>
          <w:sz w:val="20"/>
          <w:szCs w:val="20"/>
        </w:rPr>
        <w:t>Aleksandro Stulginskio universiteto, Ekonomikos ir vadybos fakulteto anketinis tyrimas  „</w:t>
      </w:r>
      <w:r w:rsidRPr="00AB7674">
        <w:rPr>
          <w:i/>
          <w:color w:val="000000"/>
          <w:sz w:val="20"/>
          <w:szCs w:val="20"/>
        </w:rPr>
        <w:t>Kaimo socialinės infrastruktūros vystymas, siekiant užtikrinti teritorinę ir socialinę sanglaudą" (tyrimo analizę pagal Aleksandro Stulginskio universiteto pateiktus suvestinius statistinius duomenis 2015 m.  parengė Alytaus rajono vietos veiklos grupė).  Daugiau  informacijos  apie  šalies  ir VVG teritorijos socialinės infrastruktūros  mokslinio tyrimo rezultatus galima rasti mokslo studijoje.</w:t>
      </w:r>
      <w:r w:rsidRPr="00181A35">
        <w:rPr>
          <w:color w:val="000000"/>
          <w:sz w:val="20"/>
          <w:szCs w:val="20"/>
        </w:rPr>
        <w:t xml:space="preserve"> </w:t>
      </w:r>
    </w:p>
  </w:footnote>
  <w:footnote w:id="266">
    <w:p w14:paraId="72A02946" w14:textId="77777777" w:rsidR="00505D88" w:rsidRPr="00AB7674" w:rsidRDefault="00505D88" w:rsidP="00712CF7">
      <w:pPr>
        <w:pStyle w:val="Puslapioinaostekstas"/>
        <w:jc w:val="both"/>
      </w:pPr>
      <w:r w:rsidRPr="00AB7674">
        <w:rPr>
          <w:rStyle w:val="Puslapioinaosnuoroda"/>
        </w:rPr>
        <w:footnoteRef/>
      </w:r>
      <w:r w:rsidRPr="00AB7674">
        <w:t xml:space="preserve"> </w:t>
      </w:r>
      <w:r>
        <w:t>VPS Priedas</w:t>
      </w:r>
      <w:r w:rsidRPr="00AB7674">
        <w:t xml:space="preserve"> Nr. 22.  </w:t>
      </w:r>
      <w:r w:rsidRPr="00AB7674">
        <w:rPr>
          <w:i/>
        </w:rPr>
        <w:t>Aleksandro Stulginskio universiteto Ekonomikos ir vadybos fakulteto anketinis tyrimas</w:t>
      </w:r>
      <w:r w:rsidRPr="00AB7674">
        <w:t xml:space="preserve">  „</w:t>
      </w:r>
      <w:r w:rsidRPr="00AB7674">
        <w:rPr>
          <w:i/>
          <w:color w:val="000000"/>
        </w:rPr>
        <w:t>Kaimo socialinės infrastruktūros vystymas, siekiant užtikrinti teritorinę ir socialinę sanglaudą</w:t>
      </w:r>
      <w:r w:rsidRPr="00AB7674">
        <w:rPr>
          <w:color w:val="000000"/>
        </w:rPr>
        <w:t xml:space="preserve">", 2014. Tyrimo analizę pagal ASU pateiktus suvestinius statistinius duomenis 2015 m.  parengė Alytaus rajono vietos veiklos grupė.  Daugiau  informacijos  apie  šalies  ir VVG teritorijos socialinės infrastruktūros  mokslinio tyrimo rezultatus galima rasti mokslo studijoje. </w:t>
      </w:r>
      <w:r w:rsidRPr="00AB7674">
        <w:rPr>
          <w:bCs/>
          <w:i/>
        </w:rPr>
        <w:t>Kaimo socialinės infrastruktūros vystymas siekiant užtikrinti teritorinę ir socialinę sanglaudą,</w:t>
      </w:r>
      <w:r w:rsidRPr="00AB7674">
        <w:rPr>
          <w:bCs/>
        </w:rPr>
        <w:t xml:space="preserve">  Mokslo studija, Kaunas, Akademija, 2014.</w:t>
      </w:r>
    </w:p>
  </w:footnote>
  <w:footnote w:id="267">
    <w:p w14:paraId="055C5E5D" w14:textId="77777777" w:rsidR="00505D88" w:rsidRPr="00AB7674" w:rsidRDefault="00505D88" w:rsidP="00712CF7">
      <w:pPr>
        <w:spacing w:after="0" w:line="240" w:lineRule="auto"/>
        <w:jc w:val="both"/>
        <w:rPr>
          <w:sz w:val="20"/>
          <w:szCs w:val="20"/>
        </w:rPr>
      </w:pPr>
      <w:r w:rsidRPr="00AB7674">
        <w:rPr>
          <w:rStyle w:val="Puslapioinaosnuoroda"/>
          <w:sz w:val="20"/>
          <w:szCs w:val="20"/>
        </w:rPr>
        <w:footnoteRef/>
      </w:r>
      <w:r w:rsidRPr="00AB7674">
        <w:rPr>
          <w:sz w:val="20"/>
          <w:szCs w:val="20"/>
        </w:rPr>
        <w:t xml:space="preserve"> </w:t>
      </w:r>
      <w:r w:rsidRPr="00AB7674">
        <w:rPr>
          <w:sz w:val="20"/>
          <w:szCs w:val="20"/>
        </w:rPr>
        <w:t xml:space="preserve">VPS Priedas  Nr.21.  </w:t>
      </w:r>
      <w:r w:rsidRPr="00AB7674">
        <w:rPr>
          <w:i/>
          <w:sz w:val="20"/>
          <w:szCs w:val="20"/>
        </w:rPr>
        <w:t>Alytaus rajono vietos veiklos grupės informacinių renginių - susitikimų protokolai. Renginių forma fokus grupių interviu</w:t>
      </w:r>
      <w:r w:rsidRPr="00AB7674">
        <w:rPr>
          <w:i/>
          <w:color w:val="000000"/>
          <w:sz w:val="20"/>
          <w:szCs w:val="20"/>
          <w:shd w:val="clear" w:color="auto" w:fill="FFFFFF"/>
        </w:rPr>
        <w:t xml:space="preserve">  - diskusija  (dokumentą </w:t>
      </w:r>
      <w:r w:rsidRPr="00AB7674">
        <w:rPr>
          <w:i/>
          <w:color w:val="000000"/>
          <w:sz w:val="20"/>
          <w:szCs w:val="20"/>
        </w:rPr>
        <w:t>2015 m.  parengė Alytaus rajono vietos veiklos grupė</w:t>
      </w:r>
      <w:r w:rsidRPr="00AB7674">
        <w:rPr>
          <w:i/>
          <w:color w:val="000000"/>
          <w:sz w:val="20"/>
          <w:szCs w:val="20"/>
          <w:shd w:val="clear" w:color="auto" w:fill="FFFFFF"/>
        </w:rPr>
        <w:t>).</w:t>
      </w:r>
    </w:p>
    <w:p w14:paraId="439CDA0C" w14:textId="77777777" w:rsidR="00505D88" w:rsidRDefault="00505D88" w:rsidP="00414D2B">
      <w:pPr>
        <w:pStyle w:val="Puslapioinaostekstas"/>
      </w:pPr>
    </w:p>
  </w:footnote>
  <w:footnote w:id="268">
    <w:p w14:paraId="7365C40A" w14:textId="77777777" w:rsidR="00505D88" w:rsidRPr="00712CF7" w:rsidRDefault="00505D88" w:rsidP="00414D2B">
      <w:pPr>
        <w:pStyle w:val="Puslapioinaostekstas"/>
      </w:pPr>
      <w:r>
        <w:rPr>
          <w:rStyle w:val="Puslapioinaosnuoroda"/>
        </w:rPr>
        <w:footnoteRef/>
      </w:r>
      <w:r>
        <w:t xml:space="preserve"> </w:t>
      </w:r>
      <w:r w:rsidRPr="00712CF7">
        <w:t xml:space="preserve">Alytaus rajono savivaldybės  2013-2020 metų strateginės plėtros planas, </w:t>
      </w:r>
      <w:r>
        <w:t>2012 ., p</w:t>
      </w:r>
      <w:r w:rsidRPr="00712CF7">
        <w:t>. 164.</w:t>
      </w:r>
    </w:p>
    <w:p w14:paraId="221EB0FD" w14:textId="77777777" w:rsidR="00505D88" w:rsidRPr="00E44C4F" w:rsidRDefault="00505D88" w:rsidP="00414D2B">
      <w:pPr>
        <w:pStyle w:val="Puslapioinaostekstas"/>
      </w:pPr>
      <w:r>
        <w:t>Prieiga internete: &lt;</w:t>
      </w:r>
      <w:hyperlink r:id="rId89" w:history="1">
        <w:r w:rsidRPr="00F259D1">
          <w:rPr>
            <w:rStyle w:val="Hipersaitas"/>
          </w:rPr>
          <w:t>http://www.arsa.lt/arsa/m/m_files/wfiles/file1074.pd</w:t>
        </w:r>
      </w:hyperlink>
      <w:r>
        <w:t xml:space="preserve">&gt; . </w:t>
      </w:r>
    </w:p>
  </w:footnote>
  <w:footnote w:id="269">
    <w:p w14:paraId="0E78AF68" w14:textId="77777777" w:rsidR="00505D88" w:rsidRPr="00304ACD" w:rsidRDefault="00505D88" w:rsidP="00414D2B">
      <w:pPr>
        <w:pStyle w:val="Puslapioinaostekstas"/>
      </w:pPr>
      <w:r>
        <w:rPr>
          <w:rStyle w:val="Puslapioinaosnuoroda"/>
        </w:rPr>
        <w:footnoteRef/>
      </w:r>
      <w:r>
        <w:t xml:space="preserve"> </w:t>
      </w:r>
      <w:r>
        <w:t xml:space="preserve">Prieiga internete: </w:t>
      </w:r>
      <w:hyperlink r:id="rId90" w:history="1">
        <w:r>
          <w:rPr>
            <w:rStyle w:val="Hipersaitas"/>
          </w:rPr>
          <w:t>http://www.smm.lt/uploads/documents/darnus-vystymas/0.816819001255418152.pdf</w:t>
        </w:r>
      </w:hyperlink>
      <w:r>
        <w:t>.&gt;.</w:t>
      </w:r>
    </w:p>
  </w:footnote>
  <w:footnote w:id="270">
    <w:p w14:paraId="46EDE5EC" w14:textId="77777777" w:rsidR="00505D88" w:rsidRPr="00304ACD" w:rsidRDefault="00505D88" w:rsidP="00414D2B">
      <w:pPr>
        <w:pStyle w:val="Puslapioinaostekstas"/>
      </w:pPr>
      <w:r>
        <w:rPr>
          <w:rStyle w:val="Puslapioinaosnuoroda"/>
        </w:rPr>
        <w:footnoteRef/>
      </w:r>
      <w:r>
        <w:t xml:space="preserve"> </w:t>
      </w:r>
      <w:r>
        <w:t>Prieiga internete: &lt;</w:t>
      </w:r>
      <w:hyperlink r:id="rId91" w:history="1">
        <w:r>
          <w:rPr>
            <w:rStyle w:val="Hipersaitas"/>
          </w:rPr>
          <w:t>http://www.arsa.lt/arsa/m/m_files/wfiles/file1074.pdf</w:t>
        </w:r>
      </w:hyperlink>
      <w:r>
        <w:t xml:space="preserve"> .. Alytaus rajono savivaldybės 2013-2020 metų strateginės plėtros planas, 2012 m., p. 14.</w:t>
      </w:r>
    </w:p>
  </w:footnote>
  <w:footnote w:id="271">
    <w:p w14:paraId="2F9A70F7" w14:textId="77777777" w:rsidR="00505D88" w:rsidRPr="00EA1CE1" w:rsidRDefault="00505D88" w:rsidP="00414D2B">
      <w:pPr>
        <w:pStyle w:val="Puslapioinaostekstas"/>
      </w:pPr>
      <w:r>
        <w:rPr>
          <w:rStyle w:val="Puslapioinaosnuoroda"/>
        </w:rPr>
        <w:footnoteRef/>
      </w:r>
      <w:r>
        <w:t xml:space="preserve"> </w:t>
      </w:r>
      <w:r>
        <w:t>Prieiga internete: &lt;</w:t>
      </w:r>
      <w:hyperlink r:id="rId92" w:history="1">
        <w:r>
          <w:rPr>
            <w:rStyle w:val="Hipersaitas"/>
          </w:rPr>
          <w:t>https://www.birstonas.lt/index.php?388047157</w:t>
        </w:r>
      </w:hyperlink>
      <w:r>
        <w:t>&gt;.</w:t>
      </w:r>
    </w:p>
  </w:footnote>
  <w:footnote w:id="272">
    <w:p w14:paraId="52EC9297" w14:textId="77777777" w:rsidR="00505D88" w:rsidRPr="00ED4FD5" w:rsidRDefault="00505D88" w:rsidP="00ED4FD5">
      <w:pPr>
        <w:autoSpaceDE w:val="0"/>
        <w:autoSpaceDN w:val="0"/>
        <w:adjustRightInd w:val="0"/>
        <w:spacing w:after="0" w:line="240" w:lineRule="auto"/>
        <w:rPr>
          <w:sz w:val="20"/>
          <w:szCs w:val="20"/>
          <w:lang w:eastAsia="lt-LT"/>
        </w:rPr>
      </w:pPr>
      <w:r w:rsidRPr="00ED4FD5">
        <w:rPr>
          <w:rStyle w:val="Puslapioinaosnuoroda"/>
          <w:sz w:val="20"/>
          <w:szCs w:val="20"/>
        </w:rPr>
        <w:footnoteRef/>
      </w:r>
      <w:r w:rsidRPr="00ED4FD5">
        <w:rPr>
          <w:i/>
          <w:sz w:val="20"/>
          <w:szCs w:val="20"/>
          <w:lang w:eastAsia="lt-LT"/>
        </w:rPr>
        <w:t>Alytaus rajono savivaldybės 2013-2020 metų strateginės plėtros planas, 2012.</w:t>
      </w:r>
      <w:r w:rsidRPr="00ED4FD5">
        <w:rPr>
          <w:sz w:val="20"/>
          <w:szCs w:val="20"/>
          <w:lang w:eastAsia="lt-LT"/>
        </w:rPr>
        <w:t xml:space="preserve"> </w:t>
      </w:r>
      <w:r w:rsidRPr="00ED4FD5">
        <w:rPr>
          <w:sz w:val="20"/>
          <w:szCs w:val="20"/>
        </w:rPr>
        <w:t xml:space="preserve">Prieiga internete:&lt; </w:t>
      </w:r>
      <w:hyperlink r:id="rId93" w:history="1">
        <w:r w:rsidRPr="00ED4FD5">
          <w:rPr>
            <w:rStyle w:val="Hipersaitas"/>
            <w:sz w:val="20"/>
            <w:szCs w:val="20"/>
          </w:rPr>
          <w:t>http://www.arsa.lt/arsa/m/m_files/wfiles/file1074.pdf</w:t>
        </w:r>
      </w:hyperlink>
      <w:r>
        <w:rPr>
          <w:sz w:val="20"/>
          <w:szCs w:val="20"/>
        </w:rPr>
        <w:t xml:space="preserve"> </w:t>
      </w:r>
      <w:r w:rsidRPr="00ED4FD5">
        <w:rPr>
          <w:sz w:val="20"/>
          <w:szCs w:val="20"/>
        </w:rPr>
        <w:t>&gt;.</w:t>
      </w:r>
    </w:p>
  </w:footnote>
  <w:footnote w:id="273">
    <w:p w14:paraId="58C0830B" w14:textId="77777777" w:rsidR="00505D88" w:rsidRPr="00E60544" w:rsidRDefault="00505D88" w:rsidP="00414D2B">
      <w:pPr>
        <w:pStyle w:val="Puslapioinaostekstas"/>
      </w:pPr>
      <w:r>
        <w:rPr>
          <w:rStyle w:val="Puslapioinaosnuoroda"/>
        </w:rPr>
        <w:footnoteRef/>
      </w:r>
      <w:r>
        <w:t xml:space="preserve"> </w:t>
      </w:r>
      <w:r w:rsidRPr="00E60544">
        <w:rPr>
          <w:i/>
        </w:rPr>
        <w:t>Birštono savivaldybės 2013-2020 m. strateginis plėtros planas.</w:t>
      </w:r>
      <w:r>
        <w:rPr>
          <w:i/>
        </w:rPr>
        <w:t xml:space="preserve"> </w:t>
      </w:r>
      <w:r w:rsidRPr="00ED4FD5">
        <w:t>Prieiga internete:&lt;</w:t>
      </w:r>
    </w:p>
  </w:footnote>
  <w:footnote w:id="274">
    <w:p w14:paraId="6C70352E" w14:textId="77777777" w:rsidR="00505D88" w:rsidRPr="00D56283" w:rsidRDefault="00505D88" w:rsidP="00414D2B">
      <w:pPr>
        <w:pStyle w:val="Puslapioinaostekstas"/>
      </w:pPr>
      <w:r>
        <w:rPr>
          <w:rStyle w:val="Puslapioinaosnuoroda"/>
        </w:rPr>
        <w:footnoteRef/>
      </w:r>
      <w:r>
        <w:t xml:space="preserve"> </w:t>
      </w:r>
      <w:r>
        <w:t>Paskelbta internete: &lt;</w:t>
      </w:r>
      <w:hyperlink r:id="rId94" w:history="1">
        <w:r w:rsidRPr="004F48E8">
          <w:rPr>
            <w:rStyle w:val="Hipersaitas"/>
          </w:rPr>
          <w:t>http://www.esparama.lt/c/document_library/get_file?uuid=44e6bd6e-f63c-4ae3-a048-c3ae55b1b0e3&amp;groupId=19002</w:t>
        </w:r>
      </w:hyperlink>
      <w:r>
        <w:t xml:space="preserve">&gt;.  </w:t>
      </w:r>
    </w:p>
  </w:footnote>
  <w:footnote w:id="275">
    <w:p w14:paraId="27B50D0A" w14:textId="77777777" w:rsidR="00505D88" w:rsidRPr="00D56283" w:rsidRDefault="00505D88" w:rsidP="00414D2B">
      <w:pPr>
        <w:pStyle w:val="Puslapioinaostekstas"/>
      </w:pPr>
      <w:r>
        <w:rPr>
          <w:rStyle w:val="Puslapioinaosnuoroda"/>
        </w:rPr>
        <w:footnoteRef/>
      </w:r>
      <w:r>
        <w:t xml:space="preserve"> </w:t>
      </w:r>
      <w:r>
        <w:t>Paskelbta internete: &lt;</w:t>
      </w:r>
      <w:hyperlink r:id="rId95" w:history="1">
        <w:r w:rsidRPr="004F48E8">
          <w:rPr>
            <w:rStyle w:val="Hipersaitas"/>
          </w:rPr>
          <w:t>http://www.alytausrvvg.lt/?langid=1&amp;topmenuid=3&amp;menuid=&amp;submenuid=&amp;contentid=329</w:t>
        </w:r>
      </w:hyperlink>
      <w:r>
        <w:t>&gt;.</w:t>
      </w:r>
    </w:p>
  </w:footnote>
  <w:footnote w:id="276">
    <w:p w14:paraId="67C1FEB0" w14:textId="77777777" w:rsidR="00505D88" w:rsidRPr="00D56283" w:rsidRDefault="00505D88" w:rsidP="00414D2B">
      <w:pPr>
        <w:pStyle w:val="Puslapioinaostekstas"/>
      </w:pPr>
      <w:r>
        <w:rPr>
          <w:rStyle w:val="Puslapioinaosnuoroda"/>
        </w:rPr>
        <w:footnoteRef/>
      </w:r>
      <w:r>
        <w:t xml:space="preserve"> </w:t>
      </w:r>
      <w:r>
        <w:t>Paskelbta internete: &lt;</w:t>
      </w:r>
      <w:hyperlink r:id="rId96" w:history="1">
        <w:r w:rsidRPr="004F48E8">
          <w:rPr>
            <w:rStyle w:val="Hipersaitas"/>
          </w:rPr>
          <w:t>http://www.alytausrvvg.lt/?langid=1&amp;topmenuid=3&amp;menuid=&amp;submenuid=&amp;contentid=220</w:t>
        </w:r>
      </w:hyperlink>
      <w:r>
        <w:t>&gt;.</w:t>
      </w:r>
    </w:p>
  </w:footnote>
  <w:footnote w:id="277">
    <w:p w14:paraId="18549FC6" w14:textId="77777777" w:rsidR="00505D88" w:rsidRPr="002C23A8" w:rsidRDefault="00505D88" w:rsidP="00414D2B">
      <w:pPr>
        <w:pStyle w:val="Puslapioinaostekstas"/>
      </w:pPr>
      <w:r>
        <w:rPr>
          <w:rStyle w:val="Puslapioinaosnuoroda"/>
        </w:rPr>
        <w:t>[4]</w:t>
      </w:r>
      <w:r>
        <w:t xml:space="preserve"> </w:t>
      </w:r>
      <w:r>
        <w:t>Paskelbta internete: &lt;</w:t>
      </w:r>
      <w:hyperlink r:id="rId97" w:history="1">
        <w:r w:rsidRPr="004F48E8">
          <w:rPr>
            <w:rStyle w:val="Hipersaitas"/>
          </w:rPr>
          <w:t>http://www.alytausrvvg.lt/?langid=1&amp;topmenuid=3&amp;menuid=&amp;submenuid=&amp;contentid=385</w:t>
        </w:r>
      </w:hyperlink>
      <w:r>
        <w:t>&gt;.</w:t>
      </w:r>
    </w:p>
  </w:footnote>
  <w:footnote w:id="278">
    <w:p w14:paraId="01822FBF" w14:textId="77777777" w:rsidR="00505D88" w:rsidRPr="002C23A8" w:rsidRDefault="00505D88" w:rsidP="00414D2B">
      <w:pPr>
        <w:pStyle w:val="Puslapioinaostekstas"/>
      </w:pPr>
      <w:r>
        <w:rPr>
          <w:rStyle w:val="Puslapioinaosnuoroda"/>
        </w:rPr>
        <w:t>[5]</w:t>
      </w:r>
      <w:r>
        <w:t xml:space="preserve"> </w:t>
      </w:r>
      <w:r>
        <w:t>Paskelbta internete: &lt;</w:t>
      </w:r>
      <w:hyperlink r:id="rId98" w:history="1">
        <w:r w:rsidRPr="004F48E8">
          <w:rPr>
            <w:rStyle w:val="Hipersaitas"/>
          </w:rPr>
          <w:t>http://www.birstonovvg.lt/27414/informacija-pareiskejams/informacija-apie-paraisku-vertinima/kvietimas-teikti-vietos-projektu-paraiskas-nr-06.html</w:t>
        </w:r>
      </w:hyperlink>
      <w:r>
        <w:t xml:space="preserve"> &gt;.</w:t>
      </w:r>
    </w:p>
  </w:footnote>
  <w:footnote w:id="279">
    <w:p w14:paraId="7A6E6A6E" w14:textId="77777777" w:rsidR="00505D88" w:rsidRPr="002C23A8" w:rsidRDefault="00505D88" w:rsidP="00414D2B">
      <w:pPr>
        <w:pStyle w:val="Puslapioinaostekstas"/>
      </w:pPr>
      <w:r>
        <w:rPr>
          <w:rStyle w:val="Puslapioinaosnuoroda"/>
        </w:rPr>
        <w:footnoteRef/>
      </w:r>
      <w:r>
        <w:t xml:space="preserve"> </w:t>
      </w:r>
      <w:r>
        <w:t>Paskelbta internete: &lt;</w:t>
      </w:r>
      <w:hyperlink r:id="rId99" w:history="1">
        <w:r w:rsidRPr="004F48E8">
          <w:rPr>
            <w:rStyle w:val="Hipersaitas"/>
          </w:rPr>
          <w:t>http://www.alytausrvvg.lt/?langid=1&amp;topmenuid=3&amp;menuid=&amp;submenuid=&amp;contentid=385</w:t>
        </w:r>
      </w:hyperlink>
      <w:r>
        <w:t>&gt;.</w:t>
      </w:r>
    </w:p>
  </w:footnote>
  <w:footnote w:id="280">
    <w:p w14:paraId="78F5F911" w14:textId="77777777" w:rsidR="00505D88" w:rsidRPr="00D70E62" w:rsidRDefault="00505D88" w:rsidP="00D70E62">
      <w:pPr>
        <w:pStyle w:val="Puslapioinaostekstas"/>
        <w:jc w:val="both"/>
      </w:pPr>
      <w:r>
        <w:rPr>
          <w:rStyle w:val="Puslapioinaosnuoroda"/>
        </w:rPr>
        <w:footnoteRef/>
      </w:r>
      <w:r>
        <w:t xml:space="preserve"> </w:t>
      </w:r>
      <w:r w:rsidRPr="00D70E62">
        <w:t xml:space="preserve">Trumpose produktų tiekimo grandinėse nėra tarpininkų, pvz. žemės ūkio sektoriuje produktai parduodami ūkininko krautuvėse, turgeliuose ir pan., nesinaudojant didmenininkų  paslaugomis. </w:t>
      </w:r>
      <w:r w:rsidRPr="00D70E62">
        <w:rPr>
          <w:i/>
        </w:rPr>
        <w:t>Europos struktūriniai ir investiciniai fondai. Gairės valstybės narėms ir programų valdymo institucijoms. Gairės paramos gavėjams</w:t>
      </w:r>
      <w:r w:rsidRPr="00D70E62">
        <w:t>. p. 19, Prieiga internete:</w:t>
      </w:r>
    </w:p>
    <w:p w14:paraId="0F60F757" w14:textId="77777777" w:rsidR="00505D88" w:rsidRPr="00D70E62" w:rsidRDefault="00505D88" w:rsidP="00D70E62">
      <w:pPr>
        <w:pStyle w:val="Puslapioinaostekstas"/>
        <w:jc w:val="both"/>
      </w:pPr>
      <w:r w:rsidRPr="00D70E62">
        <w:t>&lt;</w:t>
      </w:r>
      <w:r>
        <w:t xml:space="preserve"> </w:t>
      </w:r>
      <w:hyperlink r:id="rId100" w:history="1">
        <w:r w:rsidRPr="008F5080">
          <w:rPr>
            <w:rStyle w:val="Hipersaitas"/>
          </w:rPr>
          <w:t>http://ec.europa.eu/regional_policy/sources/docgener/informat/2014/guidance_clld_local_actors_lt.pdf</w:t>
        </w:r>
      </w:hyperlink>
      <w:r>
        <w:t xml:space="preserve"> </w:t>
      </w:r>
      <w:r w:rsidRPr="00D70E62">
        <w:t xml:space="preserve">&gt;. </w:t>
      </w:r>
    </w:p>
  </w:footnote>
  <w:footnote w:id="281">
    <w:p w14:paraId="15FD8951" w14:textId="77777777" w:rsidR="00505D88" w:rsidRPr="00D70E62" w:rsidRDefault="00505D88" w:rsidP="00D70E62">
      <w:pPr>
        <w:pStyle w:val="Puslapioinaostekstas"/>
        <w:jc w:val="both"/>
        <w:rPr>
          <w:color w:val="000000"/>
        </w:rPr>
      </w:pPr>
      <w:r w:rsidRPr="00D70E62">
        <w:rPr>
          <w:rStyle w:val="Puslapioinaosnuoroda"/>
        </w:rPr>
        <w:footnoteRef/>
      </w:r>
      <w:r w:rsidRPr="00D70E62">
        <w:t xml:space="preserve"> </w:t>
      </w:r>
      <w:r w:rsidRPr="00D70E62">
        <w:t xml:space="preserve">Inovacija –projekte numatyta nauja technologija, idėja ar metodas naujiems procesams, technologijoms, techninėms priemonėms, žaliavoms ir produktams sukurti arba esamiems tobulinti. Ši nuoroda pagal </w:t>
      </w:r>
      <w:r w:rsidRPr="00D70E62">
        <w:rPr>
          <w:i/>
        </w:rPr>
        <w:t>LR Žemės ūkio ministro įsakymu 2014 m. gruodžio 2 d. Nr. 3D-918 patvirtintą</w:t>
      </w:r>
      <w:r w:rsidRPr="00D70E62">
        <w:t xml:space="preserve"> „Lietuvos kaimo plėtros 2014–2020 metų programos investicinių priemonių projektų inovatyvumo vertinimo metodiką“.</w:t>
      </w:r>
      <w:r w:rsidRPr="00D70E62">
        <w:rPr>
          <w:rFonts w:ascii="Arial" w:hAnsi="Arial" w:cs="Arial"/>
          <w:color w:val="000000"/>
        </w:rPr>
        <w:t> </w:t>
      </w:r>
      <w:r w:rsidRPr="00D70E62">
        <w:rPr>
          <w:color w:val="000000"/>
        </w:rPr>
        <w:t>Prieiga internete:</w:t>
      </w:r>
    </w:p>
    <w:p w14:paraId="3A89B18E" w14:textId="77777777" w:rsidR="00505D88" w:rsidRPr="00D70E62" w:rsidRDefault="00505D88" w:rsidP="00D70E62">
      <w:pPr>
        <w:pStyle w:val="Puslapioinaostekstas"/>
        <w:jc w:val="both"/>
        <w:rPr>
          <w:color w:val="000000"/>
        </w:rPr>
      </w:pPr>
      <w:r>
        <w:rPr>
          <w:color w:val="000000"/>
        </w:rPr>
        <w:t xml:space="preserve"> &lt; </w:t>
      </w:r>
      <w:hyperlink r:id="rId101" w:history="1">
        <w:r w:rsidRPr="00D70E62">
          <w:rPr>
            <w:rStyle w:val="Hipersaitas"/>
          </w:rPr>
          <w:t>https://www.e-tar.lt/portal/lt/legalAct/09a758c07abc11e48d20daf2927aba7d</w:t>
        </w:r>
      </w:hyperlink>
      <w:r w:rsidRPr="00D70E62">
        <w:rPr>
          <w:color w:val="000000"/>
        </w:rPr>
        <w:t xml:space="preserve"> &gt;.</w:t>
      </w:r>
    </w:p>
    <w:p w14:paraId="4F6D7937" w14:textId="77777777" w:rsidR="00505D88" w:rsidRPr="00667038" w:rsidRDefault="00505D88" w:rsidP="00D70E62">
      <w:pPr>
        <w:pStyle w:val="Puslapioinaostekstas"/>
      </w:pPr>
    </w:p>
  </w:footnote>
  <w:footnote w:id="282">
    <w:p w14:paraId="35D00AA6" w14:textId="77777777" w:rsidR="00505D88" w:rsidRPr="00D70E62" w:rsidRDefault="00505D88" w:rsidP="00FA0A09">
      <w:pPr>
        <w:autoSpaceDE w:val="0"/>
        <w:autoSpaceDN w:val="0"/>
        <w:adjustRightInd w:val="0"/>
        <w:spacing w:after="0" w:line="240" w:lineRule="auto"/>
        <w:rPr>
          <w:sz w:val="20"/>
          <w:szCs w:val="20"/>
        </w:rPr>
      </w:pPr>
      <w:r>
        <w:rPr>
          <w:rStyle w:val="Puslapioinaosnuoroda"/>
        </w:rPr>
        <w:footnoteRef/>
      </w:r>
      <w:r>
        <w:t xml:space="preserve"> </w:t>
      </w:r>
      <w:r w:rsidRPr="00D70E62">
        <w:rPr>
          <w:sz w:val="20"/>
          <w:szCs w:val="20"/>
        </w:rPr>
        <w:t>Imitacinis mokymas, e - mokymas, nuotolinis mokymas.</w:t>
      </w:r>
      <w:r>
        <w:t xml:space="preserve"> </w:t>
      </w:r>
      <w:proofErr w:type="spellStart"/>
      <w:r w:rsidRPr="00D70E62">
        <w:rPr>
          <w:rFonts w:eastAsia="Times New Roman"/>
          <w:i/>
          <w:sz w:val="20"/>
          <w:szCs w:val="20"/>
        </w:rPr>
        <w:t>Baležentis</w:t>
      </w:r>
      <w:proofErr w:type="spellEnd"/>
      <w:r w:rsidRPr="00D70E62">
        <w:rPr>
          <w:rFonts w:eastAsia="Times New Roman"/>
          <w:i/>
          <w:sz w:val="20"/>
          <w:szCs w:val="20"/>
        </w:rPr>
        <w:t xml:space="preserve">, A. </w:t>
      </w:r>
      <w:r w:rsidRPr="00D70E62">
        <w:rPr>
          <w:i/>
          <w:sz w:val="20"/>
          <w:szCs w:val="20"/>
          <w:lang w:eastAsia="lt-LT"/>
        </w:rPr>
        <w:t>Inovatyviųjų mokymo formų ir metodų taikymo galimybės žmogiškųjų išteklių vadyboje</w:t>
      </w:r>
      <w:r w:rsidRPr="00D70E62">
        <w:rPr>
          <w:sz w:val="20"/>
          <w:szCs w:val="20"/>
          <w:lang w:eastAsia="lt-LT"/>
        </w:rPr>
        <w:t>.</w:t>
      </w:r>
      <w:r w:rsidRPr="00D70E62">
        <w:rPr>
          <w:i/>
          <w:iCs/>
          <w:sz w:val="20"/>
          <w:szCs w:val="20"/>
          <w:lang w:eastAsia="lt-LT"/>
        </w:rPr>
        <w:t xml:space="preserve"> </w:t>
      </w:r>
      <w:r w:rsidRPr="00D70E62">
        <w:rPr>
          <w:iCs/>
          <w:sz w:val="20"/>
          <w:szCs w:val="20"/>
          <w:lang w:eastAsia="lt-LT"/>
        </w:rPr>
        <w:t xml:space="preserve">Viešoji politika ir administravimas, , </w:t>
      </w:r>
      <w:r w:rsidRPr="00D70E62">
        <w:rPr>
          <w:i/>
          <w:iCs/>
          <w:sz w:val="20"/>
          <w:szCs w:val="20"/>
          <w:lang w:eastAsia="lt-LT"/>
        </w:rPr>
        <w:t>2008. Nr. 26, p.98</w:t>
      </w:r>
      <w:r w:rsidRPr="00D70E62">
        <w:rPr>
          <w:iCs/>
          <w:sz w:val="20"/>
          <w:szCs w:val="20"/>
          <w:lang w:eastAsia="lt-LT"/>
        </w:rPr>
        <w:t>.</w:t>
      </w:r>
      <w:r>
        <w:rPr>
          <w:i/>
          <w:iCs/>
          <w:sz w:val="20"/>
          <w:szCs w:val="20"/>
          <w:lang w:eastAsia="lt-LT"/>
        </w:rPr>
        <w:t xml:space="preserve"> </w:t>
      </w:r>
      <w:r w:rsidRPr="00D70E62">
        <w:rPr>
          <w:rFonts w:eastAsia="Times New Roman"/>
          <w:sz w:val="20"/>
          <w:szCs w:val="20"/>
        </w:rPr>
        <w:t>Prieiga internete:</w:t>
      </w:r>
      <w:r>
        <w:rPr>
          <w:sz w:val="20"/>
          <w:szCs w:val="20"/>
        </w:rPr>
        <w:t xml:space="preserve"> </w:t>
      </w:r>
      <w:r>
        <w:rPr>
          <w:rFonts w:eastAsia="Times New Roman"/>
          <w:color w:val="000000"/>
          <w:sz w:val="20"/>
          <w:szCs w:val="20"/>
        </w:rPr>
        <w:t>&lt;</w:t>
      </w:r>
      <w:hyperlink r:id="rId102" w:history="1">
        <w:r w:rsidRPr="008F5080">
          <w:rPr>
            <w:rStyle w:val="Hipersaitas"/>
            <w:rFonts w:eastAsia="Times New Roman"/>
            <w:sz w:val="20"/>
            <w:szCs w:val="20"/>
          </w:rPr>
          <w:t>https://www.mruni.eu/upload/iblock/788/10_a.balezentis.pdf</w:t>
        </w:r>
      </w:hyperlink>
      <w:r>
        <w:rPr>
          <w:rFonts w:eastAsia="Times New Roman"/>
          <w:color w:val="000000"/>
          <w:sz w:val="20"/>
          <w:szCs w:val="20"/>
        </w:rPr>
        <w:t xml:space="preserve"> &gt; .</w:t>
      </w:r>
      <w:r w:rsidRPr="00EC0FED">
        <w:rPr>
          <w:rFonts w:eastAsia="Times New Roman"/>
          <w:color w:val="000000"/>
          <w:sz w:val="20"/>
          <w:szCs w:val="20"/>
        </w:rPr>
        <w:t xml:space="preserve"> </w:t>
      </w:r>
    </w:p>
  </w:footnote>
  <w:footnote w:id="283">
    <w:p w14:paraId="093549B7" w14:textId="77777777" w:rsidR="00505D88" w:rsidRPr="00D70E62" w:rsidRDefault="00505D88" w:rsidP="0088049B">
      <w:pPr>
        <w:pStyle w:val="Default"/>
        <w:rPr>
          <w:i/>
          <w:sz w:val="20"/>
          <w:szCs w:val="20"/>
        </w:rPr>
      </w:pPr>
      <w:r w:rsidRPr="00D70E62">
        <w:rPr>
          <w:rStyle w:val="Puslapioinaosnuoroda"/>
          <w:sz w:val="20"/>
          <w:szCs w:val="20"/>
        </w:rPr>
        <w:footnoteRef/>
      </w:r>
      <w:r w:rsidRPr="00D70E62">
        <w:rPr>
          <w:sz w:val="20"/>
          <w:szCs w:val="20"/>
        </w:rPr>
        <w:t xml:space="preserve"> </w:t>
      </w:r>
      <w:r w:rsidRPr="00D70E62">
        <w:rPr>
          <w:sz w:val="20"/>
          <w:szCs w:val="20"/>
        </w:rPr>
        <w:t xml:space="preserve">Tai socialinės ekonomikos ne rinkos </w:t>
      </w:r>
      <w:proofErr w:type="spellStart"/>
      <w:r w:rsidRPr="00D70E62">
        <w:rPr>
          <w:sz w:val="20"/>
          <w:szCs w:val="20"/>
        </w:rPr>
        <w:t>subsektorius</w:t>
      </w:r>
      <w:proofErr w:type="spellEnd"/>
      <w:r w:rsidRPr="00D70E62">
        <w:rPr>
          <w:sz w:val="20"/>
          <w:szCs w:val="20"/>
        </w:rPr>
        <w:t xml:space="preserve"> vykdantis  ekonominę veiklą, kuria siekiama socialinės naudos, nemokamai arba ekonominiu požiūriu nereikšmingomis kainomis teikiant paslaugas ar prekes tikslinėms socialinėms grupėms. </w:t>
      </w:r>
      <w:r w:rsidRPr="00D70E62">
        <w:rPr>
          <w:i/>
          <w:sz w:val="20"/>
          <w:szCs w:val="20"/>
        </w:rPr>
        <w:t>„Socialinio verslo koncepcija“, patvirtinta Lietuvos Respublikos ūkio ministro 2015 m. balandžio 3 d. įsakymu Nr. 4-207, p</w:t>
      </w:r>
      <w:r w:rsidRPr="00D70E62">
        <w:rPr>
          <w:sz w:val="20"/>
          <w:szCs w:val="20"/>
        </w:rPr>
        <w:t xml:space="preserve">. 2. Prieiga internete: &lt; </w:t>
      </w:r>
      <w:hyperlink r:id="rId103" w:history="1">
        <w:r w:rsidRPr="00D70E62">
          <w:rPr>
            <w:rStyle w:val="Hipersaitas"/>
            <w:sz w:val="20"/>
            <w:szCs w:val="20"/>
          </w:rPr>
          <w:t>https://ukmin.lrv.lt/uploads/ukmin/documents/files/Verslo%20aplinka/socialinis_verslas/Socialinio_verslo_koncepcija_2015_isakymas.pdf</w:t>
        </w:r>
      </w:hyperlink>
      <w:r>
        <w:rPr>
          <w:sz w:val="20"/>
          <w:szCs w:val="20"/>
        </w:rPr>
        <w:t xml:space="preserve"> </w:t>
      </w:r>
      <w:r w:rsidRPr="00D70E62">
        <w:rPr>
          <w:sz w:val="20"/>
          <w:szCs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FC92" w14:textId="77777777" w:rsidR="00505D88" w:rsidRDefault="00481AEB">
    <w:pPr>
      <w:pStyle w:val="Antrats"/>
      <w:jc w:val="center"/>
    </w:pPr>
    <w:r>
      <w:fldChar w:fldCharType="begin"/>
    </w:r>
    <w:r>
      <w:instrText>PAGE   \* MERGEFORMAT</w:instrText>
    </w:r>
    <w:r>
      <w:fldChar w:fldCharType="separate"/>
    </w:r>
    <w:r w:rsidR="00A2337A">
      <w:rPr>
        <w:noProof/>
      </w:rPr>
      <w:t>106</w:t>
    </w:r>
    <w:r>
      <w:rPr>
        <w:noProof/>
      </w:rPr>
      <w:fldChar w:fldCharType="end"/>
    </w:r>
  </w:p>
  <w:p w14:paraId="0FB53EDD" w14:textId="77777777" w:rsidR="00505D88" w:rsidRDefault="00505D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E3C" w14:textId="77777777" w:rsidR="00505D88" w:rsidRDefault="00505D88" w:rsidP="00A9505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5341"/>
    <w:multiLevelType w:val="hybridMultilevel"/>
    <w:tmpl w:val="B82E3696"/>
    <w:lvl w:ilvl="0" w:tplc="DB1412EE">
      <w:start w:val="2017"/>
      <w:numFmt w:val="bullet"/>
      <w:lvlText w:val="-"/>
      <w:lvlJc w:val="left"/>
      <w:pPr>
        <w:ind w:left="1650" w:hanging="360"/>
      </w:pPr>
      <w:rPr>
        <w:rFonts w:ascii="Times New Roman" w:eastAsia="Calibr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15:restartNumberingAfterBreak="0">
    <w:nsid w:val="0ACB3D05"/>
    <w:multiLevelType w:val="hybridMultilevel"/>
    <w:tmpl w:val="550ADB78"/>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6FE47DC"/>
    <w:multiLevelType w:val="hybridMultilevel"/>
    <w:tmpl w:val="BFFCCF3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214D0"/>
    <w:multiLevelType w:val="hybridMultilevel"/>
    <w:tmpl w:val="6018D82E"/>
    <w:lvl w:ilvl="0" w:tplc="4E20742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8966DB"/>
    <w:multiLevelType w:val="hybridMultilevel"/>
    <w:tmpl w:val="A822C1C4"/>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40C25D8"/>
    <w:multiLevelType w:val="hybridMultilevel"/>
    <w:tmpl w:val="6A5CD3C6"/>
    <w:lvl w:ilvl="0" w:tplc="D0E43B28">
      <w:start w:val="1"/>
      <w:numFmt w:val="decimal"/>
      <w:lvlText w:val="%1."/>
      <w:lvlJc w:val="left"/>
      <w:pPr>
        <w:ind w:left="720" w:hanging="360"/>
      </w:pPr>
      <w:rPr>
        <w:i w:val="0"/>
        <w:color w:val="00000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69735B3"/>
    <w:multiLevelType w:val="multilevel"/>
    <w:tmpl w:val="94DEA73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452110"/>
    <w:multiLevelType w:val="hybridMultilevel"/>
    <w:tmpl w:val="CA90AFE2"/>
    <w:lvl w:ilvl="0" w:tplc="18E0B982">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390C8A"/>
    <w:multiLevelType w:val="multilevel"/>
    <w:tmpl w:val="9D3EE19A"/>
    <w:lvl w:ilvl="0">
      <w:start w:val="1"/>
      <w:numFmt w:val="decimal"/>
      <w:lvlText w:val="%1."/>
      <w:lvlJc w:val="left"/>
      <w:pPr>
        <w:ind w:left="135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4925D8"/>
    <w:multiLevelType w:val="hybridMultilevel"/>
    <w:tmpl w:val="0C6E35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3AD33DB"/>
    <w:multiLevelType w:val="hybridMultilevel"/>
    <w:tmpl w:val="24EE2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BD5A3A"/>
    <w:multiLevelType w:val="hybridMultilevel"/>
    <w:tmpl w:val="D786E452"/>
    <w:lvl w:ilvl="0" w:tplc="DA2671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3950CD"/>
    <w:multiLevelType w:val="hybridMultilevel"/>
    <w:tmpl w:val="7272E9B8"/>
    <w:lvl w:ilvl="0" w:tplc="653E5536">
      <w:start w:val="20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E072E5"/>
    <w:multiLevelType w:val="hybridMultilevel"/>
    <w:tmpl w:val="2E0E18AC"/>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BF90F9F"/>
    <w:multiLevelType w:val="hybridMultilevel"/>
    <w:tmpl w:val="859412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E03823"/>
    <w:multiLevelType w:val="hybridMultilevel"/>
    <w:tmpl w:val="BF665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EE6593"/>
    <w:multiLevelType w:val="hybridMultilevel"/>
    <w:tmpl w:val="51DA8404"/>
    <w:lvl w:ilvl="0" w:tplc="AB4E5B70">
      <w:start w:val="2017"/>
      <w:numFmt w:val="bullet"/>
      <w:lvlText w:val="-"/>
      <w:lvlJc w:val="left"/>
      <w:pPr>
        <w:ind w:left="1653" w:hanging="360"/>
      </w:pPr>
      <w:rPr>
        <w:rFonts w:ascii="Times New Roman" w:eastAsia="Calibri" w:hAnsi="Times New Roman" w:cs="Times New Roman" w:hint="default"/>
      </w:rPr>
    </w:lvl>
    <w:lvl w:ilvl="1" w:tplc="04270003" w:tentative="1">
      <w:start w:val="1"/>
      <w:numFmt w:val="bullet"/>
      <w:lvlText w:val="o"/>
      <w:lvlJc w:val="left"/>
      <w:pPr>
        <w:ind w:left="2373" w:hanging="360"/>
      </w:pPr>
      <w:rPr>
        <w:rFonts w:ascii="Courier New" w:hAnsi="Courier New" w:cs="Courier New" w:hint="default"/>
      </w:rPr>
    </w:lvl>
    <w:lvl w:ilvl="2" w:tplc="04270005" w:tentative="1">
      <w:start w:val="1"/>
      <w:numFmt w:val="bullet"/>
      <w:lvlText w:val=""/>
      <w:lvlJc w:val="left"/>
      <w:pPr>
        <w:ind w:left="3093" w:hanging="360"/>
      </w:pPr>
      <w:rPr>
        <w:rFonts w:ascii="Wingdings" w:hAnsi="Wingdings" w:hint="default"/>
      </w:rPr>
    </w:lvl>
    <w:lvl w:ilvl="3" w:tplc="04270001" w:tentative="1">
      <w:start w:val="1"/>
      <w:numFmt w:val="bullet"/>
      <w:lvlText w:val=""/>
      <w:lvlJc w:val="left"/>
      <w:pPr>
        <w:ind w:left="3813" w:hanging="360"/>
      </w:pPr>
      <w:rPr>
        <w:rFonts w:ascii="Symbol" w:hAnsi="Symbol" w:hint="default"/>
      </w:rPr>
    </w:lvl>
    <w:lvl w:ilvl="4" w:tplc="04270003" w:tentative="1">
      <w:start w:val="1"/>
      <w:numFmt w:val="bullet"/>
      <w:lvlText w:val="o"/>
      <w:lvlJc w:val="left"/>
      <w:pPr>
        <w:ind w:left="4533" w:hanging="360"/>
      </w:pPr>
      <w:rPr>
        <w:rFonts w:ascii="Courier New" w:hAnsi="Courier New" w:cs="Courier New" w:hint="default"/>
      </w:rPr>
    </w:lvl>
    <w:lvl w:ilvl="5" w:tplc="04270005" w:tentative="1">
      <w:start w:val="1"/>
      <w:numFmt w:val="bullet"/>
      <w:lvlText w:val=""/>
      <w:lvlJc w:val="left"/>
      <w:pPr>
        <w:ind w:left="5253" w:hanging="360"/>
      </w:pPr>
      <w:rPr>
        <w:rFonts w:ascii="Wingdings" w:hAnsi="Wingdings" w:hint="default"/>
      </w:rPr>
    </w:lvl>
    <w:lvl w:ilvl="6" w:tplc="04270001" w:tentative="1">
      <w:start w:val="1"/>
      <w:numFmt w:val="bullet"/>
      <w:lvlText w:val=""/>
      <w:lvlJc w:val="left"/>
      <w:pPr>
        <w:ind w:left="5973" w:hanging="360"/>
      </w:pPr>
      <w:rPr>
        <w:rFonts w:ascii="Symbol" w:hAnsi="Symbol" w:hint="default"/>
      </w:rPr>
    </w:lvl>
    <w:lvl w:ilvl="7" w:tplc="04270003" w:tentative="1">
      <w:start w:val="1"/>
      <w:numFmt w:val="bullet"/>
      <w:lvlText w:val="o"/>
      <w:lvlJc w:val="left"/>
      <w:pPr>
        <w:ind w:left="6693" w:hanging="360"/>
      </w:pPr>
      <w:rPr>
        <w:rFonts w:ascii="Courier New" w:hAnsi="Courier New" w:cs="Courier New" w:hint="default"/>
      </w:rPr>
    </w:lvl>
    <w:lvl w:ilvl="8" w:tplc="04270005" w:tentative="1">
      <w:start w:val="1"/>
      <w:numFmt w:val="bullet"/>
      <w:lvlText w:val=""/>
      <w:lvlJc w:val="left"/>
      <w:pPr>
        <w:ind w:left="7413" w:hanging="360"/>
      </w:pPr>
      <w:rPr>
        <w:rFonts w:ascii="Wingdings" w:hAnsi="Wingdings" w:hint="default"/>
      </w:rPr>
    </w:lvl>
  </w:abstractNum>
  <w:abstractNum w:abstractNumId="17" w15:restartNumberingAfterBreak="0">
    <w:nsid w:val="4D143D53"/>
    <w:multiLevelType w:val="multilevel"/>
    <w:tmpl w:val="2DBE3A8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D928FD"/>
    <w:multiLevelType w:val="hybridMultilevel"/>
    <w:tmpl w:val="38CC6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BA46E4"/>
    <w:multiLevelType w:val="hybridMultilevel"/>
    <w:tmpl w:val="359A9D56"/>
    <w:lvl w:ilvl="0" w:tplc="F1F2840C">
      <w:start w:val="20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1E15B9"/>
    <w:multiLevelType w:val="hybridMultilevel"/>
    <w:tmpl w:val="4D063200"/>
    <w:lvl w:ilvl="0" w:tplc="2B328492">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5A4F4AB1"/>
    <w:multiLevelType w:val="hybridMultilevel"/>
    <w:tmpl w:val="CF8499A2"/>
    <w:lvl w:ilvl="0" w:tplc="50D6934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8A3E2C"/>
    <w:multiLevelType w:val="hybridMultilevel"/>
    <w:tmpl w:val="ACB8A5D6"/>
    <w:lvl w:ilvl="0" w:tplc="7FDE0E9C">
      <w:start w:val="1"/>
      <w:numFmt w:val="decimal"/>
      <w:lvlText w:val="%1."/>
      <w:lvlJc w:val="left"/>
      <w:pPr>
        <w:ind w:left="360" w:hanging="360"/>
      </w:pPr>
      <w:rPr>
        <w:rFonts w:ascii="Times New Roman" w:eastAsia="Calibri" w:hAnsi="Times New Roman" w:cs="Times New Roman"/>
        <w:strike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E6E60CB"/>
    <w:multiLevelType w:val="hybridMultilevel"/>
    <w:tmpl w:val="2564DAF6"/>
    <w:lvl w:ilvl="0" w:tplc="1DEE9AE8">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87234D"/>
    <w:multiLevelType w:val="hybridMultilevel"/>
    <w:tmpl w:val="BDCCC4EA"/>
    <w:lvl w:ilvl="0" w:tplc="F4BEC55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B447AF"/>
    <w:multiLevelType w:val="hybridMultilevel"/>
    <w:tmpl w:val="A822C1C4"/>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61C21CA2"/>
    <w:multiLevelType w:val="hybridMultilevel"/>
    <w:tmpl w:val="55505836"/>
    <w:lvl w:ilvl="0" w:tplc="9BAEE5BE">
      <w:start w:val="1"/>
      <w:numFmt w:val="lowerLetter"/>
      <w:lvlText w:val="%1)"/>
      <w:lvlJc w:val="left"/>
      <w:pPr>
        <w:ind w:left="720" w:hanging="360"/>
      </w:pPr>
      <w:rPr>
        <w:rFonts w:eastAsia="Calibri"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94651D"/>
    <w:multiLevelType w:val="hybridMultilevel"/>
    <w:tmpl w:val="A0C2BC22"/>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6F76CA4"/>
    <w:multiLevelType w:val="hybridMultilevel"/>
    <w:tmpl w:val="6672B964"/>
    <w:lvl w:ilvl="0" w:tplc="5BE8338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B9790C"/>
    <w:multiLevelType w:val="hybridMultilevel"/>
    <w:tmpl w:val="4D422AD0"/>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E226599"/>
    <w:multiLevelType w:val="hybridMultilevel"/>
    <w:tmpl w:val="C28276FA"/>
    <w:lvl w:ilvl="0" w:tplc="E0ACDDC0">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435AB8"/>
    <w:multiLevelType w:val="hybridMultilevel"/>
    <w:tmpl w:val="0E426310"/>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7553F7C"/>
    <w:multiLevelType w:val="hybridMultilevel"/>
    <w:tmpl w:val="64A47E04"/>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DCB163D"/>
    <w:multiLevelType w:val="hybridMultilevel"/>
    <w:tmpl w:val="2E0E18AC"/>
    <w:lvl w:ilvl="0" w:tplc="4CB05696">
      <w:start w:val="1"/>
      <w:numFmt w:val="decimal"/>
      <w:lvlText w:val="%1."/>
      <w:lvlJc w:val="left"/>
      <w:pPr>
        <w:ind w:left="720" w:hanging="360"/>
      </w:pPr>
      <w:rPr>
        <w:i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7DCD6C7E"/>
    <w:multiLevelType w:val="hybridMultilevel"/>
    <w:tmpl w:val="1A3025E8"/>
    <w:lvl w:ilvl="0" w:tplc="83FE39D0">
      <w:start w:val="1"/>
      <w:numFmt w:val="decimal"/>
      <w:lvlText w:val="%1."/>
      <w:lvlJc w:val="left"/>
      <w:pPr>
        <w:ind w:left="720" w:hanging="360"/>
      </w:pPr>
      <w:rPr>
        <w:i w:val="0"/>
        <w:strike w:val="0"/>
        <w:sz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514541025">
    <w:abstractNumId w:val="8"/>
  </w:num>
  <w:num w:numId="2" w16cid:durableId="779490738">
    <w:abstractNumId w:val="6"/>
  </w:num>
  <w:num w:numId="3" w16cid:durableId="1136725916">
    <w:abstractNumId w:val="30"/>
  </w:num>
  <w:num w:numId="4" w16cid:durableId="2104763714">
    <w:abstractNumId w:val="21"/>
  </w:num>
  <w:num w:numId="5" w16cid:durableId="706486989">
    <w:abstractNumId w:val="22"/>
  </w:num>
  <w:num w:numId="6" w16cid:durableId="1936785657">
    <w:abstractNumId w:val="20"/>
  </w:num>
  <w:num w:numId="7" w16cid:durableId="213201030">
    <w:abstractNumId w:val="2"/>
  </w:num>
  <w:num w:numId="8" w16cid:durableId="738020825">
    <w:abstractNumId w:val="17"/>
  </w:num>
  <w:num w:numId="9" w16cid:durableId="1683626530">
    <w:abstractNumId w:val="26"/>
  </w:num>
  <w:num w:numId="10" w16cid:durableId="966929308">
    <w:abstractNumId w:val="9"/>
  </w:num>
  <w:num w:numId="11" w16cid:durableId="1604142793">
    <w:abstractNumId w:val="7"/>
  </w:num>
  <w:num w:numId="12" w16cid:durableId="640043102">
    <w:abstractNumId w:val="14"/>
  </w:num>
  <w:num w:numId="13" w16cid:durableId="1802502166">
    <w:abstractNumId w:val="11"/>
  </w:num>
  <w:num w:numId="14" w16cid:durableId="2008513818">
    <w:abstractNumId w:val="3"/>
  </w:num>
  <w:num w:numId="15" w16cid:durableId="10765892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7525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7891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74640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2967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148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648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1798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8099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83275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6773730">
    <w:abstractNumId w:val="23"/>
  </w:num>
  <w:num w:numId="26" w16cid:durableId="2003195391">
    <w:abstractNumId w:val="10"/>
  </w:num>
  <w:num w:numId="27" w16cid:durableId="810825122">
    <w:abstractNumId w:val="15"/>
  </w:num>
  <w:num w:numId="28" w16cid:durableId="1904177152">
    <w:abstractNumId w:val="1"/>
  </w:num>
  <w:num w:numId="29" w16cid:durableId="1822038474">
    <w:abstractNumId w:val="4"/>
  </w:num>
  <w:num w:numId="30" w16cid:durableId="604776977">
    <w:abstractNumId w:val="19"/>
  </w:num>
  <w:num w:numId="31" w16cid:durableId="1258708474">
    <w:abstractNumId w:val="28"/>
  </w:num>
  <w:num w:numId="32" w16cid:durableId="1303928228">
    <w:abstractNumId w:val="24"/>
  </w:num>
  <w:num w:numId="33" w16cid:durableId="848064118">
    <w:abstractNumId w:val="0"/>
  </w:num>
  <w:num w:numId="34" w16cid:durableId="1789204701">
    <w:abstractNumId w:val="16"/>
  </w:num>
  <w:num w:numId="35" w16cid:durableId="878082059">
    <w:abstractNumId w:val="12"/>
  </w:num>
  <w:num w:numId="36" w16cid:durableId="64057969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0E"/>
    <w:rsid w:val="00000CC1"/>
    <w:rsid w:val="00001090"/>
    <w:rsid w:val="00002471"/>
    <w:rsid w:val="000032D6"/>
    <w:rsid w:val="00003663"/>
    <w:rsid w:val="0000393D"/>
    <w:rsid w:val="00003F68"/>
    <w:rsid w:val="00004067"/>
    <w:rsid w:val="0000555C"/>
    <w:rsid w:val="00005D45"/>
    <w:rsid w:val="000068E3"/>
    <w:rsid w:val="0000759E"/>
    <w:rsid w:val="000078A3"/>
    <w:rsid w:val="00010B03"/>
    <w:rsid w:val="000119D0"/>
    <w:rsid w:val="00012420"/>
    <w:rsid w:val="00013E2C"/>
    <w:rsid w:val="0001463C"/>
    <w:rsid w:val="0001549D"/>
    <w:rsid w:val="00015AB6"/>
    <w:rsid w:val="00015F01"/>
    <w:rsid w:val="00016808"/>
    <w:rsid w:val="00016AA2"/>
    <w:rsid w:val="00016AF2"/>
    <w:rsid w:val="000170CF"/>
    <w:rsid w:val="00020E9A"/>
    <w:rsid w:val="0002130C"/>
    <w:rsid w:val="0002158C"/>
    <w:rsid w:val="00021834"/>
    <w:rsid w:val="00021A7B"/>
    <w:rsid w:val="00022688"/>
    <w:rsid w:val="00023627"/>
    <w:rsid w:val="0002384F"/>
    <w:rsid w:val="00023C5A"/>
    <w:rsid w:val="00023D61"/>
    <w:rsid w:val="000244F0"/>
    <w:rsid w:val="00024557"/>
    <w:rsid w:val="00025549"/>
    <w:rsid w:val="00025A73"/>
    <w:rsid w:val="00025AF4"/>
    <w:rsid w:val="00026687"/>
    <w:rsid w:val="00026D6F"/>
    <w:rsid w:val="000300C3"/>
    <w:rsid w:val="00030309"/>
    <w:rsid w:val="00030C4D"/>
    <w:rsid w:val="00031E93"/>
    <w:rsid w:val="00032B52"/>
    <w:rsid w:val="00033202"/>
    <w:rsid w:val="000340C8"/>
    <w:rsid w:val="0003463A"/>
    <w:rsid w:val="00035089"/>
    <w:rsid w:val="00035360"/>
    <w:rsid w:val="00035697"/>
    <w:rsid w:val="0003593D"/>
    <w:rsid w:val="0003598D"/>
    <w:rsid w:val="000367AF"/>
    <w:rsid w:val="00036C2D"/>
    <w:rsid w:val="00040F7E"/>
    <w:rsid w:val="00042545"/>
    <w:rsid w:val="000433D8"/>
    <w:rsid w:val="00043ABA"/>
    <w:rsid w:val="00044C63"/>
    <w:rsid w:val="00045514"/>
    <w:rsid w:val="00045734"/>
    <w:rsid w:val="000457DA"/>
    <w:rsid w:val="000464C9"/>
    <w:rsid w:val="000469C3"/>
    <w:rsid w:val="00046D44"/>
    <w:rsid w:val="00046F24"/>
    <w:rsid w:val="00046FD0"/>
    <w:rsid w:val="00047CE6"/>
    <w:rsid w:val="000507DD"/>
    <w:rsid w:val="000526AB"/>
    <w:rsid w:val="00052A5E"/>
    <w:rsid w:val="00054087"/>
    <w:rsid w:val="00054BF3"/>
    <w:rsid w:val="0005526D"/>
    <w:rsid w:val="00055C42"/>
    <w:rsid w:val="00055FCF"/>
    <w:rsid w:val="00056B8B"/>
    <w:rsid w:val="000571C1"/>
    <w:rsid w:val="000614B0"/>
    <w:rsid w:val="00062C22"/>
    <w:rsid w:val="00063A50"/>
    <w:rsid w:val="0006437F"/>
    <w:rsid w:val="000644AD"/>
    <w:rsid w:val="00065623"/>
    <w:rsid w:val="000659A0"/>
    <w:rsid w:val="00065BCE"/>
    <w:rsid w:val="00065DCD"/>
    <w:rsid w:val="00066832"/>
    <w:rsid w:val="0006697D"/>
    <w:rsid w:val="00067E79"/>
    <w:rsid w:val="00070246"/>
    <w:rsid w:val="00071609"/>
    <w:rsid w:val="000719F0"/>
    <w:rsid w:val="000719F1"/>
    <w:rsid w:val="00072203"/>
    <w:rsid w:val="0007287C"/>
    <w:rsid w:val="000728E0"/>
    <w:rsid w:val="00072933"/>
    <w:rsid w:val="00073072"/>
    <w:rsid w:val="0007307B"/>
    <w:rsid w:val="000733E2"/>
    <w:rsid w:val="00074290"/>
    <w:rsid w:val="00076009"/>
    <w:rsid w:val="000765A0"/>
    <w:rsid w:val="00076A59"/>
    <w:rsid w:val="00076F65"/>
    <w:rsid w:val="00077350"/>
    <w:rsid w:val="0007745E"/>
    <w:rsid w:val="0007780F"/>
    <w:rsid w:val="00080161"/>
    <w:rsid w:val="000806A6"/>
    <w:rsid w:val="000806E6"/>
    <w:rsid w:val="0008115A"/>
    <w:rsid w:val="00081620"/>
    <w:rsid w:val="000822B1"/>
    <w:rsid w:val="00082474"/>
    <w:rsid w:val="00084094"/>
    <w:rsid w:val="000846A2"/>
    <w:rsid w:val="0008589D"/>
    <w:rsid w:val="00086346"/>
    <w:rsid w:val="00086682"/>
    <w:rsid w:val="00086EAA"/>
    <w:rsid w:val="000873B8"/>
    <w:rsid w:val="000901B4"/>
    <w:rsid w:val="0009191E"/>
    <w:rsid w:val="00091C0D"/>
    <w:rsid w:val="00092F62"/>
    <w:rsid w:val="00093A3E"/>
    <w:rsid w:val="00093F89"/>
    <w:rsid w:val="00094103"/>
    <w:rsid w:val="00094F66"/>
    <w:rsid w:val="00095D25"/>
    <w:rsid w:val="00096B20"/>
    <w:rsid w:val="00096F5C"/>
    <w:rsid w:val="00097FCE"/>
    <w:rsid w:val="000A04D7"/>
    <w:rsid w:val="000A0778"/>
    <w:rsid w:val="000A153B"/>
    <w:rsid w:val="000A1663"/>
    <w:rsid w:val="000A1C27"/>
    <w:rsid w:val="000A3C6A"/>
    <w:rsid w:val="000A3EE9"/>
    <w:rsid w:val="000A5623"/>
    <w:rsid w:val="000A58ED"/>
    <w:rsid w:val="000A67E6"/>
    <w:rsid w:val="000A6923"/>
    <w:rsid w:val="000A731B"/>
    <w:rsid w:val="000A795A"/>
    <w:rsid w:val="000B07C0"/>
    <w:rsid w:val="000B18D1"/>
    <w:rsid w:val="000B2EE5"/>
    <w:rsid w:val="000B310B"/>
    <w:rsid w:val="000B4F24"/>
    <w:rsid w:val="000B63B5"/>
    <w:rsid w:val="000B68FF"/>
    <w:rsid w:val="000B776D"/>
    <w:rsid w:val="000B7AE1"/>
    <w:rsid w:val="000C153E"/>
    <w:rsid w:val="000C2130"/>
    <w:rsid w:val="000C2555"/>
    <w:rsid w:val="000C3C72"/>
    <w:rsid w:val="000C3E40"/>
    <w:rsid w:val="000C418F"/>
    <w:rsid w:val="000C4409"/>
    <w:rsid w:val="000C5D82"/>
    <w:rsid w:val="000C623C"/>
    <w:rsid w:val="000C6C42"/>
    <w:rsid w:val="000C7215"/>
    <w:rsid w:val="000C7262"/>
    <w:rsid w:val="000C74C3"/>
    <w:rsid w:val="000D084A"/>
    <w:rsid w:val="000D2000"/>
    <w:rsid w:val="000D2311"/>
    <w:rsid w:val="000D24B9"/>
    <w:rsid w:val="000D47E7"/>
    <w:rsid w:val="000D4BC2"/>
    <w:rsid w:val="000D54D2"/>
    <w:rsid w:val="000D6076"/>
    <w:rsid w:val="000D692B"/>
    <w:rsid w:val="000D6A0F"/>
    <w:rsid w:val="000D727F"/>
    <w:rsid w:val="000D764A"/>
    <w:rsid w:val="000D7BA5"/>
    <w:rsid w:val="000D7D98"/>
    <w:rsid w:val="000E15B2"/>
    <w:rsid w:val="000E1C11"/>
    <w:rsid w:val="000E249D"/>
    <w:rsid w:val="000E2876"/>
    <w:rsid w:val="000E2E50"/>
    <w:rsid w:val="000E3E8B"/>
    <w:rsid w:val="000E43BE"/>
    <w:rsid w:val="000E44F3"/>
    <w:rsid w:val="000E4D2F"/>
    <w:rsid w:val="000E4D39"/>
    <w:rsid w:val="000E5001"/>
    <w:rsid w:val="000E549F"/>
    <w:rsid w:val="000E5644"/>
    <w:rsid w:val="000E5711"/>
    <w:rsid w:val="000E5DCE"/>
    <w:rsid w:val="000E60BA"/>
    <w:rsid w:val="000E6439"/>
    <w:rsid w:val="000E6574"/>
    <w:rsid w:val="000E73FE"/>
    <w:rsid w:val="000F1212"/>
    <w:rsid w:val="000F1B41"/>
    <w:rsid w:val="000F3358"/>
    <w:rsid w:val="000F33B4"/>
    <w:rsid w:val="000F4C51"/>
    <w:rsid w:val="000F5003"/>
    <w:rsid w:val="000F5005"/>
    <w:rsid w:val="000F6092"/>
    <w:rsid w:val="000F71D2"/>
    <w:rsid w:val="000F7931"/>
    <w:rsid w:val="00100457"/>
    <w:rsid w:val="00100C53"/>
    <w:rsid w:val="00102814"/>
    <w:rsid w:val="0010313A"/>
    <w:rsid w:val="00103337"/>
    <w:rsid w:val="0010399F"/>
    <w:rsid w:val="00105A4C"/>
    <w:rsid w:val="00105C5F"/>
    <w:rsid w:val="0010645D"/>
    <w:rsid w:val="00106FF0"/>
    <w:rsid w:val="0010711D"/>
    <w:rsid w:val="00107C7A"/>
    <w:rsid w:val="00110E13"/>
    <w:rsid w:val="00110E1A"/>
    <w:rsid w:val="00110E85"/>
    <w:rsid w:val="00111542"/>
    <w:rsid w:val="001118F8"/>
    <w:rsid w:val="00112EA5"/>
    <w:rsid w:val="001139E9"/>
    <w:rsid w:val="0011614B"/>
    <w:rsid w:val="0011668E"/>
    <w:rsid w:val="00120022"/>
    <w:rsid w:val="0012152F"/>
    <w:rsid w:val="0012204A"/>
    <w:rsid w:val="0012276F"/>
    <w:rsid w:val="001235CF"/>
    <w:rsid w:val="001237C1"/>
    <w:rsid w:val="00123C6C"/>
    <w:rsid w:val="00124137"/>
    <w:rsid w:val="001255E1"/>
    <w:rsid w:val="00125F38"/>
    <w:rsid w:val="001271E8"/>
    <w:rsid w:val="00132894"/>
    <w:rsid w:val="001343AE"/>
    <w:rsid w:val="0013595C"/>
    <w:rsid w:val="001365A3"/>
    <w:rsid w:val="001367FF"/>
    <w:rsid w:val="00136D12"/>
    <w:rsid w:val="00136E4C"/>
    <w:rsid w:val="00137652"/>
    <w:rsid w:val="00137917"/>
    <w:rsid w:val="001407DF"/>
    <w:rsid w:val="00141B28"/>
    <w:rsid w:val="00142482"/>
    <w:rsid w:val="00142666"/>
    <w:rsid w:val="00142C87"/>
    <w:rsid w:val="0014366C"/>
    <w:rsid w:val="001437DC"/>
    <w:rsid w:val="001449CF"/>
    <w:rsid w:val="001458A2"/>
    <w:rsid w:val="00145DFF"/>
    <w:rsid w:val="001462BC"/>
    <w:rsid w:val="00146346"/>
    <w:rsid w:val="00146B94"/>
    <w:rsid w:val="00147B56"/>
    <w:rsid w:val="00147EF9"/>
    <w:rsid w:val="00147F37"/>
    <w:rsid w:val="001504FA"/>
    <w:rsid w:val="00150C32"/>
    <w:rsid w:val="001510EC"/>
    <w:rsid w:val="00152663"/>
    <w:rsid w:val="00152DDC"/>
    <w:rsid w:val="00153B9A"/>
    <w:rsid w:val="00153F1E"/>
    <w:rsid w:val="001562CD"/>
    <w:rsid w:val="00157C4F"/>
    <w:rsid w:val="00160798"/>
    <w:rsid w:val="00160E9C"/>
    <w:rsid w:val="00161CE0"/>
    <w:rsid w:val="00162294"/>
    <w:rsid w:val="00162F6D"/>
    <w:rsid w:val="0016339A"/>
    <w:rsid w:val="0016522D"/>
    <w:rsid w:val="0016581B"/>
    <w:rsid w:val="00166809"/>
    <w:rsid w:val="0016682F"/>
    <w:rsid w:val="00167684"/>
    <w:rsid w:val="00167C04"/>
    <w:rsid w:val="00170ACC"/>
    <w:rsid w:val="00170CF8"/>
    <w:rsid w:val="001711AB"/>
    <w:rsid w:val="00172238"/>
    <w:rsid w:val="00172300"/>
    <w:rsid w:val="001725DF"/>
    <w:rsid w:val="00172E23"/>
    <w:rsid w:val="00173A78"/>
    <w:rsid w:val="00175C9C"/>
    <w:rsid w:val="00175CF5"/>
    <w:rsid w:val="00176330"/>
    <w:rsid w:val="00180094"/>
    <w:rsid w:val="001805B8"/>
    <w:rsid w:val="00180704"/>
    <w:rsid w:val="0018083D"/>
    <w:rsid w:val="00181B95"/>
    <w:rsid w:val="001823CB"/>
    <w:rsid w:val="00182452"/>
    <w:rsid w:val="00182EBB"/>
    <w:rsid w:val="001841DC"/>
    <w:rsid w:val="00186178"/>
    <w:rsid w:val="00186284"/>
    <w:rsid w:val="001862D9"/>
    <w:rsid w:val="00186738"/>
    <w:rsid w:val="00186B12"/>
    <w:rsid w:val="00186E04"/>
    <w:rsid w:val="00187129"/>
    <w:rsid w:val="001871BA"/>
    <w:rsid w:val="00187AB9"/>
    <w:rsid w:val="00187DF1"/>
    <w:rsid w:val="0019023E"/>
    <w:rsid w:val="00190B3A"/>
    <w:rsid w:val="00190E6F"/>
    <w:rsid w:val="00190F9D"/>
    <w:rsid w:val="00191065"/>
    <w:rsid w:val="00191787"/>
    <w:rsid w:val="0019196E"/>
    <w:rsid w:val="00191FF5"/>
    <w:rsid w:val="001923C4"/>
    <w:rsid w:val="00193312"/>
    <w:rsid w:val="00193F1E"/>
    <w:rsid w:val="00193F5F"/>
    <w:rsid w:val="00194F8A"/>
    <w:rsid w:val="00195CD6"/>
    <w:rsid w:val="00195E00"/>
    <w:rsid w:val="00195EC9"/>
    <w:rsid w:val="00195EDE"/>
    <w:rsid w:val="00196D74"/>
    <w:rsid w:val="001A02EB"/>
    <w:rsid w:val="001A071A"/>
    <w:rsid w:val="001A140F"/>
    <w:rsid w:val="001A229F"/>
    <w:rsid w:val="001A25B1"/>
    <w:rsid w:val="001A2963"/>
    <w:rsid w:val="001A3D52"/>
    <w:rsid w:val="001A4262"/>
    <w:rsid w:val="001A4D77"/>
    <w:rsid w:val="001A5864"/>
    <w:rsid w:val="001A62C5"/>
    <w:rsid w:val="001A63E0"/>
    <w:rsid w:val="001A6418"/>
    <w:rsid w:val="001A654B"/>
    <w:rsid w:val="001A7D00"/>
    <w:rsid w:val="001B0B14"/>
    <w:rsid w:val="001B10EA"/>
    <w:rsid w:val="001B1519"/>
    <w:rsid w:val="001B1532"/>
    <w:rsid w:val="001B174A"/>
    <w:rsid w:val="001B1D45"/>
    <w:rsid w:val="001B24E3"/>
    <w:rsid w:val="001B34C5"/>
    <w:rsid w:val="001B3CD1"/>
    <w:rsid w:val="001B3F43"/>
    <w:rsid w:val="001B4103"/>
    <w:rsid w:val="001B4D56"/>
    <w:rsid w:val="001B5A73"/>
    <w:rsid w:val="001B5A8E"/>
    <w:rsid w:val="001B6657"/>
    <w:rsid w:val="001B6FBA"/>
    <w:rsid w:val="001B70A1"/>
    <w:rsid w:val="001C05CF"/>
    <w:rsid w:val="001C129E"/>
    <w:rsid w:val="001C1418"/>
    <w:rsid w:val="001C1AE1"/>
    <w:rsid w:val="001C271E"/>
    <w:rsid w:val="001C3967"/>
    <w:rsid w:val="001C3E54"/>
    <w:rsid w:val="001C4219"/>
    <w:rsid w:val="001C425F"/>
    <w:rsid w:val="001C54F9"/>
    <w:rsid w:val="001C5868"/>
    <w:rsid w:val="001C6350"/>
    <w:rsid w:val="001C6B31"/>
    <w:rsid w:val="001C7C84"/>
    <w:rsid w:val="001C7E72"/>
    <w:rsid w:val="001D0BFF"/>
    <w:rsid w:val="001D0D10"/>
    <w:rsid w:val="001D10E8"/>
    <w:rsid w:val="001D1539"/>
    <w:rsid w:val="001D2669"/>
    <w:rsid w:val="001D2C52"/>
    <w:rsid w:val="001D2C94"/>
    <w:rsid w:val="001D2F3C"/>
    <w:rsid w:val="001D4E06"/>
    <w:rsid w:val="001D513A"/>
    <w:rsid w:val="001D615E"/>
    <w:rsid w:val="001D63F2"/>
    <w:rsid w:val="001D6BB8"/>
    <w:rsid w:val="001D766A"/>
    <w:rsid w:val="001E0DF2"/>
    <w:rsid w:val="001E0F63"/>
    <w:rsid w:val="001E1E28"/>
    <w:rsid w:val="001E214D"/>
    <w:rsid w:val="001E228A"/>
    <w:rsid w:val="001E43D3"/>
    <w:rsid w:val="001E44EF"/>
    <w:rsid w:val="001E484A"/>
    <w:rsid w:val="001E4B76"/>
    <w:rsid w:val="001E5D13"/>
    <w:rsid w:val="001E5DBD"/>
    <w:rsid w:val="001E61C0"/>
    <w:rsid w:val="001E64C9"/>
    <w:rsid w:val="001E6CCC"/>
    <w:rsid w:val="001E7E3C"/>
    <w:rsid w:val="001F0E3C"/>
    <w:rsid w:val="001F152F"/>
    <w:rsid w:val="001F1B19"/>
    <w:rsid w:val="001F1E6E"/>
    <w:rsid w:val="001F25D2"/>
    <w:rsid w:val="001F30FB"/>
    <w:rsid w:val="001F35C5"/>
    <w:rsid w:val="001F3C00"/>
    <w:rsid w:val="001F42A7"/>
    <w:rsid w:val="001F431A"/>
    <w:rsid w:val="001F5178"/>
    <w:rsid w:val="001F554E"/>
    <w:rsid w:val="001F5E40"/>
    <w:rsid w:val="001F638E"/>
    <w:rsid w:val="001F6490"/>
    <w:rsid w:val="001F664E"/>
    <w:rsid w:val="001F69E5"/>
    <w:rsid w:val="001F6E13"/>
    <w:rsid w:val="002006E6"/>
    <w:rsid w:val="002015A4"/>
    <w:rsid w:val="002015FE"/>
    <w:rsid w:val="002030B7"/>
    <w:rsid w:val="00204328"/>
    <w:rsid w:val="002049AA"/>
    <w:rsid w:val="0020631F"/>
    <w:rsid w:val="00206C7E"/>
    <w:rsid w:val="00207031"/>
    <w:rsid w:val="00210210"/>
    <w:rsid w:val="00211DEE"/>
    <w:rsid w:val="00212107"/>
    <w:rsid w:val="00212190"/>
    <w:rsid w:val="002121EA"/>
    <w:rsid w:val="0021261D"/>
    <w:rsid w:val="002134FE"/>
    <w:rsid w:val="00213AD7"/>
    <w:rsid w:val="00213E80"/>
    <w:rsid w:val="00214A72"/>
    <w:rsid w:val="00214D26"/>
    <w:rsid w:val="00215AEE"/>
    <w:rsid w:val="002160F8"/>
    <w:rsid w:val="00217437"/>
    <w:rsid w:val="00222615"/>
    <w:rsid w:val="002226B5"/>
    <w:rsid w:val="00223E22"/>
    <w:rsid w:val="00223F34"/>
    <w:rsid w:val="0022434A"/>
    <w:rsid w:val="00224B86"/>
    <w:rsid w:val="00224CA6"/>
    <w:rsid w:val="00225681"/>
    <w:rsid w:val="00226794"/>
    <w:rsid w:val="00226CFD"/>
    <w:rsid w:val="00226D0E"/>
    <w:rsid w:val="00226F9B"/>
    <w:rsid w:val="00227758"/>
    <w:rsid w:val="00227AE4"/>
    <w:rsid w:val="00230B7C"/>
    <w:rsid w:val="002314FE"/>
    <w:rsid w:val="00231C33"/>
    <w:rsid w:val="002324EA"/>
    <w:rsid w:val="00232522"/>
    <w:rsid w:val="0023296D"/>
    <w:rsid w:val="00232F84"/>
    <w:rsid w:val="00233437"/>
    <w:rsid w:val="00233A9B"/>
    <w:rsid w:val="002345A8"/>
    <w:rsid w:val="002345F8"/>
    <w:rsid w:val="0023577A"/>
    <w:rsid w:val="00236264"/>
    <w:rsid w:val="00241182"/>
    <w:rsid w:val="002415ED"/>
    <w:rsid w:val="00242D84"/>
    <w:rsid w:val="00242D95"/>
    <w:rsid w:val="002441F4"/>
    <w:rsid w:val="00244498"/>
    <w:rsid w:val="00244641"/>
    <w:rsid w:val="0024471E"/>
    <w:rsid w:val="00244973"/>
    <w:rsid w:val="00244E61"/>
    <w:rsid w:val="00244F40"/>
    <w:rsid w:val="00245598"/>
    <w:rsid w:val="00245AD1"/>
    <w:rsid w:val="00247A79"/>
    <w:rsid w:val="00247ACE"/>
    <w:rsid w:val="00250101"/>
    <w:rsid w:val="002519A0"/>
    <w:rsid w:val="002521FE"/>
    <w:rsid w:val="002531F9"/>
    <w:rsid w:val="002537F8"/>
    <w:rsid w:val="002538A4"/>
    <w:rsid w:val="002542E5"/>
    <w:rsid w:val="0025472D"/>
    <w:rsid w:val="00255919"/>
    <w:rsid w:val="00255AA5"/>
    <w:rsid w:val="002562E8"/>
    <w:rsid w:val="00256562"/>
    <w:rsid w:val="002566B8"/>
    <w:rsid w:val="0025682D"/>
    <w:rsid w:val="002574A9"/>
    <w:rsid w:val="00257635"/>
    <w:rsid w:val="00257F8C"/>
    <w:rsid w:val="00260944"/>
    <w:rsid w:val="002610DB"/>
    <w:rsid w:val="00261A5E"/>
    <w:rsid w:val="00262497"/>
    <w:rsid w:val="00262D94"/>
    <w:rsid w:val="00263217"/>
    <w:rsid w:val="002637DB"/>
    <w:rsid w:val="00263E47"/>
    <w:rsid w:val="002640A2"/>
    <w:rsid w:val="002669C5"/>
    <w:rsid w:val="002705F1"/>
    <w:rsid w:val="00270C4E"/>
    <w:rsid w:val="00271461"/>
    <w:rsid w:val="002719D9"/>
    <w:rsid w:val="00271E06"/>
    <w:rsid w:val="00272EE6"/>
    <w:rsid w:val="002743F7"/>
    <w:rsid w:val="0027448F"/>
    <w:rsid w:val="00274E7A"/>
    <w:rsid w:val="002757C0"/>
    <w:rsid w:val="002767F5"/>
    <w:rsid w:val="00277365"/>
    <w:rsid w:val="002773D4"/>
    <w:rsid w:val="002800E8"/>
    <w:rsid w:val="00281A63"/>
    <w:rsid w:val="0028302C"/>
    <w:rsid w:val="00283A19"/>
    <w:rsid w:val="00283E88"/>
    <w:rsid w:val="0028443A"/>
    <w:rsid w:val="002852A5"/>
    <w:rsid w:val="00285771"/>
    <w:rsid w:val="00285840"/>
    <w:rsid w:val="00285D23"/>
    <w:rsid w:val="00286474"/>
    <w:rsid w:val="00286AF0"/>
    <w:rsid w:val="0028770B"/>
    <w:rsid w:val="00287D37"/>
    <w:rsid w:val="00290585"/>
    <w:rsid w:val="0029066A"/>
    <w:rsid w:val="00291935"/>
    <w:rsid w:val="00291C77"/>
    <w:rsid w:val="00292F11"/>
    <w:rsid w:val="00294608"/>
    <w:rsid w:val="0029507B"/>
    <w:rsid w:val="0029537C"/>
    <w:rsid w:val="002961F7"/>
    <w:rsid w:val="00297953"/>
    <w:rsid w:val="002A0B75"/>
    <w:rsid w:val="002A0E95"/>
    <w:rsid w:val="002A10CA"/>
    <w:rsid w:val="002A4964"/>
    <w:rsid w:val="002A4BA0"/>
    <w:rsid w:val="002A4C9D"/>
    <w:rsid w:val="002A500A"/>
    <w:rsid w:val="002A5CE7"/>
    <w:rsid w:val="002A5EC6"/>
    <w:rsid w:val="002B03D6"/>
    <w:rsid w:val="002B1465"/>
    <w:rsid w:val="002B15E2"/>
    <w:rsid w:val="002B1938"/>
    <w:rsid w:val="002B1D11"/>
    <w:rsid w:val="002B41C6"/>
    <w:rsid w:val="002B427A"/>
    <w:rsid w:val="002B4E28"/>
    <w:rsid w:val="002B5226"/>
    <w:rsid w:val="002B612A"/>
    <w:rsid w:val="002B6886"/>
    <w:rsid w:val="002B7C97"/>
    <w:rsid w:val="002B7EB1"/>
    <w:rsid w:val="002C1507"/>
    <w:rsid w:val="002C15DC"/>
    <w:rsid w:val="002C23A8"/>
    <w:rsid w:val="002C3783"/>
    <w:rsid w:val="002C4EC6"/>
    <w:rsid w:val="002C538D"/>
    <w:rsid w:val="002C589B"/>
    <w:rsid w:val="002C64F6"/>
    <w:rsid w:val="002C7402"/>
    <w:rsid w:val="002D00C7"/>
    <w:rsid w:val="002D0340"/>
    <w:rsid w:val="002D08C7"/>
    <w:rsid w:val="002D2065"/>
    <w:rsid w:val="002D2896"/>
    <w:rsid w:val="002D2BF2"/>
    <w:rsid w:val="002D2ED7"/>
    <w:rsid w:val="002D38F3"/>
    <w:rsid w:val="002D45E7"/>
    <w:rsid w:val="002D4786"/>
    <w:rsid w:val="002D4935"/>
    <w:rsid w:val="002D4D05"/>
    <w:rsid w:val="002D507F"/>
    <w:rsid w:val="002D7AE8"/>
    <w:rsid w:val="002D7DB7"/>
    <w:rsid w:val="002E0028"/>
    <w:rsid w:val="002E0517"/>
    <w:rsid w:val="002E055F"/>
    <w:rsid w:val="002E0B99"/>
    <w:rsid w:val="002E2EB2"/>
    <w:rsid w:val="002E34F4"/>
    <w:rsid w:val="002E66C6"/>
    <w:rsid w:val="002E681A"/>
    <w:rsid w:val="002E6B99"/>
    <w:rsid w:val="002E708C"/>
    <w:rsid w:val="002E7BB0"/>
    <w:rsid w:val="002F1506"/>
    <w:rsid w:val="002F1B19"/>
    <w:rsid w:val="002F4371"/>
    <w:rsid w:val="002F45DE"/>
    <w:rsid w:val="002F4D18"/>
    <w:rsid w:val="002F5D0F"/>
    <w:rsid w:val="002F743A"/>
    <w:rsid w:val="0030061C"/>
    <w:rsid w:val="00300798"/>
    <w:rsid w:val="00300990"/>
    <w:rsid w:val="00300BFB"/>
    <w:rsid w:val="00300CE1"/>
    <w:rsid w:val="00300E2E"/>
    <w:rsid w:val="003017B4"/>
    <w:rsid w:val="00301E2A"/>
    <w:rsid w:val="003023AA"/>
    <w:rsid w:val="003026C5"/>
    <w:rsid w:val="003034A5"/>
    <w:rsid w:val="00303677"/>
    <w:rsid w:val="003041E0"/>
    <w:rsid w:val="003041E7"/>
    <w:rsid w:val="003042DB"/>
    <w:rsid w:val="003045DF"/>
    <w:rsid w:val="00304ACD"/>
    <w:rsid w:val="00304F27"/>
    <w:rsid w:val="003057E8"/>
    <w:rsid w:val="00306DE9"/>
    <w:rsid w:val="00307079"/>
    <w:rsid w:val="00307641"/>
    <w:rsid w:val="003108C4"/>
    <w:rsid w:val="00313458"/>
    <w:rsid w:val="003137A4"/>
    <w:rsid w:val="003138DF"/>
    <w:rsid w:val="0031395C"/>
    <w:rsid w:val="00314897"/>
    <w:rsid w:val="003153E0"/>
    <w:rsid w:val="003168B0"/>
    <w:rsid w:val="0031695A"/>
    <w:rsid w:val="00317E19"/>
    <w:rsid w:val="003204D9"/>
    <w:rsid w:val="00322634"/>
    <w:rsid w:val="00322E8F"/>
    <w:rsid w:val="00323CD8"/>
    <w:rsid w:val="0032411E"/>
    <w:rsid w:val="00324614"/>
    <w:rsid w:val="00324CF1"/>
    <w:rsid w:val="00324FA8"/>
    <w:rsid w:val="00325F91"/>
    <w:rsid w:val="003268C5"/>
    <w:rsid w:val="00326922"/>
    <w:rsid w:val="00330021"/>
    <w:rsid w:val="00330C82"/>
    <w:rsid w:val="003310D4"/>
    <w:rsid w:val="00331B19"/>
    <w:rsid w:val="00332011"/>
    <w:rsid w:val="003357FF"/>
    <w:rsid w:val="00335CC8"/>
    <w:rsid w:val="00335D08"/>
    <w:rsid w:val="003364F0"/>
    <w:rsid w:val="00337472"/>
    <w:rsid w:val="00337487"/>
    <w:rsid w:val="003376DD"/>
    <w:rsid w:val="003403E8"/>
    <w:rsid w:val="00340716"/>
    <w:rsid w:val="00340F01"/>
    <w:rsid w:val="00341FF0"/>
    <w:rsid w:val="0034246A"/>
    <w:rsid w:val="00342A8F"/>
    <w:rsid w:val="00343121"/>
    <w:rsid w:val="00343AA5"/>
    <w:rsid w:val="003457BE"/>
    <w:rsid w:val="003458E0"/>
    <w:rsid w:val="00347765"/>
    <w:rsid w:val="003479AD"/>
    <w:rsid w:val="00347F88"/>
    <w:rsid w:val="00350147"/>
    <w:rsid w:val="0035029D"/>
    <w:rsid w:val="003503D6"/>
    <w:rsid w:val="003534DF"/>
    <w:rsid w:val="003546E2"/>
    <w:rsid w:val="00354751"/>
    <w:rsid w:val="0035499A"/>
    <w:rsid w:val="003555D1"/>
    <w:rsid w:val="00356ACA"/>
    <w:rsid w:val="00356B42"/>
    <w:rsid w:val="00356E47"/>
    <w:rsid w:val="003572B3"/>
    <w:rsid w:val="00357666"/>
    <w:rsid w:val="00360223"/>
    <w:rsid w:val="003609DE"/>
    <w:rsid w:val="00360FBE"/>
    <w:rsid w:val="003611A7"/>
    <w:rsid w:val="003611C1"/>
    <w:rsid w:val="003613C4"/>
    <w:rsid w:val="00361838"/>
    <w:rsid w:val="00362CA5"/>
    <w:rsid w:val="00363054"/>
    <w:rsid w:val="0036348C"/>
    <w:rsid w:val="0036418F"/>
    <w:rsid w:val="003645B6"/>
    <w:rsid w:val="00365038"/>
    <w:rsid w:val="0036558C"/>
    <w:rsid w:val="0036592B"/>
    <w:rsid w:val="00366E92"/>
    <w:rsid w:val="00366EA6"/>
    <w:rsid w:val="003675B2"/>
    <w:rsid w:val="00370818"/>
    <w:rsid w:val="003708CA"/>
    <w:rsid w:val="00370D3D"/>
    <w:rsid w:val="00371376"/>
    <w:rsid w:val="0037140E"/>
    <w:rsid w:val="0037266F"/>
    <w:rsid w:val="00372759"/>
    <w:rsid w:val="00373625"/>
    <w:rsid w:val="003736D1"/>
    <w:rsid w:val="003760E5"/>
    <w:rsid w:val="00376A71"/>
    <w:rsid w:val="00376B2C"/>
    <w:rsid w:val="00376C2B"/>
    <w:rsid w:val="00376EAB"/>
    <w:rsid w:val="00380CC3"/>
    <w:rsid w:val="00381828"/>
    <w:rsid w:val="00382B3C"/>
    <w:rsid w:val="00383351"/>
    <w:rsid w:val="0038343F"/>
    <w:rsid w:val="00384A63"/>
    <w:rsid w:val="00384BBE"/>
    <w:rsid w:val="003853C7"/>
    <w:rsid w:val="003855B1"/>
    <w:rsid w:val="0038625F"/>
    <w:rsid w:val="003864C9"/>
    <w:rsid w:val="00386B7E"/>
    <w:rsid w:val="003870AE"/>
    <w:rsid w:val="003874DD"/>
    <w:rsid w:val="00387984"/>
    <w:rsid w:val="003905E4"/>
    <w:rsid w:val="0039080F"/>
    <w:rsid w:val="003910C2"/>
    <w:rsid w:val="00391D23"/>
    <w:rsid w:val="00391E2E"/>
    <w:rsid w:val="0039203A"/>
    <w:rsid w:val="0039256B"/>
    <w:rsid w:val="00393765"/>
    <w:rsid w:val="00393D86"/>
    <w:rsid w:val="00393D95"/>
    <w:rsid w:val="00393FA5"/>
    <w:rsid w:val="00394298"/>
    <w:rsid w:val="00394311"/>
    <w:rsid w:val="00395B4A"/>
    <w:rsid w:val="00396CDC"/>
    <w:rsid w:val="00397788"/>
    <w:rsid w:val="003A08D4"/>
    <w:rsid w:val="003A0FC4"/>
    <w:rsid w:val="003A1BFA"/>
    <w:rsid w:val="003A28E4"/>
    <w:rsid w:val="003A336C"/>
    <w:rsid w:val="003A3778"/>
    <w:rsid w:val="003A5109"/>
    <w:rsid w:val="003A5298"/>
    <w:rsid w:val="003A63F9"/>
    <w:rsid w:val="003A6563"/>
    <w:rsid w:val="003A683C"/>
    <w:rsid w:val="003A683E"/>
    <w:rsid w:val="003A68CB"/>
    <w:rsid w:val="003A7227"/>
    <w:rsid w:val="003B0953"/>
    <w:rsid w:val="003B1216"/>
    <w:rsid w:val="003B141C"/>
    <w:rsid w:val="003B149A"/>
    <w:rsid w:val="003B1F45"/>
    <w:rsid w:val="003B295A"/>
    <w:rsid w:val="003B3362"/>
    <w:rsid w:val="003B3454"/>
    <w:rsid w:val="003B3EE9"/>
    <w:rsid w:val="003B4010"/>
    <w:rsid w:val="003B503C"/>
    <w:rsid w:val="003B574B"/>
    <w:rsid w:val="003B5F57"/>
    <w:rsid w:val="003B6AEE"/>
    <w:rsid w:val="003C0A41"/>
    <w:rsid w:val="003C0DA7"/>
    <w:rsid w:val="003C0FC4"/>
    <w:rsid w:val="003C1866"/>
    <w:rsid w:val="003C18D2"/>
    <w:rsid w:val="003C2161"/>
    <w:rsid w:val="003C23F8"/>
    <w:rsid w:val="003C422B"/>
    <w:rsid w:val="003C4F83"/>
    <w:rsid w:val="003C5F79"/>
    <w:rsid w:val="003C6542"/>
    <w:rsid w:val="003C6784"/>
    <w:rsid w:val="003C6F27"/>
    <w:rsid w:val="003C7C35"/>
    <w:rsid w:val="003D05EB"/>
    <w:rsid w:val="003D1EB7"/>
    <w:rsid w:val="003D248A"/>
    <w:rsid w:val="003D275B"/>
    <w:rsid w:val="003D2BB5"/>
    <w:rsid w:val="003D3D2B"/>
    <w:rsid w:val="003D3D71"/>
    <w:rsid w:val="003D408C"/>
    <w:rsid w:val="003D5B43"/>
    <w:rsid w:val="003D6AB3"/>
    <w:rsid w:val="003D70AA"/>
    <w:rsid w:val="003D755E"/>
    <w:rsid w:val="003D7D45"/>
    <w:rsid w:val="003E06B8"/>
    <w:rsid w:val="003E0B2A"/>
    <w:rsid w:val="003E0D4D"/>
    <w:rsid w:val="003E0D89"/>
    <w:rsid w:val="003E1218"/>
    <w:rsid w:val="003E1C7A"/>
    <w:rsid w:val="003E3476"/>
    <w:rsid w:val="003E3B39"/>
    <w:rsid w:val="003E4503"/>
    <w:rsid w:val="003E493B"/>
    <w:rsid w:val="003E528F"/>
    <w:rsid w:val="003E5515"/>
    <w:rsid w:val="003E56EA"/>
    <w:rsid w:val="003E61A1"/>
    <w:rsid w:val="003E6F01"/>
    <w:rsid w:val="003F0AC7"/>
    <w:rsid w:val="003F0BE4"/>
    <w:rsid w:val="003F0F83"/>
    <w:rsid w:val="003F13A0"/>
    <w:rsid w:val="003F1450"/>
    <w:rsid w:val="003F1CC9"/>
    <w:rsid w:val="003F228A"/>
    <w:rsid w:val="003F2925"/>
    <w:rsid w:val="003F2E82"/>
    <w:rsid w:val="003F464E"/>
    <w:rsid w:val="003F5120"/>
    <w:rsid w:val="003F578C"/>
    <w:rsid w:val="003F581B"/>
    <w:rsid w:val="003F5C89"/>
    <w:rsid w:val="003F637F"/>
    <w:rsid w:val="003F6BCC"/>
    <w:rsid w:val="003F6DC2"/>
    <w:rsid w:val="003F75BA"/>
    <w:rsid w:val="003F76D5"/>
    <w:rsid w:val="00400917"/>
    <w:rsid w:val="0040096E"/>
    <w:rsid w:val="00400FEF"/>
    <w:rsid w:val="00401BFC"/>
    <w:rsid w:val="00401F42"/>
    <w:rsid w:val="0040229B"/>
    <w:rsid w:val="004027F8"/>
    <w:rsid w:val="00402EF5"/>
    <w:rsid w:val="00403CC2"/>
    <w:rsid w:val="004042A7"/>
    <w:rsid w:val="00404DF1"/>
    <w:rsid w:val="004057E2"/>
    <w:rsid w:val="004066D5"/>
    <w:rsid w:val="004105D6"/>
    <w:rsid w:val="00411BCC"/>
    <w:rsid w:val="004128C9"/>
    <w:rsid w:val="004134A5"/>
    <w:rsid w:val="00413A60"/>
    <w:rsid w:val="00413E7A"/>
    <w:rsid w:val="004140F6"/>
    <w:rsid w:val="004142A3"/>
    <w:rsid w:val="00414D2B"/>
    <w:rsid w:val="00414FEA"/>
    <w:rsid w:val="0041539E"/>
    <w:rsid w:val="00415759"/>
    <w:rsid w:val="00415B0E"/>
    <w:rsid w:val="004160EC"/>
    <w:rsid w:val="004176B7"/>
    <w:rsid w:val="00417AB1"/>
    <w:rsid w:val="00420D80"/>
    <w:rsid w:val="0042142D"/>
    <w:rsid w:val="00422A7F"/>
    <w:rsid w:val="004242BB"/>
    <w:rsid w:val="00424589"/>
    <w:rsid w:val="00424744"/>
    <w:rsid w:val="00425BCE"/>
    <w:rsid w:val="004264EE"/>
    <w:rsid w:val="00426FB9"/>
    <w:rsid w:val="00427D2B"/>
    <w:rsid w:val="00430559"/>
    <w:rsid w:val="00431805"/>
    <w:rsid w:val="004326C9"/>
    <w:rsid w:val="004336C0"/>
    <w:rsid w:val="004340B4"/>
    <w:rsid w:val="00436319"/>
    <w:rsid w:val="004368A8"/>
    <w:rsid w:val="004368E1"/>
    <w:rsid w:val="00437A5F"/>
    <w:rsid w:val="00437A88"/>
    <w:rsid w:val="00437C46"/>
    <w:rsid w:val="00437DAF"/>
    <w:rsid w:val="00437F47"/>
    <w:rsid w:val="004400B7"/>
    <w:rsid w:val="004411E1"/>
    <w:rsid w:val="0044123A"/>
    <w:rsid w:val="004414AA"/>
    <w:rsid w:val="00442180"/>
    <w:rsid w:val="00442838"/>
    <w:rsid w:val="004448DC"/>
    <w:rsid w:val="0044523C"/>
    <w:rsid w:val="004457C5"/>
    <w:rsid w:val="00445A5E"/>
    <w:rsid w:val="0044726C"/>
    <w:rsid w:val="00447F0D"/>
    <w:rsid w:val="00451726"/>
    <w:rsid w:val="004522F8"/>
    <w:rsid w:val="004525FC"/>
    <w:rsid w:val="0045444D"/>
    <w:rsid w:val="00454D89"/>
    <w:rsid w:val="0045522A"/>
    <w:rsid w:val="004560B1"/>
    <w:rsid w:val="00456402"/>
    <w:rsid w:val="0046031D"/>
    <w:rsid w:val="00460D75"/>
    <w:rsid w:val="004614BE"/>
    <w:rsid w:val="00461D14"/>
    <w:rsid w:val="0046258C"/>
    <w:rsid w:val="00462722"/>
    <w:rsid w:val="004628AB"/>
    <w:rsid w:val="00462950"/>
    <w:rsid w:val="00462977"/>
    <w:rsid w:val="00462E46"/>
    <w:rsid w:val="00463023"/>
    <w:rsid w:val="00463BD7"/>
    <w:rsid w:val="00464250"/>
    <w:rsid w:val="00464415"/>
    <w:rsid w:val="00464ED4"/>
    <w:rsid w:val="00464F93"/>
    <w:rsid w:val="004658F7"/>
    <w:rsid w:val="00465FB4"/>
    <w:rsid w:val="00465FD2"/>
    <w:rsid w:val="00466BAD"/>
    <w:rsid w:val="004670FF"/>
    <w:rsid w:val="004705FB"/>
    <w:rsid w:val="00470889"/>
    <w:rsid w:val="00470CEB"/>
    <w:rsid w:val="004710EB"/>
    <w:rsid w:val="0047146F"/>
    <w:rsid w:val="004716C2"/>
    <w:rsid w:val="00471AD2"/>
    <w:rsid w:val="00471EA3"/>
    <w:rsid w:val="00471FAA"/>
    <w:rsid w:val="004733D9"/>
    <w:rsid w:val="00474ACA"/>
    <w:rsid w:val="0047527B"/>
    <w:rsid w:val="00475284"/>
    <w:rsid w:val="00475B26"/>
    <w:rsid w:val="004764C9"/>
    <w:rsid w:val="0047670E"/>
    <w:rsid w:val="00477867"/>
    <w:rsid w:val="004810E9"/>
    <w:rsid w:val="00481AEB"/>
    <w:rsid w:val="00482CE5"/>
    <w:rsid w:val="0048377E"/>
    <w:rsid w:val="00484762"/>
    <w:rsid w:val="0048711D"/>
    <w:rsid w:val="004873CB"/>
    <w:rsid w:val="004878DF"/>
    <w:rsid w:val="00490100"/>
    <w:rsid w:val="0049238C"/>
    <w:rsid w:val="00492A16"/>
    <w:rsid w:val="00492CA0"/>
    <w:rsid w:val="00492D59"/>
    <w:rsid w:val="00493033"/>
    <w:rsid w:val="0049363D"/>
    <w:rsid w:val="00494B1F"/>
    <w:rsid w:val="004967B2"/>
    <w:rsid w:val="004977C0"/>
    <w:rsid w:val="004978E1"/>
    <w:rsid w:val="00497D21"/>
    <w:rsid w:val="004A15A6"/>
    <w:rsid w:val="004A1989"/>
    <w:rsid w:val="004A1A22"/>
    <w:rsid w:val="004A298B"/>
    <w:rsid w:val="004A2FB3"/>
    <w:rsid w:val="004A3944"/>
    <w:rsid w:val="004A3AFF"/>
    <w:rsid w:val="004A3BF6"/>
    <w:rsid w:val="004A501A"/>
    <w:rsid w:val="004A6200"/>
    <w:rsid w:val="004A6A10"/>
    <w:rsid w:val="004A6FF1"/>
    <w:rsid w:val="004A76FC"/>
    <w:rsid w:val="004B0A0D"/>
    <w:rsid w:val="004B109C"/>
    <w:rsid w:val="004B1240"/>
    <w:rsid w:val="004B3FB4"/>
    <w:rsid w:val="004B406D"/>
    <w:rsid w:val="004B491A"/>
    <w:rsid w:val="004B4A7A"/>
    <w:rsid w:val="004B4B64"/>
    <w:rsid w:val="004B4C8B"/>
    <w:rsid w:val="004B54C2"/>
    <w:rsid w:val="004B5A1E"/>
    <w:rsid w:val="004B6F43"/>
    <w:rsid w:val="004B70CA"/>
    <w:rsid w:val="004C15F4"/>
    <w:rsid w:val="004C188C"/>
    <w:rsid w:val="004C2308"/>
    <w:rsid w:val="004C2422"/>
    <w:rsid w:val="004C2BDF"/>
    <w:rsid w:val="004C37F2"/>
    <w:rsid w:val="004C4A27"/>
    <w:rsid w:val="004C4FEC"/>
    <w:rsid w:val="004C5F9F"/>
    <w:rsid w:val="004C6C8D"/>
    <w:rsid w:val="004C7259"/>
    <w:rsid w:val="004D149C"/>
    <w:rsid w:val="004D1B8E"/>
    <w:rsid w:val="004D1D04"/>
    <w:rsid w:val="004D20EB"/>
    <w:rsid w:val="004D278B"/>
    <w:rsid w:val="004D27B4"/>
    <w:rsid w:val="004D2DD8"/>
    <w:rsid w:val="004D4279"/>
    <w:rsid w:val="004D4B4C"/>
    <w:rsid w:val="004D4F4C"/>
    <w:rsid w:val="004D575B"/>
    <w:rsid w:val="004D62A9"/>
    <w:rsid w:val="004D753D"/>
    <w:rsid w:val="004D75FD"/>
    <w:rsid w:val="004E10B2"/>
    <w:rsid w:val="004E34DC"/>
    <w:rsid w:val="004E3782"/>
    <w:rsid w:val="004E39BD"/>
    <w:rsid w:val="004E4362"/>
    <w:rsid w:val="004E5C1B"/>
    <w:rsid w:val="004E766F"/>
    <w:rsid w:val="004E7C31"/>
    <w:rsid w:val="004E7F73"/>
    <w:rsid w:val="004F0465"/>
    <w:rsid w:val="004F0A28"/>
    <w:rsid w:val="004F270D"/>
    <w:rsid w:val="004F43D0"/>
    <w:rsid w:val="004F59B5"/>
    <w:rsid w:val="004F6ED6"/>
    <w:rsid w:val="004F740E"/>
    <w:rsid w:val="004F7507"/>
    <w:rsid w:val="004F7B12"/>
    <w:rsid w:val="004F7D21"/>
    <w:rsid w:val="004F7D27"/>
    <w:rsid w:val="0050097B"/>
    <w:rsid w:val="0050156E"/>
    <w:rsid w:val="00501812"/>
    <w:rsid w:val="00501BBA"/>
    <w:rsid w:val="00501CBA"/>
    <w:rsid w:val="0050293A"/>
    <w:rsid w:val="0050509F"/>
    <w:rsid w:val="005050E3"/>
    <w:rsid w:val="0050529B"/>
    <w:rsid w:val="00505D88"/>
    <w:rsid w:val="00507D8A"/>
    <w:rsid w:val="00512990"/>
    <w:rsid w:val="00513172"/>
    <w:rsid w:val="005133F3"/>
    <w:rsid w:val="00513423"/>
    <w:rsid w:val="00515527"/>
    <w:rsid w:val="00515DF3"/>
    <w:rsid w:val="00516D17"/>
    <w:rsid w:val="005174A1"/>
    <w:rsid w:val="005211F7"/>
    <w:rsid w:val="00522C39"/>
    <w:rsid w:val="0052353A"/>
    <w:rsid w:val="00523E11"/>
    <w:rsid w:val="0052400E"/>
    <w:rsid w:val="0052463B"/>
    <w:rsid w:val="00524A33"/>
    <w:rsid w:val="005254C4"/>
    <w:rsid w:val="00525E1A"/>
    <w:rsid w:val="00526BA0"/>
    <w:rsid w:val="00526E8F"/>
    <w:rsid w:val="00527F99"/>
    <w:rsid w:val="005312F8"/>
    <w:rsid w:val="00531D10"/>
    <w:rsid w:val="0053321E"/>
    <w:rsid w:val="0053331E"/>
    <w:rsid w:val="005337A2"/>
    <w:rsid w:val="00533A51"/>
    <w:rsid w:val="00533ABE"/>
    <w:rsid w:val="005343AD"/>
    <w:rsid w:val="00534871"/>
    <w:rsid w:val="00534A5F"/>
    <w:rsid w:val="005353AE"/>
    <w:rsid w:val="00535872"/>
    <w:rsid w:val="00535C93"/>
    <w:rsid w:val="005360F4"/>
    <w:rsid w:val="00536505"/>
    <w:rsid w:val="005366A7"/>
    <w:rsid w:val="00536D60"/>
    <w:rsid w:val="00536DFE"/>
    <w:rsid w:val="005375FC"/>
    <w:rsid w:val="00537ED0"/>
    <w:rsid w:val="0054082D"/>
    <w:rsid w:val="00540F48"/>
    <w:rsid w:val="00541192"/>
    <w:rsid w:val="00541C6E"/>
    <w:rsid w:val="005432F5"/>
    <w:rsid w:val="0054432D"/>
    <w:rsid w:val="00545116"/>
    <w:rsid w:val="0054649C"/>
    <w:rsid w:val="0054688C"/>
    <w:rsid w:val="005469DA"/>
    <w:rsid w:val="0054771A"/>
    <w:rsid w:val="00547D3C"/>
    <w:rsid w:val="00550AEE"/>
    <w:rsid w:val="005516B1"/>
    <w:rsid w:val="005519E9"/>
    <w:rsid w:val="00551ED3"/>
    <w:rsid w:val="00552FA8"/>
    <w:rsid w:val="005532F6"/>
    <w:rsid w:val="00555333"/>
    <w:rsid w:val="00555F00"/>
    <w:rsid w:val="00556433"/>
    <w:rsid w:val="00557275"/>
    <w:rsid w:val="00557984"/>
    <w:rsid w:val="00557C6E"/>
    <w:rsid w:val="005616D7"/>
    <w:rsid w:val="00562223"/>
    <w:rsid w:val="005622CC"/>
    <w:rsid w:val="00564426"/>
    <w:rsid w:val="005645D2"/>
    <w:rsid w:val="00564961"/>
    <w:rsid w:val="00564F41"/>
    <w:rsid w:val="00565460"/>
    <w:rsid w:val="00565682"/>
    <w:rsid w:val="00565828"/>
    <w:rsid w:val="005661BB"/>
    <w:rsid w:val="005663CD"/>
    <w:rsid w:val="00566A73"/>
    <w:rsid w:val="00566E81"/>
    <w:rsid w:val="00566F55"/>
    <w:rsid w:val="00567231"/>
    <w:rsid w:val="00567EA1"/>
    <w:rsid w:val="00570648"/>
    <w:rsid w:val="00570B53"/>
    <w:rsid w:val="00571564"/>
    <w:rsid w:val="00573314"/>
    <w:rsid w:val="00574ECD"/>
    <w:rsid w:val="00575050"/>
    <w:rsid w:val="00576777"/>
    <w:rsid w:val="00577020"/>
    <w:rsid w:val="00577C8A"/>
    <w:rsid w:val="00580745"/>
    <w:rsid w:val="00580999"/>
    <w:rsid w:val="00580FD1"/>
    <w:rsid w:val="00581808"/>
    <w:rsid w:val="00582DA3"/>
    <w:rsid w:val="00583337"/>
    <w:rsid w:val="00583898"/>
    <w:rsid w:val="00585274"/>
    <w:rsid w:val="005862F4"/>
    <w:rsid w:val="00586D87"/>
    <w:rsid w:val="00587977"/>
    <w:rsid w:val="00590AC3"/>
    <w:rsid w:val="0059148E"/>
    <w:rsid w:val="0059169D"/>
    <w:rsid w:val="00591A41"/>
    <w:rsid w:val="00591B4D"/>
    <w:rsid w:val="00592356"/>
    <w:rsid w:val="005927E7"/>
    <w:rsid w:val="00593158"/>
    <w:rsid w:val="00593A65"/>
    <w:rsid w:val="0059410E"/>
    <w:rsid w:val="00595F48"/>
    <w:rsid w:val="00596314"/>
    <w:rsid w:val="00596965"/>
    <w:rsid w:val="00597152"/>
    <w:rsid w:val="005A195D"/>
    <w:rsid w:val="005A3C95"/>
    <w:rsid w:val="005A3CD0"/>
    <w:rsid w:val="005A4102"/>
    <w:rsid w:val="005A4954"/>
    <w:rsid w:val="005A5596"/>
    <w:rsid w:val="005A596F"/>
    <w:rsid w:val="005A60F1"/>
    <w:rsid w:val="005A62DF"/>
    <w:rsid w:val="005A6948"/>
    <w:rsid w:val="005A6FCD"/>
    <w:rsid w:val="005A71C6"/>
    <w:rsid w:val="005A71D5"/>
    <w:rsid w:val="005A72DD"/>
    <w:rsid w:val="005A777C"/>
    <w:rsid w:val="005A798F"/>
    <w:rsid w:val="005A7E1A"/>
    <w:rsid w:val="005A7F6E"/>
    <w:rsid w:val="005A7F9D"/>
    <w:rsid w:val="005B0990"/>
    <w:rsid w:val="005B1250"/>
    <w:rsid w:val="005B12C1"/>
    <w:rsid w:val="005B28E1"/>
    <w:rsid w:val="005B31D8"/>
    <w:rsid w:val="005B3727"/>
    <w:rsid w:val="005B3B4D"/>
    <w:rsid w:val="005B415F"/>
    <w:rsid w:val="005B4528"/>
    <w:rsid w:val="005B511D"/>
    <w:rsid w:val="005B59AE"/>
    <w:rsid w:val="005B6356"/>
    <w:rsid w:val="005B6935"/>
    <w:rsid w:val="005B69A6"/>
    <w:rsid w:val="005B6B7D"/>
    <w:rsid w:val="005B6D26"/>
    <w:rsid w:val="005B6EB4"/>
    <w:rsid w:val="005B710B"/>
    <w:rsid w:val="005B7642"/>
    <w:rsid w:val="005B78F3"/>
    <w:rsid w:val="005C0FF8"/>
    <w:rsid w:val="005C1342"/>
    <w:rsid w:val="005C17F5"/>
    <w:rsid w:val="005C3D50"/>
    <w:rsid w:val="005C42DD"/>
    <w:rsid w:val="005C5E32"/>
    <w:rsid w:val="005C622A"/>
    <w:rsid w:val="005C6291"/>
    <w:rsid w:val="005C66FB"/>
    <w:rsid w:val="005C7320"/>
    <w:rsid w:val="005C78F8"/>
    <w:rsid w:val="005D142D"/>
    <w:rsid w:val="005D1819"/>
    <w:rsid w:val="005D20E0"/>
    <w:rsid w:val="005D2B41"/>
    <w:rsid w:val="005D34D8"/>
    <w:rsid w:val="005D37BE"/>
    <w:rsid w:val="005D513C"/>
    <w:rsid w:val="005D5B14"/>
    <w:rsid w:val="005D63DA"/>
    <w:rsid w:val="005D6F6A"/>
    <w:rsid w:val="005D7222"/>
    <w:rsid w:val="005D7A4C"/>
    <w:rsid w:val="005E0100"/>
    <w:rsid w:val="005E02BA"/>
    <w:rsid w:val="005E0497"/>
    <w:rsid w:val="005E0E24"/>
    <w:rsid w:val="005E0F8B"/>
    <w:rsid w:val="005E1B63"/>
    <w:rsid w:val="005E1C53"/>
    <w:rsid w:val="005E2338"/>
    <w:rsid w:val="005E3F71"/>
    <w:rsid w:val="005E5809"/>
    <w:rsid w:val="005E6033"/>
    <w:rsid w:val="005E794A"/>
    <w:rsid w:val="005E7A36"/>
    <w:rsid w:val="005E7C54"/>
    <w:rsid w:val="005F0008"/>
    <w:rsid w:val="005F0A3C"/>
    <w:rsid w:val="005F22EF"/>
    <w:rsid w:val="005F2B31"/>
    <w:rsid w:val="005F2BF3"/>
    <w:rsid w:val="005F2E8E"/>
    <w:rsid w:val="005F363B"/>
    <w:rsid w:val="005F3F9C"/>
    <w:rsid w:val="005F452A"/>
    <w:rsid w:val="005F4A1B"/>
    <w:rsid w:val="005F506F"/>
    <w:rsid w:val="005F5581"/>
    <w:rsid w:val="005F5B9A"/>
    <w:rsid w:val="005F5C98"/>
    <w:rsid w:val="005F5D5C"/>
    <w:rsid w:val="005F6873"/>
    <w:rsid w:val="005F6CCF"/>
    <w:rsid w:val="005F6DA9"/>
    <w:rsid w:val="005F77B1"/>
    <w:rsid w:val="005F781F"/>
    <w:rsid w:val="005F7B20"/>
    <w:rsid w:val="006003D7"/>
    <w:rsid w:val="006003F6"/>
    <w:rsid w:val="00600856"/>
    <w:rsid w:val="0060197E"/>
    <w:rsid w:val="00602663"/>
    <w:rsid w:val="00602F27"/>
    <w:rsid w:val="00603691"/>
    <w:rsid w:val="00603C66"/>
    <w:rsid w:val="00604822"/>
    <w:rsid w:val="0060531C"/>
    <w:rsid w:val="006053C8"/>
    <w:rsid w:val="00606C0A"/>
    <w:rsid w:val="00607105"/>
    <w:rsid w:val="006074AB"/>
    <w:rsid w:val="006075F8"/>
    <w:rsid w:val="006105B8"/>
    <w:rsid w:val="00610D15"/>
    <w:rsid w:val="00610F5B"/>
    <w:rsid w:val="00611148"/>
    <w:rsid w:val="00611D48"/>
    <w:rsid w:val="00612161"/>
    <w:rsid w:val="006124CA"/>
    <w:rsid w:val="0061419D"/>
    <w:rsid w:val="0061475D"/>
    <w:rsid w:val="0061483C"/>
    <w:rsid w:val="006167D9"/>
    <w:rsid w:val="00617054"/>
    <w:rsid w:val="00620266"/>
    <w:rsid w:val="006203D0"/>
    <w:rsid w:val="00620846"/>
    <w:rsid w:val="00622999"/>
    <w:rsid w:val="00622A78"/>
    <w:rsid w:val="0062394F"/>
    <w:rsid w:val="006247C8"/>
    <w:rsid w:val="00625B2F"/>
    <w:rsid w:val="0062754E"/>
    <w:rsid w:val="00630277"/>
    <w:rsid w:val="0063061B"/>
    <w:rsid w:val="00630D21"/>
    <w:rsid w:val="00632702"/>
    <w:rsid w:val="00632913"/>
    <w:rsid w:val="006331E7"/>
    <w:rsid w:val="006333BE"/>
    <w:rsid w:val="006340C3"/>
    <w:rsid w:val="00634211"/>
    <w:rsid w:val="0063637C"/>
    <w:rsid w:val="00636524"/>
    <w:rsid w:val="006367B0"/>
    <w:rsid w:val="00636839"/>
    <w:rsid w:val="00636B49"/>
    <w:rsid w:val="00636FD5"/>
    <w:rsid w:val="0063705D"/>
    <w:rsid w:val="006374E1"/>
    <w:rsid w:val="0063798C"/>
    <w:rsid w:val="00637A00"/>
    <w:rsid w:val="00640833"/>
    <w:rsid w:val="00640D92"/>
    <w:rsid w:val="006410D2"/>
    <w:rsid w:val="00641BC5"/>
    <w:rsid w:val="00641D14"/>
    <w:rsid w:val="00642924"/>
    <w:rsid w:val="00642A9B"/>
    <w:rsid w:val="00643C8B"/>
    <w:rsid w:val="00643E92"/>
    <w:rsid w:val="00644AEE"/>
    <w:rsid w:val="00644BF5"/>
    <w:rsid w:val="00646679"/>
    <w:rsid w:val="00646722"/>
    <w:rsid w:val="00646FD1"/>
    <w:rsid w:val="00647EBB"/>
    <w:rsid w:val="006501A4"/>
    <w:rsid w:val="00650472"/>
    <w:rsid w:val="0065095C"/>
    <w:rsid w:val="00651D6F"/>
    <w:rsid w:val="00651F14"/>
    <w:rsid w:val="00652316"/>
    <w:rsid w:val="006526D9"/>
    <w:rsid w:val="00652753"/>
    <w:rsid w:val="0065278D"/>
    <w:rsid w:val="00652F44"/>
    <w:rsid w:val="00653020"/>
    <w:rsid w:val="00653FCC"/>
    <w:rsid w:val="0065412A"/>
    <w:rsid w:val="00654148"/>
    <w:rsid w:val="00654A23"/>
    <w:rsid w:val="00655BD2"/>
    <w:rsid w:val="00656845"/>
    <w:rsid w:val="0065715A"/>
    <w:rsid w:val="00657416"/>
    <w:rsid w:val="00657DA1"/>
    <w:rsid w:val="00657E06"/>
    <w:rsid w:val="00661308"/>
    <w:rsid w:val="00663658"/>
    <w:rsid w:val="006639B1"/>
    <w:rsid w:val="00664411"/>
    <w:rsid w:val="00664DE7"/>
    <w:rsid w:val="00664F53"/>
    <w:rsid w:val="006662EE"/>
    <w:rsid w:val="00667BD0"/>
    <w:rsid w:val="00670069"/>
    <w:rsid w:val="00671FEC"/>
    <w:rsid w:val="00672526"/>
    <w:rsid w:val="00672A66"/>
    <w:rsid w:val="0067398F"/>
    <w:rsid w:val="0067424C"/>
    <w:rsid w:val="006744CC"/>
    <w:rsid w:val="006746D0"/>
    <w:rsid w:val="00675175"/>
    <w:rsid w:val="006753B9"/>
    <w:rsid w:val="0067555F"/>
    <w:rsid w:val="00675845"/>
    <w:rsid w:val="00675962"/>
    <w:rsid w:val="006759CF"/>
    <w:rsid w:val="0067624D"/>
    <w:rsid w:val="0067754E"/>
    <w:rsid w:val="00677A0C"/>
    <w:rsid w:val="00677C88"/>
    <w:rsid w:val="006807CD"/>
    <w:rsid w:val="00680994"/>
    <w:rsid w:val="00680EDF"/>
    <w:rsid w:val="00681987"/>
    <w:rsid w:val="00681FAA"/>
    <w:rsid w:val="006827BB"/>
    <w:rsid w:val="0068289B"/>
    <w:rsid w:val="00682DDA"/>
    <w:rsid w:val="00683218"/>
    <w:rsid w:val="00683491"/>
    <w:rsid w:val="0068592E"/>
    <w:rsid w:val="00685EA6"/>
    <w:rsid w:val="0068625B"/>
    <w:rsid w:val="0068639C"/>
    <w:rsid w:val="00690329"/>
    <w:rsid w:val="0069052F"/>
    <w:rsid w:val="0069064C"/>
    <w:rsid w:val="0069092E"/>
    <w:rsid w:val="00691571"/>
    <w:rsid w:val="00691843"/>
    <w:rsid w:val="0069185B"/>
    <w:rsid w:val="0069257F"/>
    <w:rsid w:val="00692AE0"/>
    <w:rsid w:val="00692EDB"/>
    <w:rsid w:val="00693326"/>
    <w:rsid w:val="00693D63"/>
    <w:rsid w:val="00693F9C"/>
    <w:rsid w:val="006941A2"/>
    <w:rsid w:val="006944FD"/>
    <w:rsid w:val="0069490E"/>
    <w:rsid w:val="006965EB"/>
    <w:rsid w:val="00697154"/>
    <w:rsid w:val="006A2934"/>
    <w:rsid w:val="006A3129"/>
    <w:rsid w:val="006A4867"/>
    <w:rsid w:val="006A4E89"/>
    <w:rsid w:val="006A78E2"/>
    <w:rsid w:val="006A7CD4"/>
    <w:rsid w:val="006A7EB1"/>
    <w:rsid w:val="006B0133"/>
    <w:rsid w:val="006B0618"/>
    <w:rsid w:val="006B10AB"/>
    <w:rsid w:val="006B14B5"/>
    <w:rsid w:val="006B188B"/>
    <w:rsid w:val="006B1CA1"/>
    <w:rsid w:val="006B29C6"/>
    <w:rsid w:val="006B2C14"/>
    <w:rsid w:val="006B3018"/>
    <w:rsid w:val="006B3A7A"/>
    <w:rsid w:val="006B3CB6"/>
    <w:rsid w:val="006B4406"/>
    <w:rsid w:val="006B445F"/>
    <w:rsid w:val="006B45CD"/>
    <w:rsid w:val="006B531C"/>
    <w:rsid w:val="006B66CC"/>
    <w:rsid w:val="006B6A95"/>
    <w:rsid w:val="006B7CAD"/>
    <w:rsid w:val="006B7D19"/>
    <w:rsid w:val="006C0113"/>
    <w:rsid w:val="006C1479"/>
    <w:rsid w:val="006C1760"/>
    <w:rsid w:val="006C1ED8"/>
    <w:rsid w:val="006C2F60"/>
    <w:rsid w:val="006C43BC"/>
    <w:rsid w:val="006C50B7"/>
    <w:rsid w:val="006C5263"/>
    <w:rsid w:val="006C539F"/>
    <w:rsid w:val="006C5DC3"/>
    <w:rsid w:val="006C7E1C"/>
    <w:rsid w:val="006D0840"/>
    <w:rsid w:val="006D14D3"/>
    <w:rsid w:val="006D1667"/>
    <w:rsid w:val="006D23DA"/>
    <w:rsid w:val="006D2FF2"/>
    <w:rsid w:val="006D32FB"/>
    <w:rsid w:val="006D3490"/>
    <w:rsid w:val="006D5802"/>
    <w:rsid w:val="006D5808"/>
    <w:rsid w:val="006D6D53"/>
    <w:rsid w:val="006D7076"/>
    <w:rsid w:val="006D70AB"/>
    <w:rsid w:val="006D748F"/>
    <w:rsid w:val="006E0370"/>
    <w:rsid w:val="006E415F"/>
    <w:rsid w:val="006E4351"/>
    <w:rsid w:val="006E54A4"/>
    <w:rsid w:val="006E6EF0"/>
    <w:rsid w:val="006E7126"/>
    <w:rsid w:val="006E7D63"/>
    <w:rsid w:val="006E7EDF"/>
    <w:rsid w:val="006E7F67"/>
    <w:rsid w:val="006F0142"/>
    <w:rsid w:val="006F0553"/>
    <w:rsid w:val="006F0978"/>
    <w:rsid w:val="006F1561"/>
    <w:rsid w:val="006F1DBE"/>
    <w:rsid w:val="006F1F5D"/>
    <w:rsid w:val="006F256A"/>
    <w:rsid w:val="006F48D2"/>
    <w:rsid w:val="006F5073"/>
    <w:rsid w:val="006F6B4C"/>
    <w:rsid w:val="006F6CE2"/>
    <w:rsid w:val="006F71C7"/>
    <w:rsid w:val="006F7771"/>
    <w:rsid w:val="00700865"/>
    <w:rsid w:val="007009B3"/>
    <w:rsid w:val="0070142A"/>
    <w:rsid w:val="00701E83"/>
    <w:rsid w:val="007023B2"/>
    <w:rsid w:val="00702642"/>
    <w:rsid w:val="00702A5C"/>
    <w:rsid w:val="00702AA2"/>
    <w:rsid w:val="00702AED"/>
    <w:rsid w:val="0070333C"/>
    <w:rsid w:val="007037B5"/>
    <w:rsid w:val="00703E63"/>
    <w:rsid w:val="007043C5"/>
    <w:rsid w:val="00704DE5"/>
    <w:rsid w:val="007058DB"/>
    <w:rsid w:val="00705AC7"/>
    <w:rsid w:val="00705BD7"/>
    <w:rsid w:val="00705CD5"/>
    <w:rsid w:val="00705F35"/>
    <w:rsid w:val="00706120"/>
    <w:rsid w:val="00706682"/>
    <w:rsid w:val="00706D1B"/>
    <w:rsid w:val="00706E48"/>
    <w:rsid w:val="00707061"/>
    <w:rsid w:val="007078F5"/>
    <w:rsid w:val="00712051"/>
    <w:rsid w:val="00712756"/>
    <w:rsid w:val="00712C20"/>
    <w:rsid w:val="00712CF7"/>
    <w:rsid w:val="00713715"/>
    <w:rsid w:val="007150BF"/>
    <w:rsid w:val="00715A42"/>
    <w:rsid w:val="00716622"/>
    <w:rsid w:val="00716CAF"/>
    <w:rsid w:val="0071711F"/>
    <w:rsid w:val="00717933"/>
    <w:rsid w:val="00717B13"/>
    <w:rsid w:val="00717E0F"/>
    <w:rsid w:val="00717F1C"/>
    <w:rsid w:val="007200E7"/>
    <w:rsid w:val="00720BA9"/>
    <w:rsid w:val="007213F4"/>
    <w:rsid w:val="007220AD"/>
    <w:rsid w:val="0072335B"/>
    <w:rsid w:val="00723F97"/>
    <w:rsid w:val="00724310"/>
    <w:rsid w:val="00724587"/>
    <w:rsid w:val="007245F1"/>
    <w:rsid w:val="0072496E"/>
    <w:rsid w:val="007250A1"/>
    <w:rsid w:val="00725833"/>
    <w:rsid w:val="00725923"/>
    <w:rsid w:val="007265B5"/>
    <w:rsid w:val="007276B8"/>
    <w:rsid w:val="0072771F"/>
    <w:rsid w:val="00730141"/>
    <w:rsid w:val="00730B7F"/>
    <w:rsid w:val="007310A2"/>
    <w:rsid w:val="00731651"/>
    <w:rsid w:val="00732131"/>
    <w:rsid w:val="00733E3A"/>
    <w:rsid w:val="00734B81"/>
    <w:rsid w:val="007351F2"/>
    <w:rsid w:val="00735AD2"/>
    <w:rsid w:val="00737591"/>
    <w:rsid w:val="0074025E"/>
    <w:rsid w:val="007403A9"/>
    <w:rsid w:val="00740CAF"/>
    <w:rsid w:val="00740FFE"/>
    <w:rsid w:val="0074114C"/>
    <w:rsid w:val="0074123D"/>
    <w:rsid w:val="0074154A"/>
    <w:rsid w:val="0074426C"/>
    <w:rsid w:val="00744718"/>
    <w:rsid w:val="0074501A"/>
    <w:rsid w:val="00745901"/>
    <w:rsid w:val="007466B3"/>
    <w:rsid w:val="00746D41"/>
    <w:rsid w:val="00746EC3"/>
    <w:rsid w:val="007477D8"/>
    <w:rsid w:val="007478A7"/>
    <w:rsid w:val="0075126F"/>
    <w:rsid w:val="00751486"/>
    <w:rsid w:val="00751DF4"/>
    <w:rsid w:val="0075227E"/>
    <w:rsid w:val="00754159"/>
    <w:rsid w:val="007548BD"/>
    <w:rsid w:val="00754BAC"/>
    <w:rsid w:val="00755131"/>
    <w:rsid w:val="0075670C"/>
    <w:rsid w:val="00756888"/>
    <w:rsid w:val="00757081"/>
    <w:rsid w:val="00757B71"/>
    <w:rsid w:val="007617B7"/>
    <w:rsid w:val="007619F9"/>
    <w:rsid w:val="00761BD2"/>
    <w:rsid w:val="007621BA"/>
    <w:rsid w:val="0076259B"/>
    <w:rsid w:val="007625E5"/>
    <w:rsid w:val="00764471"/>
    <w:rsid w:val="00764BB8"/>
    <w:rsid w:val="00765422"/>
    <w:rsid w:val="00765AE8"/>
    <w:rsid w:val="0076694B"/>
    <w:rsid w:val="00766965"/>
    <w:rsid w:val="00766CC2"/>
    <w:rsid w:val="0076756E"/>
    <w:rsid w:val="007676BC"/>
    <w:rsid w:val="00767885"/>
    <w:rsid w:val="007703F6"/>
    <w:rsid w:val="00770574"/>
    <w:rsid w:val="007711C1"/>
    <w:rsid w:val="007719F1"/>
    <w:rsid w:val="00772FB0"/>
    <w:rsid w:val="00773069"/>
    <w:rsid w:val="007730AB"/>
    <w:rsid w:val="00775247"/>
    <w:rsid w:val="00777A27"/>
    <w:rsid w:val="00780818"/>
    <w:rsid w:val="00780EC9"/>
    <w:rsid w:val="00781267"/>
    <w:rsid w:val="0078135A"/>
    <w:rsid w:val="007814F2"/>
    <w:rsid w:val="0078258D"/>
    <w:rsid w:val="0078344F"/>
    <w:rsid w:val="00783F78"/>
    <w:rsid w:val="007848F9"/>
    <w:rsid w:val="00785113"/>
    <w:rsid w:val="00785D3F"/>
    <w:rsid w:val="007871F9"/>
    <w:rsid w:val="0078791F"/>
    <w:rsid w:val="00790461"/>
    <w:rsid w:val="007913E3"/>
    <w:rsid w:val="00791C7C"/>
    <w:rsid w:val="00791E30"/>
    <w:rsid w:val="00792092"/>
    <w:rsid w:val="007931BD"/>
    <w:rsid w:val="00793497"/>
    <w:rsid w:val="00793BED"/>
    <w:rsid w:val="00793C5D"/>
    <w:rsid w:val="007946D0"/>
    <w:rsid w:val="0079487F"/>
    <w:rsid w:val="00794A31"/>
    <w:rsid w:val="00794B71"/>
    <w:rsid w:val="00795735"/>
    <w:rsid w:val="0079582D"/>
    <w:rsid w:val="007959FC"/>
    <w:rsid w:val="007971AB"/>
    <w:rsid w:val="00797B70"/>
    <w:rsid w:val="007A0AC5"/>
    <w:rsid w:val="007A0AC7"/>
    <w:rsid w:val="007A0BD7"/>
    <w:rsid w:val="007A0EE6"/>
    <w:rsid w:val="007A123D"/>
    <w:rsid w:val="007A1A16"/>
    <w:rsid w:val="007A30C8"/>
    <w:rsid w:val="007A357E"/>
    <w:rsid w:val="007A4405"/>
    <w:rsid w:val="007A48CF"/>
    <w:rsid w:val="007A561C"/>
    <w:rsid w:val="007A5A7E"/>
    <w:rsid w:val="007A624C"/>
    <w:rsid w:val="007A673A"/>
    <w:rsid w:val="007B0461"/>
    <w:rsid w:val="007B0D92"/>
    <w:rsid w:val="007B1373"/>
    <w:rsid w:val="007B141D"/>
    <w:rsid w:val="007B1730"/>
    <w:rsid w:val="007B2D05"/>
    <w:rsid w:val="007B34DD"/>
    <w:rsid w:val="007B4560"/>
    <w:rsid w:val="007B51F6"/>
    <w:rsid w:val="007B57FE"/>
    <w:rsid w:val="007B6BB9"/>
    <w:rsid w:val="007B730F"/>
    <w:rsid w:val="007B74FA"/>
    <w:rsid w:val="007B763F"/>
    <w:rsid w:val="007B789F"/>
    <w:rsid w:val="007C0BCD"/>
    <w:rsid w:val="007C29EC"/>
    <w:rsid w:val="007C4D42"/>
    <w:rsid w:val="007C53FA"/>
    <w:rsid w:val="007C6E9A"/>
    <w:rsid w:val="007C7A76"/>
    <w:rsid w:val="007D0676"/>
    <w:rsid w:val="007D09F6"/>
    <w:rsid w:val="007D13AB"/>
    <w:rsid w:val="007D1D5A"/>
    <w:rsid w:val="007D1DC6"/>
    <w:rsid w:val="007D1DC9"/>
    <w:rsid w:val="007D269A"/>
    <w:rsid w:val="007D2F69"/>
    <w:rsid w:val="007D486C"/>
    <w:rsid w:val="007D4900"/>
    <w:rsid w:val="007D543D"/>
    <w:rsid w:val="007D6EFF"/>
    <w:rsid w:val="007D7252"/>
    <w:rsid w:val="007D7D2A"/>
    <w:rsid w:val="007E0384"/>
    <w:rsid w:val="007E146C"/>
    <w:rsid w:val="007E172C"/>
    <w:rsid w:val="007E3723"/>
    <w:rsid w:val="007E37AB"/>
    <w:rsid w:val="007E3F2C"/>
    <w:rsid w:val="007E4025"/>
    <w:rsid w:val="007E445C"/>
    <w:rsid w:val="007E4CE1"/>
    <w:rsid w:val="007E50B3"/>
    <w:rsid w:val="007E6450"/>
    <w:rsid w:val="007E6560"/>
    <w:rsid w:val="007E68E9"/>
    <w:rsid w:val="007E72CE"/>
    <w:rsid w:val="007E72F4"/>
    <w:rsid w:val="007E7B48"/>
    <w:rsid w:val="007F0DD6"/>
    <w:rsid w:val="007F1ACA"/>
    <w:rsid w:val="007F3B02"/>
    <w:rsid w:val="007F3FE3"/>
    <w:rsid w:val="007F5FF5"/>
    <w:rsid w:val="007F6AFB"/>
    <w:rsid w:val="007F71CA"/>
    <w:rsid w:val="007F7E30"/>
    <w:rsid w:val="00800306"/>
    <w:rsid w:val="00801911"/>
    <w:rsid w:val="00801B56"/>
    <w:rsid w:val="00802BD2"/>
    <w:rsid w:val="00803129"/>
    <w:rsid w:val="00803313"/>
    <w:rsid w:val="00803629"/>
    <w:rsid w:val="00803638"/>
    <w:rsid w:val="008048E9"/>
    <w:rsid w:val="008076E4"/>
    <w:rsid w:val="00807B20"/>
    <w:rsid w:val="00807EC4"/>
    <w:rsid w:val="008126D6"/>
    <w:rsid w:val="00812A5F"/>
    <w:rsid w:val="00812E2B"/>
    <w:rsid w:val="008144D2"/>
    <w:rsid w:val="00815482"/>
    <w:rsid w:val="0081589E"/>
    <w:rsid w:val="008175C5"/>
    <w:rsid w:val="00820085"/>
    <w:rsid w:val="00820971"/>
    <w:rsid w:val="00820F16"/>
    <w:rsid w:val="00821793"/>
    <w:rsid w:val="00823A0B"/>
    <w:rsid w:val="00823DCC"/>
    <w:rsid w:val="00824159"/>
    <w:rsid w:val="00824240"/>
    <w:rsid w:val="00824ABE"/>
    <w:rsid w:val="00825C26"/>
    <w:rsid w:val="0082673F"/>
    <w:rsid w:val="00826C84"/>
    <w:rsid w:val="00826CC8"/>
    <w:rsid w:val="0082727B"/>
    <w:rsid w:val="0083034A"/>
    <w:rsid w:val="008304E8"/>
    <w:rsid w:val="00830F6D"/>
    <w:rsid w:val="00831305"/>
    <w:rsid w:val="00833819"/>
    <w:rsid w:val="00833FC4"/>
    <w:rsid w:val="00834A16"/>
    <w:rsid w:val="00834AD7"/>
    <w:rsid w:val="00834E93"/>
    <w:rsid w:val="00836010"/>
    <w:rsid w:val="00836A1D"/>
    <w:rsid w:val="0083798E"/>
    <w:rsid w:val="00837A4A"/>
    <w:rsid w:val="00840040"/>
    <w:rsid w:val="00840552"/>
    <w:rsid w:val="00841329"/>
    <w:rsid w:val="008415FE"/>
    <w:rsid w:val="0084168D"/>
    <w:rsid w:val="008418C9"/>
    <w:rsid w:val="00841F91"/>
    <w:rsid w:val="00842A0E"/>
    <w:rsid w:val="00843800"/>
    <w:rsid w:val="00843B2A"/>
    <w:rsid w:val="008445AF"/>
    <w:rsid w:val="008454CF"/>
    <w:rsid w:val="00845EC5"/>
    <w:rsid w:val="00846CA6"/>
    <w:rsid w:val="00846FF1"/>
    <w:rsid w:val="00847031"/>
    <w:rsid w:val="00847E2E"/>
    <w:rsid w:val="00850781"/>
    <w:rsid w:val="00851183"/>
    <w:rsid w:val="008511EF"/>
    <w:rsid w:val="00855B1C"/>
    <w:rsid w:val="0085798B"/>
    <w:rsid w:val="00860115"/>
    <w:rsid w:val="00861560"/>
    <w:rsid w:val="0086158C"/>
    <w:rsid w:val="00863DCE"/>
    <w:rsid w:val="00865B9F"/>
    <w:rsid w:val="00866089"/>
    <w:rsid w:val="00866AAE"/>
    <w:rsid w:val="00866C25"/>
    <w:rsid w:val="0086769F"/>
    <w:rsid w:val="0087119C"/>
    <w:rsid w:val="00871472"/>
    <w:rsid w:val="00872650"/>
    <w:rsid w:val="008728BB"/>
    <w:rsid w:val="00874FDC"/>
    <w:rsid w:val="00875066"/>
    <w:rsid w:val="00875F27"/>
    <w:rsid w:val="008773F1"/>
    <w:rsid w:val="0087795A"/>
    <w:rsid w:val="00877A07"/>
    <w:rsid w:val="00877E4F"/>
    <w:rsid w:val="00877F94"/>
    <w:rsid w:val="0088049B"/>
    <w:rsid w:val="008806FA"/>
    <w:rsid w:val="00880F21"/>
    <w:rsid w:val="00881B31"/>
    <w:rsid w:val="0088271A"/>
    <w:rsid w:val="00883673"/>
    <w:rsid w:val="008839C7"/>
    <w:rsid w:val="00884ED7"/>
    <w:rsid w:val="008851C7"/>
    <w:rsid w:val="00885612"/>
    <w:rsid w:val="00885B1E"/>
    <w:rsid w:val="00886786"/>
    <w:rsid w:val="00886897"/>
    <w:rsid w:val="00887523"/>
    <w:rsid w:val="0089008A"/>
    <w:rsid w:val="008913E8"/>
    <w:rsid w:val="0089210B"/>
    <w:rsid w:val="008928C4"/>
    <w:rsid w:val="00892DFB"/>
    <w:rsid w:val="00892EDF"/>
    <w:rsid w:val="0089301E"/>
    <w:rsid w:val="0089340D"/>
    <w:rsid w:val="00893E39"/>
    <w:rsid w:val="00894154"/>
    <w:rsid w:val="00895C11"/>
    <w:rsid w:val="0089691D"/>
    <w:rsid w:val="00896F1E"/>
    <w:rsid w:val="008976D1"/>
    <w:rsid w:val="008979A1"/>
    <w:rsid w:val="00897B61"/>
    <w:rsid w:val="008A0A7F"/>
    <w:rsid w:val="008A10AB"/>
    <w:rsid w:val="008A142A"/>
    <w:rsid w:val="008A14DA"/>
    <w:rsid w:val="008A1F84"/>
    <w:rsid w:val="008A205D"/>
    <w:rsid w:val="008A2253"/>
    <w:rsid w:val="008A26B0"/>
    <w:rsid w:val="008A3AE5"/>
    <w:rsid w:val="008A4235"/>
    <w:rsid w:val="008A5A64"/>
    <w:rsid w:val="008A5B97"/>
    <w:rsid w:val="008A63D6"/>
    <w:rsid w:val="008A7CC4"/>
    <w:rsid w:val="008A7D49"/>
    <w:rsid w:val="008B033B"/>
    <w:rsid w:val="008B0B84"/>
    <w:rsid w:val="008B2CA1"/>
    <w:rsid w:val="008B3778"/>
    <w:rsid w:val="008B3F3F"/>
    <w:rsid w:val="008B4776"/>
    <w:rsid w:val="008B55FC"/>
    <w:rsid w:val="008B66FC"/>
    <w:rsid w:val="008B7FC8"/>
    <w:rsid w:val="008B7FFE"/>
    <w:rsid w:val="008C09DF"/>
    <w:rsid w:val="008C11F1"/>
    <w:rsid w:val="008C1CF5"/>
    <w:rsid w:val="008C2C8C"/>
    <w:rsid w:val="008C484C"/>
    <w:rsid w:val="008C4AED"/>
    <w:rsid w:val="008C4F59"/>
    <w:rsid w:val="008C5EB5"/>
    <w:rsid w:val="008C7977"/>
    <w:rsid w:val="008C7AC4"/>
    <w:rsid w:val="008D0E92"/>
    <w:rsid w:val="008D1A1C"/>
    <w:rsid w:val="008D1F21"/>
    <w:rsid w:val="008D200E"/>
    <w:rsid w:val="008D2021"/>
    <w:rsid w:val="008D2A41"/>
    <w:rsid w:val="008D3C18"/>
    <w:rsid w:val="008D49AD"/>
    <w:rsid w:val="008D567D"/>
    <w:rsid w:val="008D6585"/>
    <w:rsid w:val="008D6A22"/>
    <w:rsid w:val="008E0375"/>
    <w:rsid w:val="008E078C"/>
    <w:rsid w:val="008E175D"/>
    <w:rsid w:val="008E1FC3"/>
    <w:rsid w:val="008E2496"/>
    <w:rsid w:val="008E2DB9"/>
    <w:rsid w:val="008E5789"/>
    <w:rsid w:val="008E57EE"/>
    <w:rsid w:val="008E5D9B"/>
    <w:rsid w:val="008E5DB3"/>
    <w:rsid w:val="008E686A"/>
    <w:rsid w:val="008E7AF7"/>
    <w:rsid w:val="008F181F"/>
    <w:rsid w:val="008F1975"/>
    <w:rsid w:val="008F2A54"/>
    <w:rsid w:val="008F2F8D"/>
    <w:rsid w:val="008F39F4"/>
    <w:rsid w:val="008F3D19"/>
    <w:rsid w:val="008F51A9"/>
    <w:rsid w:val="008F5512"/>
    <w:rsid w:val="008F5D54"/>
    <w:rsid w:val="008F610E"/>
    <w:rsid w:val="008F7960"/>
    <w:rsid w:val="008F7986"/>
    <w:rsid w:val="009000D4"/>
    <w:rsid w:val="0090014D"/>
    <w:rsid w:val="009002D2"/>
    <w:rsid w:val="0090065E"/>
    <w:rsid w:val="00901345"/>
    <w:rsid w:val="00901875"/>
    <w:rsid w:val="00901F9D"/>
    <w:rsid w:val="00901FE3"/>
    <w:rsid w:val="00902F85"/>
    <w:rsid w:val="00903AB8"/>
    <w:rsid w:val="009054C7"/>
    <w:rsid w:val="00905797"/>
    <w:rsid w:val="00905D43"/>
    <w:rsid w:val="00905D5D"/>
    <w:rsid w:val="00905D88"/>
    <w:rsid w:val="009069C6"/>
    <w:rsid w:val="00907AB3"/>
    <w:rsid w:val="00907E29"/>
    <w:rsid w:val="00910137"/>
    <w:rsid w:val="00910402"/>
    <w:rsid w:val="0091186F"/>
    <w:rsid w:val="00911BE1"/>
    <w:rsid w:val="00911BF5"/>
    <w:rsid w:val="00911D98"/>
    <w:rsid w:val="0091271B"/>
    <w:rsid w:val="0091272E"/>
    <w:rsid w:val="00912A08"/>
    <w:rsid w:val="0091382D"/>
    <w:rsid w:val="00913E13"/>
    <w:rsid w:val="009149DF"/>
    <w:rsid w:val="00914B5B"/>
    <w:rsid w:val="00914C28"/>
    <w:rsid w:val="009163DA"/>
    <w:rsid w:val="009167D5"/>
    <w:rsid w:val="00917672"/>
    <w:rsid w:val="00917B92"/>
    <w:rsid w:val="00917C54"/>
    <w:rsid w:val="00920971"/>
    <w:rsid w:val="009214F7"/>
    <w:rsid w:val="00921F14"/>
    <w:rsid w:val="00923FC7"/>
    <w:rsid w:val="009253F6"/>
    <w:rsid w:val="00925491"/>
    <w:rsid w:val="00925ABA"/>
    <w:rsid w:val="009267A2"/>
    <w:rsid w:val="00926D57"/>
    <w:rsid w:val="0093024A"/>
    <w:rsid w:val="00930FD9"/>
    <w:rsid w:val="00931051"/>
    <w:rsid w:val="00931135"/>
    <w:rsid w:val="0093182F"/>
    <w:rsid w:val="009328C7"/>
    <w:rsid w:val="0093305C"/>
    <w:rsid w:val="00933451"/>
    <w:rsid w:val="00934AF6"/>
    <w:rsid w:val="00934BB3"/>
    <w:rsid w:val="00935F66"/>
    <w:rsid w:val="009374AB"/>
    <w:rsid w:val="00940BD1"/>
    <w:rsid w:val="0094137C"/>
    <w:rsid w:val="009430DB"/>
    <w:rsid w:val="009435C7"/>
    <w:rsid w:val="0094360F"/>
    <w:rsid w:val="00943BBC"/>
    <w:rsid w:val="00943D70"/>
    <w:rsid w:val="00944014"/>
    <w:rsid w:val="009443AD"/>
    <w:rsid w:val="00944A56"/>
    <w:rsid w:val="009465BE"/>
    <w:rsid w:val="00946B96"/>
    <w:rsid w:val="0095055D"/>
    <w:rsid w:val="00952062"/>
    <w:rsid w:val="009522BA"/>
    <w:rsid w:val="00952A2D"/>
    <w:rsid w:val="00952CEE"/>
    <w:rsid w:val="0095351E"/>
    <w:rsid w:val="00953D10"/>
    <w:rsid w:val="00954F40"/>
    <w:rsid w:val="00955F59"/>
    <w:rsid w:val="009609FE"/>
    <w:rsid w:val="00960F73"/>
    <w:rsid w:val="009620D1"/>
    <w:rsid w:val="009620F9"/>
    <w:rsid w:val="0096293F"/>
    <w:rsid w:val="00962FA2"/>
    <w:rsid w:val="009635F4"/>
    <w:rsid w:val="00963762"/>
    <w:rsid w:val="00964106"/>
    <w:rsid w:val="009647C0"/>
    <w:rsid w:val="0096482F"/>
    <w:rsid w:val="00965557"/>
    <w:rsid w:val="00965B4E"/>
    <w:rsid w:val="00965C31"/>
    <w:rsid w:val="00965DF1"/>
    <w:rsid w:val="00966168"/>
    <w:rsid w:val="009663E5"/>
    <w:rsid w:val="0096644E"/>
    <w:rsid w:val="0096648A"/>
    <w:rsid w:val="009667F4"/>
    <w:rsid w:val="0096789B"/>
    <w:rsid w:val="009707BE"/>
    <w:rsid w:val="0097104C"/>
    <w:rsid w:val="00971B8B"/>
    <w:rsid w:val="00971D12"/>
    <w:rsid w:val="00971F38"/>
    <w:rsid w:val="00973849"/>
    <w:rsid w:val="00976931"/>
    <w:rsid w:val="00977A90"/>
    <w:rsid w:val="00980032"/>
    <w:rsid w:val="00980C2D"/>
    <w:rsid w:val="009810E3"/>
    <w:rsid w:val="00981C7B"/>
    <w:rsid w:val="00983579"/>
    <w:rsid w:val="00983588"/>
    <w:rsid w:val="0098528B"/>
    <w:rsid w:val="00985946"/>
    <w:rsid w:val="00985CC2"/>
    <w:rsid w:val="00986B25"/>
    <w:rsid w:val="00986DD1"/>
    <w:rsid w:val="00987CE8"/>
    <w:rsid w:val="00990230"/>
    <w:rsid w:val="00990953"/>
    <w:rsid w:val="00991177"/>
    <w:rsid w:val="009918B9"/>
    <w:rsid w:val="00991B41"/>
    <w:rsid w:val="00991C81"/>
    <w:rsid w:val="00991F27"/>
    <w:rsid w:val="00993416"/>
    <w:rsid w:val="00993CAF"/>
    <w:rsid w:val="00994C5C"/>
    <w:rsid w:val="009962CE"/>
    <w:rsid w:val="009974BB"/>
    <w:rsid w:val="0099754E"/>
    <w:rsid w:val="009976E3"/>
    <w:rsid w:val="009A02FD"/>
    <w:rsid w:val="009A09F9"/>
    <w:rsid w:val="009A0C82"/>
    <w:rsid w:val="009A15C4"/>
    <w:rsid w:val="009A20AE"/>
    <w:rsid w:val="009A34AA"/>
    <w:rsid w:val="009A3BBD"/>
    <w:rsid w:val="009A40DB"/>
    <w:rsid w:val="009A4559"/>
    <w:rsid w:val="009A5122"/>
    <w:rsid w:val="009B014E"/>
    <w:rsid w:val="009B150E"/>
    <w:rsid w:val="009B255C"/>
    <w:rsid w:val="009B2FC6"/>
    <w:rsid w:val="009B3943"/>
    <w:rsid w:val="009B4180"/>
    <w:rsid w:val="009B578B"/>
    <w:rsid w:val="009B61E1"/>
    <w:rsid w:val="009B6CCF"/>
    <w:rsid w:val="009B74A2"/>
    <w:rsid w:val="009B769D"/>
    <w:rsid w:val="009B77D3"/>
    <w:rsid w:val="009C003C"/>
    <w:rsid w:val="009C06B3"/>
    <w:rsid w:val="009C1479"/>
    <w:rsid w:val="009C1E8B"/>
    <w:rsid w:val="009C20F4"/>
    <w:rsid w:val="009C3160"/>
    <w:rsid w:val="009C37FB"/>
    <w:rsid w:val="009C3DFF"/>
    <w:rsid w:val="009C533E"/>
    <w:rsid w:val="009C565D"/>
    <w:rsid w:val="009C57B5"/>
    <w:rsid w:val="009C59CE"/>
    <w:rsid w:val="009C7351"/>
    <w:rsid w:val="009C7507"/>
    <w:rsid w:val="009C778E"/>
    <w:rsid w:val="009C7B90"/>
    <w:rsid w:val="009D0288"/>
    <w:rsid w:val="009D02DB"/>
    <w:rsid w:val="009D0EFA"/>
    <w:rsid w:val="009D14BF"/>
    <w:rsid w:val="009D1C04"/>
    <w:rsid w:val="009D1D58"/>
    <w:rsid w:val="009D1D9A"/>
    <w:rsid w:val="009D2126"/>
    <w:rsid w:val="009D2A36"/>
    <w:rsid w:val="009D2A9D"/>
    <w:rsid w:val="009D4573"/>
    <w:rsid w:val="009D4D97"/>
    <w:rsid w:val="009D549E"/>
    <w:rsid w:val="009D661D"/>
    <w:rsid w:val="009D68E1"/>
    <w:rsid w:val="009D6928"/>
    <w:rsid w:val="009E00A4"/>
    <w:rsid w:val="009E156B"/>
    <w:rsid w:val="009E19FA"/>
    <w:rsid w:val="009E1FD3"/>
    <w:rsid w:val="009E3A1C"/>
    <w:rsid w:val="009E3F51"/>
    <w:rsid w:val="009E3FF1"/>
    <w:rsid w:val="009E53FC"/>
    <w:rsid w:val="009E543E"/>
    <w:rsid w:val="009E619C"/>
    <w:rsid w:val="009E635F"/>
    <w:rsid w:val="009E6E10"/>
    <w:rsid w:val="009E733B"/>
    <w:rsid w:val="009E7BF3"/>
    <w:rsid w:val="009F12A0"/>
    <w:rsid w:val="009F1B8F"/>
    <w:rsid w:val="009F1FA9"/>
    <w:rsid w:val="009F2402"/>
    <w:rsid w:val="009F33E4"/>
    <w:rsid w:val="009F35B5"/>
    <w:rsid w:val="009F37C6"/>
    <w:rsid w:val="009F40C2"/>
    <w:rsid w:val="009F4386"/>
    <w:rsid w:val="009F48B3"/>
    <w:rsid w:val="009F4B54"/>
    <w:rsid w:val="009F4BC7"/>
    <w:rsid w:val="009F6A4A"/>
    <w:rsid w:val="009F6BDD"/>
    <w:rsid w:val="009F6D9F"/>
    <w:rsid w:val="009F6DC4"/>
    <w:rsid w:val="009F6EFE"/>
    <w:rsid w:val="009F764B"/>
    <w:rsid w:val="00A00F36"/>
    <w:rsid w:val="00A02014"/>
    <w:rsid w:val="00A0239D"/>
    <w:rsid w:val="00A03806"/>
    <w:rsid w:val="00A04656"/>
    <w:rsid w:val="00A048E2"/>
    <w:rsid w:val="00A06384"/>
    <w:rsid w:val="00A07CD0"/>
    <w:rsid w:val="00A1124B"/>
    <w:rsid w:val="00A112BB"/>
    <w:rsid w:val="00A1178A"/>
    <w:rsid w:val="00A119F2"/>
    <w:rsid w:val="00A12660"/>
    <w:rsid w:val="00A129DA"/>
    <w:rsid w:val="00A13904"/>
    <w:rsid w:val="00A14AD9"/>
    <w:rsid w:val="00A15EBF"/>
    <w:rsid w:val="00A16EF4"/>
    <w:rsid w:val="00A179CE"/>
    <w:rsid w:val="00A20CB1"/>
    <w:rsid w:val="00A2214F"/>
    <w:rsid w:val="00A23276"/>
    <w:rsid w:val="00A2337A"/>
    <w:rsid w:val="00A237F2"/>
    <w:rsid w:val="00A24590"/>
    <w:rsid w:val="00A25629"/>
    <w:rsid w:val="00A25F53"/>
    <w:rsid w:val="00A268B8"/>
    <w:rsid w:val="00A2730E"/>
    <w:rsid w:val="00A27BE2"/>
    <w:rsid w:val="00A30E96"/>
    <w:rsid w:val="00A312A0"/>
    <w:rsid w:val="00A31AD7"/>
    <w:rsid w:val="00A32072"/>
    <w:rsid w:val="00A3223B"/>
    <w:rsid w:val="00A33A77"/>
    <w:rsid w:val="00A33AE9"/>
    <w:rsid w:val="00A34BB0"/>
    <w:rsid w:val="00A35910"/>
    <w:rsid w:val="00A362CB"/>
    <w:rsid w:val="00A36547"/>
    <w:rsid w:val="00A36D63"/>
    <w:rsid w:val="00A375FC"/>
    <w:rsid w:val="00A37849"/>
    <w:rsid w:val="00A37A94"/>
    <w:rsid w:val="00A4061E"/>
    <w:rsid w:val="00A41B53"/>
    <w:rsid w:val="00A41C4C"/>
    <w:rsid w:val="00A41D36"/>
    <w:rsid w:val="00A435C3"/>
    <w:rsid w:val="00A4455F"/>
    <w:rsid w:val="00A44BF6"/>
    <w:rsid w:val="00A45B51"/>
    <w:rsid w:val="00A45E5E"/>
    <w:rsid w:val="00A460E6"/>
    <w:rsid w:val="00A46A30"/>
    <w:rsid w:val="00A50E2A"/>
    <w:rsid w:val="00A51157"/>
    <w:rsid w:val="00A518D3"/>
    <w:rsid w:val="00A51DFE"/>
    <w:rsid w:val="00A5270F"/>
    <w:rsid w:val="00A535B0"/>
    <w:rsid w:val="00A53745"/>
    <w:rsid w:val="00A53D4E"/>
    <w:rsid w:val="00A540DB"/>
    <w:rsid w:val="00A544E9"/>
    <w:rsid w:val="00A54A0E"/>
    <w:rsid w:val="00A54B1F"/>
    <w:rsid w:val="00A55321"/>
    <w:rsid w:val="00A577D8"/>
    <w:rsid w:val="00A6017E"/>
    <w:rsid w:val="00A6090F"/>
    <w:rsid w:val="00A60930"/>
    <w:rsid w:val="00A6107E"/>
    <w:rsid w:val="00A616FF"/>
    <w:rsid w:val="00A62DE8"/>
    <w:rsid w:val="00A62DF6"/>
    <w:rsid w:val="00A65802"/>
    <w:rsid w:val="00A65CE2"/>
    <w:rsid w:val="00A660CD"/>
    <w:rsid w:val="00A66353"/>
    <w:rsid w:val="00A677D7"/>
    <w:rsid w:val="00A67950"/>
    <w:rsid w:val="00A67DB1"/>
    <w:rsid w:val="00A67E27"/>
    <w:rsid w:val="00A70D34"/>
    <w:rsid w:val="00A72411"/>
    <w:rsid w:val="00A72C4C"/>
    <w:rsid w:val="00A747CD"/>
    <w:rsid w:val="00A74F1D"/>
    <w:rsid w:val="00A751A1"/>
    <w:rsid w:val="00A75361"/>
    <w:rsid w:val="00A75C40"/>
    <w:rsid w:val="00A7657E"/>
    <w:rsid w:val="00A7782E"/>
    <w:rsid w:val="00A77B61"/>
    <w:rsid w:val="00A77B74"/>
    <w:rsid w:val="00A77CF9"/>
    <w:rsid w:val="00A77D76"/>
    <w:rsid w:val="00A802F6"/>
    <w:rsid w:val="00A8113A"/>
    <w:rsid w:val="00A81466"/>
    <w:rsid w:val="00A815DA"/>
    <w:rsid w:val="00A81CB7"/>
    <w:rsid w:val="00A82055"/>
    <w:rsid w:val="00A82372"/>
    <w:rsid w:val="00A823C7"/>
    <w:rsid w:val="00A829B5"/>
    <w:rsid w:val="00A83172"/>
    <w:rsid w:val="00A83753"/>
    <w:rsid w:val="00A84839"/>
    <w:rsid w:val="00A84C24"/>
    <w:rsid w:val="00A84F1F"/>
    <w:rsid w:val="00A856AC"/>
    <w:rsid w:val="00A85ED0"/>
    <w:rsid w:val="00A86B62"/>
    <w:rsid w:val="00A86D42"/>
    <w:rsid w:val="00A87F50"/>
    <w:rsid w:val="00A904D5"/>
    <w:rsid w:val="00A91CF5"/>
    <w:rsid w:val="00A92129"/>
    <w:rsid w:val="00A930DA"/>
    <w:rsid w:val="00A949A7"/>
    <w:rsid w:val="00A95053"/>
    <w:rsid w:val="00A95658"/>
    <w:rsid w:val="00A95B9D"/>
    <w:rsid w:val="00A96A38"/>
    <w:rsid w:val="00A9722A"/>
    <w:rsid w:val="00AA00CB"/>
    <w:rsid w:val="00AA01D4"/>
    <w:rsid w:val="00AA0716"/>
    <w:rsid w:val="00AA0777"/>
    <w:rsid w:val="00AA108F"/>
    <w:rsid w:val="00AA1575"/>
    <w:rsid w:val="00AA1721"/>
    <w:rsid w:val="00AA1ED7"/>
    <w:rsid w:val="00AA2272"/>
    <w:rsid w:val="00AA2591"/>
    <w:rsid w:val="00AA3559"/>
    <w:rsid w:val="00AA3756"/>
    <w:rsid w:val="00AA3FBD"/>
    <w:rsid w:val="00AA407E"/>
    <w:rsid w:val="00AA46A8"/>
    <w:rsid w:val="00AA4B90"/>
    <w:rsid w:val="00AA5BC6"/>
    <w:rsid w:val="00AA662A"/>
    <w:rsid w:val="00AA6A3B"/>
    <w:rsid w:val="00AA6E69"/>
    <w:rsid w:val="00AA7568"/>
    <w:rsid w:val="00AA7FD9"/>
    <w:rsid w:val="00AB01B1"/>
    <w:rsid w:val="00AB147C"/>
    <w:rsid w:val="00AB2EDF"/>
    <w:rsid w:val="00AB2EF1"/>
    <w:rsid w:val="00AB3A8D"/>
    <w:rsid w:val="00AB3E8E"/>
    <w:rsid w:val="00AB44F1"/>
    <w:rsid w:val="00AB4650"/>
    <w:rsid w:val="00AB46BB"/>
    <w:rsid w:val="00AB58F0"/>
    <w:rsid w:val="00AB70AE"/>
    <w:rsid w:val="00AB7185"/>
    <w:rsid w:val="00AB7674"/>
    <w:rsid w:val="00AB7720"/>
    <w:rsid w:val="00AB7809"/>
    <w:rsid w:val="00AC204B"/>
    <w:rsid w:val="00AC224E"/>
    <w:rsid w:val="00AC22CD"/>
    <w:rsid w:val="00AC272F"/>
    <w:rsid w:val="00AC2EE0"/>
    <w:rsid w:val="00AC30D7"/>
    <w:rsid w:val="00AC3C3C"/>
    <w:rsid w:val="00AC43B5"/>
    <w:rsid w:val="00AC48AF"/>
    <w:rsid w:val="00AC60D7"/>
    <w:rsid w:val="00AC66F2"/>
    <w:rsid w:val="00AC6ADD"/>
    <w:rsid w:val="00AC7166"/>
    <w:rsid w:val="00AC7A68"/>
    <w:rsid w:val="00AC7E26"/>
    <w:rsid w:val="00AD03A5"/>
    <w:rsid w:val="00AD2F9E"/>
    <w:rsid w:val="00AD318E"/>
    <w:rsid w:val="00AD31F4"/>
    <w:rsid w:val="00AD3789"/>
    <w:rsid w:val="00AD4410"/>
    <w:rsid w:val="00AD45CD"/>
    <w:rsid w:val="00AD6341"/>
    <w:rsid w:val="00AD6A59"/>
    <w:rsid w:val="00AE03BD"/>
    <w:rsid w:val="00AE0646"/>
    <w:rsid w:val="00AE0697"/>
    <w:rsid w:val="00AE0B05"/>
    <w:rsid w:val="00AE13A4"/>
    <w:rsid w:val="00AE1D2C"/>
    <w:rsid w:val="00AE1D47"/>
    <w:rsid w:val="00AE2A39"/>
    <w:rsid w:val="00AE3129"/>
    <w:rsid w:val="00AE3275"/>
    <w:rsid w:val="00AE4196"/>
    <w:rsid w:val="00AE49F9"/>
    <w:rsid w:val="00AE4FB2"/>
    <w:rsid w:val="00AE5CE4"/>
    <w:rsid w:val="00AE6CFB"/>
    <w:rsid w:val="00AE76A4"/>
    <w:rsid w:val="00AF0955"/>
    <w:rsid w:val="00AF1502"/>
    <w:rsid w:val="00AF2A52"/>
    <w:rsid w:val="00AF2BE6"/>
    <w:rsid w:val="00AF2CE3"/>
    <w:rsid w:val="00AF3274"/>
    <w:rsid w:val="00AF3727"/>
    <w:rsid w:val="00AF540F"/>
    <w:rsid w:val="00AF61F5"/>
    <w:rsid w:val="00AF660F"/>
    <w:rsid w:val="00B00D1B"/>
    <w:rsid w:val="00B01751"/>
    <w:rsid w:val="00B02BA6"/>
    <w:rsid w:val="00B033C7"/>
    <w:rsid w:val="00B034E7"/>
    <w:rsid w:val="00B038E3"/>
    <w:rsid w:val="00B03AA5"/>
    <w:rsid w:val="00B03D7E"/>
    <w:rsid w:val="00B0484A"/>
    <w:rsid w:val="00B04C32"/>
    <w:rsid w:val="00B04CC2"/>
    <w:rsid w:val="00B05150"/>
    <w:rsid w:val="00B05CC3"/>
    <w:rsid w:val="00B065B1"/>
    <w:rsid w:val="00B06CF6"/>
    <w:rsid w:val="00B06EC6"/>
    <w:rsid w:val="00B077EC"/>
    <w:rsid w:val="00B11AC7"/>
    <w:rsid w:val="00B12063"/>
    <w:rsid w:val="00B1306F"/>
    <w:rsid w:val="00B13709"/>
    <w:rsid w:val="00B13D39"/>
    <w:rsid w:val="00B1445A"/>
    <w:rsid w:val="00B14975"/>
    <w:rsid w:val="00B14EAC"/>
    <w:rsid w:val="00B16861"/>
    <w:rsid w:val="00B208D6"/>
    <w:rsid w:val="00B20F67"/>
    <w:rsid w:val="00B215AF"/>
    <w:rsid w:val="00B21EDF"/>
    <w:rsid w:val="00B22EC9"/>
    <w:rsid w:val="00B2414D"/>
    <w:rsid w:val="00B24834"/>
    <w:rsid w:val="00B25A3B"/>
    <w:rsid w:val="00B26ECF"/>
    <w:rsid w:val="00B2785B"/>
    <w:rsid w:val="00B31A15"/>
    <w:rsid w:val="00B35730"/>
    <w:rsid w:val="00B3576F"/>
    <w:rsid w:val="00B3606D"/>
    <w:rsid w:val="00B36328"/>
    <w:rsid w:val="00B36707"/>
    <w:rsid w:val="00B37770"/>
    <w:rsid w:val="00B402CA"/>
    <w:rsid w:val="00B40BE4"/>
    <w:rsid w:val="00B40D5D"/>
    <w:rsid w:val="00B41719"/>
    <w:rsid w:val="00B4194F"/>
    <w:rsid w:val="00B42180"/>
    <w:rsid w:val="00B42679"/>
    <w:rsid w:val="00B42AC2"/>
    <w:rsid w:val="00B42DF0"/>
    <w:rsid w:val="00B43538"/>
    <w:rsid w:val="00B43F57"/>
    <w:rsid w:val="00B442C5"/>
    <w:rsid w:val="00B4437E"/>
    <w:rsid w:val="00B44907"/>
    <w:rsid w:val="00B44A08"/>
    <w:rsid w:val="00B44F3B"/>
    <w:rsid w:val="00B45A96"/>
    <w:rsid w:val="00B45C44"/>
    <w:rsid w:val="00B46737"/>
    <w:rsid w:val="00B46A38"/>
    <w:rsid w:val="00B51695"/>
    <w:rsid w:val="00B5183B"/>
    <w:rsid w:val="00B51D1B"/>
    <w:rsid w:val="00B51FC2"/>
    <w:rsid w:val="00B53521"/>
    <w:rsid w:val="00B536D9"/>
    <w:rsid w:val="00B53BDF"/>
    <w:rsid w:val="00B5594C"/>
    <w:rsid w:val="00B57DC2"/>
    <w:rsid w:val="00B60B7A"/>
    <w:rsid w:val="00B60BD5"/>
    <w:rsid w:val="00B61F9C"/>
    <w:rsid w:val="00B6313C"/>
    <w:rsid w:val="00B6333F"/>
    <w:rsid w:val="00B6336E"/>
    <w:rsid w:val="00B634E0"/>
    <w:rsid w:val="00B63A2D"/>
    <w:rsid w:val="00B648B1"/>
    <w:rsid w:val="00B64BC8"/>
    <w:rsid w:val="00B64CB9"/>
    <w:rsid w:val="00B65860"/>
    <w:rsid w:val="00B661CE"/>
    <w:rsid w:val="00B666AE"/>
    <w:rsid w:val="00B66E88"/>
    <w:rsid w:val="00B67326"/>
    <w:rsid w:val="00B675E4"/>
    <w:rsid w:val="00B67BE7"/>
    <w:rsid w:val="00B67EF9"/>
    <w:rsid w:val="00B67F77"/>
    <w:rsid w:val="00B70B85"/>
    <w:rsid w:val="00B70C14"/>
    <w:rsid w:val="00B70F52"/>
    <w:rsid w:val="00B7327F"/>
    <w:rsid w:val="00B73380"/>
    <w:rsid w:val="00B735A5"/>
    <w:rsid w:val="00B73D71"/>
    <w:rsid w:val="00B73DD2"/>
    <w:rsid w:val="00B75C2C"/>
    <w:rsid w:val="00B76654"/>
    <w:rsid w:val="00B77774"/>
    <w:rsid w:val="00B77A4B"/>
    <w:rsid w:val="00B804F9"/>
    <w:rsid w:val="00B816EE"/>
    <w:rsid w:val="00B81841"/>
    <w:rsid w:val="00B82879"/>
    <w:rsid w:val="00B82F4A"/>
    <w:rsid w:val="00B832C9"/>
    <w:rsid w:val="00B8382F"/>
    <w:rsid w:val="00B8490A"/>
    <w:rsid w:val="00B84A59"/>
    <w:rsid w:val="00B84CC0"/>
    <w:rsid w:val="00B850C9"/>
    <w:rsid w:val="00B85499"/>
    <w:rsid w:val="00B86478"/>
    <w:rsid w:val="00B8717D"/>
    <w:rsid w:val="00B908DD"/>
    <w:rsid w:val="00B90E34"/>
    <w:rsid w:val="00B910C3"/>
    <w:rsid w:val="00B91AF3"/>
    <w:rsid w:val="00B91E27"/>
    <w:rsid w:val="00B9227E"/>
    <w:rsid w:val="00B931F7"/>
    <w:rsid w:val="00B93AE4"/>
    <w:rsid w:val="00B94BF6"/>
    <w:rsid w:val="00B951BE"/>
    <w:rsid w:val="00B95B38"/>
    <w:rsid w:val="00B9788B"/>
    <w:rsid w:val="00B978A0"/>
    <w:rsid w:val="00BA0756"/>
    <w:rsid w:val="00BA1402"/>
    <w:rsid w:val="00BA322D"/>
    <w:rsid w:val="00BA3CE3"/>
    <w:rsid w:val="00BA408C"/>
    <w:rsid w:val="00BA4349"/>
    <w:rsid w:val="00BA6DEB"/>
    <w:rsid w:val="00BA729D"/>
    <w:rsid w:val="00BA74CF"/>
    <w:rsid w:val="00BA7D1D"/>
    <w:rsid w:val="00BB02B1"/>
    <w:rsid w:val="00BB0962"/>
    <w:rsid w:val="00BB1965"/>
    <w:rsid w:val="00BB1E3B"/>
    <w:rsid w:val="00BB211D"/>
    <w:rsid w:val="00BB2C13"/>
    <w:rsid w:val="00BB4144"/>
    <w:rsid w:val="00BB4372"/>
    <w:rsid w:val="00BB4C75"/>
    <w:rsid w:val="00BB4DEE"/>
    <w:rsid w:val="00BB4E0D"/>
    <w:rsid w:val="00BB553B"/>
    <w:rsid w:val="00BB6A3D"/>
    <w:rsid w:val="00BC07D1"/>
    <w:rsid w:val="00BC0C44"/>
    <w:rsid w:val="00BC1331"/>
    <w:rsid w:val="00BC1629"/>
    <w:rsid w:val="00BC2231"/>
    <w:rsid w:val="00BC2268"/>
    <w:rsid w:val="00BC2EE1"/>
    <w:rsid w:val="00BC31DE"/>
    <w:rsid w:val="00BC3464"/>
    <w:rsid w:val="00BC4151"/>
    <w:rsid w:val="00BC54A0"/>
    <w:rsid w:val="00BC583D"/>
    <w:rsid w:val="00BC5878"/>
    <w:rsid w:val="00BC5F36"/>
    <w:rsid w:val="00BC7ACE"/>
    <w:rsid w:val="00BC7B05"/>
    <w:rsid w:val="00BC7E84"/>
    <w:rsid w:val="00BD043C"/>
    <w:rsid w:val="00BD1840"/>
    <w:rsid w:val="00BD2FD9"/>
    <w:rsid w:val="00BD3487"/>
    <w:rsid w:val="00BD3E8B"/>
    <w:rsid w:val="00BD3EBD"/>
    <w:rsid w:val="00BD4057"/>
    <w:rsid w:val="00BD6BAD"/>
    <w:rsid w:val="00BD7047"/>
    <w:rsid w:val="00BD74D9"/>
    <w:rsid w:val="00BD768B"/>
    <w:rsid w:val="00BD7FD3"/>
    <w:rsid w:val="00BE106D"/>
    <w:rsid w:val="00BE107A"/>
    <w:rsid w:val="00BE15FF"/>
    <w:rsid w:val="00BE1E09"/>
    <w:rsid w:val="00BE4017"/>
    <w:rsid w:val="00BE48B5"/>
    <w:rsid w:val="00BE4A59"/>
    <w:rsid w:val="00BE4D6A"/>
    <w:rsid w:val="00BE579A"/>
    <w:rsid w:val="00BE6B8B"/>
    <w:rsid w:val="00BE7220"/>
    <w:rsid w:val="00BE7F59"/>
    <w:rsid w:val="00BF0806"/>
    <w:rsid w:val="00BF111C"/>
    <w:rsid w:val="00BF149A"/>
    <w:rsid w:val="00BF1549"/>
    <w:rsid w:val="00BF194C"/>
    <w:rsid w:val="00BF1995"/>
    <w:rsid w:val="00BF1AC1"/>
    <w:rsid w:val="00BF2130"/>
    <w:rsid w:val="00BF25C0"/>
    <w:rsid w:val="00BF2C10"/>
    <w:rsid w:val="00BF3330"/>
    <w:rsid w:val="00BF35A4"/>
    <w:rsid w:val="00BF36F3"/>
    <w:rsid w:val="00BF3AD0"/>
    <w:rsid w:val="00BF40A9"/>
    <w:rsid w:val="00BF6904"/>
    <w:rsid w:val="00BF69A5"/>
    <w:rsid w:val="00BF754A"/>
    <w:rsid w:val="00C00F0B"/>
    <w:rsid w:val="00C012A4"/>
    <w:rsid w:val="00C013C0"/>
    <w:rsid w:val="00C02043"/>
    <w:rsid w:val="00C02367"/>
    <w:rsid w:val="00C0287C"/>
    <w:rsid w:val="00C02976"/>
    <w:rsid w:val="00C04C4D"/>
    <w:rsid w:val="00C05632"/>
    <w:rsid w:val="00C07ECE"/>
    <w:rsid w:val="00C1009C"/>
    <w:rsid w:val="00C10317"/>
    <w:rsid w:val="00C1137F"/>
    <w:rsid w:val="00C122DA"/>
    <w:rsid w:val="00C12A6E"/>
    <w:rsid w:val="00C13361"/>
    <w:rsid w:val="00C135D9"/>
    <w:rsid w:val="00C138E3"/>
    <w:rsid w:val="00C1552B"/>
    <w:rsid w:val="00C15A2C"/>
    <w:rsid w:val="00C171FA"/>
    <w:rsid w:val="00C17AAF"/>
    <w:rsid w:val="00C205B7"/>
    <w:rsid w:val="00C211D0"/>
    <w:rsid w:val="00C21554"/>
    <w:rsid w:val="00C21E69"/>
    <w:rsid w:val="00C222BC"/>
    <w:rsid w:val="00C227F1"/>
    <w:rsid w:val="00C228EE"/>
    <w:rsid w:val="00C2304D"/>
    <w:rsid w:val="00C23749"/>
    <w:rsid w:val="00C24446"/>
    <w:rsid w:val="00C249A6"/>
    <w:rsid w:val="00C24DF4"/>
    <w:rsid w:val="00C263EB"/>
    <w:rsid w:val="00C26AD6"/>
    <w:rsid w:val="00C27CB8"/>
    <w:rsid w:val="00C27E32"/>
    <w:rsid w:val="00C27FCF"/>
    <w:rsid w:val="00C31046"/>
    <w:rsid w:val="00C3111A"/>
    <w:rsid w:val="00C3146E"/>
    <w:rsid w:val="00C31692"/>
    <w:rsid w:val="00C319D7"/>
    <w:rsid w:val="00C32C68"/>
    <w:rsid w:val="00C33AA5"/>
    <w:rsid w:val="00C34CA8"/>
    <w:rsid w:val="00C34FE3"/>
    <w:rsid w:val="00C353AA"/>
    <w:rsid w:val="00C357E2"/>
    <w:rsid w:val="00C3648D"/>
    <w:rsid w:val="00C372D8"/>
    <w:rsid w:val="00C375B3"/>
    <w:rsid w:val="00C37FDE"/>
    <w:rsid w:val="00C40C1D"/>
    <w:rsid w:val="00C42550"/>
    <w:rsid w:val="00C42983"/>
    <w:rsid w:val="00C42D2E"/>
    <w:rsid w:val="00C43738"/>
    <w:rsid w:val="00C43CAD"/>
    <w:rsid w:val="00C448B3"/>
    <w:rsid w:val="00C451DC"/>
    <w:rsid w:val="00C45252"/>
    <w:rsid w:val="00C462C7"/>
    <w:rsid w:val="00C46C8C"/>
    <w:rsid w:val="00C47CEA"/>
    <w:rsid w:val="00C51429"/>
    <w:rsid w:val="00C51F6E"/>
    <w:rsid w:val="00C565EE"/>
    <w:rsid w:val="00C5771D"/>
    <w:rsid w:val="00C57785"/>
    <w:rsid w:val="00C60411"/>
    <w:rsid w:val="00C60A77"/>
    <w:rsid w:val="00C60C52"/>
    <w:rsid w:val="00C60CEC"/>
    <w:rsid w:val="00C6126F"/>
    <w:rsid w:val="00C61B0B"/>
    <w:rsid w:val="00C61DF0"/>
    <w:rsid w:val="00C6225E"/>
    <w:rsid w:val="00C63674"/>
    <w:rsid w:val="00C6389C"/>
    <w:rsid w:val="00C638A0"/>
    <w:rsid w:val="00C645B4"/>
    <w:rsid w:val="00C64693"/>
    <w:rsid w:val="00C662D0"/>
    <w:rsid w:val="00C664C8"/>
    <w:rsid w:val="00C664D2"/>
    <w:rsid w:val="00C6739F"/>
    <w:rsid w:val="00C703AC"/>
    <w:rsid w:val="00C7097A"/>
    <w:rsid w:val="00C7146B"/>
    <w:rsid w:val="00C71CA3"/>
    <w:rsid w:val="00C72435"/>
    <w:rsid w:val="00C72510"/>
    <w:rsid w:val="00C72563"/>
    <w:rsid w:val="00C725B6"/>
    <w:rsid w:val="00C73A4F"/>
    <w:rsid w:val="00C74D1E"/>
    <w:rsid w:val="00C762EA"/>
    <w:rsid w:val="00C76443"/>
    <w:rsid w:val="00C76A44"/>
    <w:rsid w:val="00C7717A"/>
    <w:rsid w:val="00C77AB0"/>
    <w:rsid w:val="00C77D98"/>
    <w:rsid w:val="00C80979"/>
    <w:rsid w:val="00C8236D"/>
    <w:rsid w:val="00C8266F"/>
    <w:rsid w:val="00C82920"/>
    <w:rsid w:val="00C82DDC"/>
    <w:rsid w:val="00C82DFD"/>
    <w:rsid w:val="00C83409"/>
    <w:rsid w:val="00C841D2"/>
    <w:rsid w:val="00C84285"/>
    <w:rsid w:val="00C855D6"/>
    <w:rsid w:val="00C85F72"/>
    <w:rsid w:val="00C861CE"/>
    <w:rsid w:val="00C86603"/>
    <w:rsid w:val="00C86FA5"/>
    <w:rsid w:val="00C90E54"/>
    <w:rsid w:val="00C92A6D"/>
    <w:rsid w:val="00C93475"/>
    <w:rsid w:val="00C93795"/>
    <w:rsid w:val="00C939C6"/>
    <w:rsid w:val="00C942FE"/>
    <w:rsid w:val="00C9478F"/>
    <w:rsid w:val="00C9501A"/>
    <w:rsid w:val="00C95412"/>
    <w:rsid w:val="00C966F5"/>
    <w:rsid w:val="00C97844"/>
    <w:rsid w:val="00CA024E"/>
    <w:rsid w:val="00CA1C35"/>
    <w:rsid w:val="00CA1E42"/>
    <w:rsid w:val="00CA3280"/>
    <w:rsid w:val="00CA3670"/>
    <w:rsid w:val="00CA47BB"/>
    <w:rsid w:val="00CA4BD0"/>
    <w:rsid w:val="00CA4FFF"/>
    <w:rsid w:val="00CA5392"/>
    <w:rsid w:val="00CA6182"/>
    <w:rsid w:val="00CA7A21"/>
    <w:rsid w:val="00CB2CC2"/>
    <w:rsid w:val="00CB2FE6"/>
    <w:rsid w:val="00CB3200"/>
    <w:rsid w:val="00CB341F"/>
    <w:rsid w:val="00CB4C3B"/>
    <w:rsid w:val="00CB51EE"/>
    <w:rsid w:val="00CB54EB"/>
    <w:rsid w:val="00CB575D"/>
    <w:rsid w:val="00CB59A0"/>
    <w:rsid w:val="00CB73BA"/>
    <w:rsid w:val="00CC03DD"/>
    <w:rsid w:val="00CC06C5"/>
    <w:rsid w:val="00CC084B"/>
    <w:rsid w:val="00CC098C"/>
    <w:rsid w:val="00CC0E15"/>
    <w:rsid w:val="00CC14C2"/>
    <w:rsid w:val="00CC15EA"/>
    <w:rsid w:val="00CC222E"/>
    <w:rsid w:val="00CC36CD"/>
    <w:rsid w:val="00CC4363"/>
    <w:rsid w:val="00CC4B46"/>
    <w:rsid w:val="00CC4F2A"/>
    <w:rsid w:val="00CC5029"/>
    <w:rsid w:val="00CC504C"/>
    <w:rsid w:val="00CC51FD"/>
    <w:rsid w:val="00CC6BCC"/>
    <w:rsid w:val="00CC727E"/>
    <w:rsid w:val="00CD0973"/>
    <w:rsid w:val="00CD189A"/>
    <w:rsid w:val="00CD32D2"/>
    <w:rsid w:val="00CD4157"/>
    <w:rsid w:val="00CD46C1"/>
    <w:rsid w:val="00CD4CEB"/>
    <w:rsid w:val="00CD63AE"/>
    <w:rsid w:val="00CD6DF8"/>
    <w:rsid w:val="00CD7435"/>
    <w:rsid w:val="00CD7C32"/>
    <w:rsid w:val="00CE08D3"/>
    <w:rsid w:val="00CE1864"/>
    <w:rsid w:val="00CE1A82"/>
    <w:rsid w:val="00CE24CA"/>
    <w:rsid w:val="00CE33FA"/>
    <w:rsid w:val="00CE4731"/>
    <w:rsid w:val="00CE48CC"/>
    <w:rsid w:val="00CE48E7"/>
    <w:rsid w:val="00CE529E"/>
    <w:rsid w:val="00CE5774"/>
    <w:rsid w:val="00CE6ACA"/>
    <w:rsid w:val="00CE6B29"/>
    <w:rsid w:val="00CE6BC9"/>
    <w:rsid w:val="00CE77B9"/>
    <w:rsid w:val="00CE7F24"/>
    <w:rsid w:val="00CF038E"/>
    <w:rsid w:val="00CF1270"/>
    <w:rsid w:val="00CF25A1"/>
    <w:rsid w:val="00CF25F1"/>
    <w:rsid w:val="00CF3051"/>
    <w:rsid w:val="00CF33E3"/>
    <w:rsid w:val="00CF4256"/>
    <w:rsid w:val="00CF440B"/>
    <w:rsid w:val="00CF486C"/>
    <w:rsid w:val="00CF6AED"/>
    <w:rsid w:val="00CF7513"/>
    <w:rsid w:val="00CF7642"/>
    <w:rsid w:val="00CF7645"/>
    <w:rsid w:val="00CF76F7"/>
    <w:rsid w:val="00CF7B45"/>
    <w:rsid w:val="00D002E9"/>
    <w:rsid w:val="00D00575"/>
    <w:rsid w:val="00D01403"/>
    <w:rsid w:val="00D016F8"/>
    <w:rsid w:val="00D01DE3"/>
    <w:rsid w:val="00D01DE9"/>
    <w:rsid w:val="00D021E7"/>
    <w:rsid w:val="00D025D3"/>
    <w:rsid w:val="00D0269A"/>
    <w:rsid w:val="00D028FE"/>
    <w:rsid w:val="00D02D69"/>
    <w:rsid w:val="00D031DE"/>
    <w:rsid w:val="00D03C1F"/>
    <w:rsid w:val="00D0676A"/>
    <w:rsid w:val="00D0745F"/>
    <w:rsid w:val="00D108F0"/>
    <w:rsid w:val="00D10D60"/>
    <w:rsid w:val="00D10F16"/>
    <w:rsid w:val="00D11A9A"/>
    <w:rsid w:val="00D11D26"/>
    <w:rsid w:val="00D12022"/>
    <w:rsid w:val="00D1241A"/>
    <w:rsid w:val="00D132BB"/>
    <w:rsid w:val="00D145C8"/>
    <w:rsid w:val="00D14A06"/>
    <w:rsid w:val="00D14A9F"/>
    <w:rsid w:val="00D152DD"/>
    <w:rsid w:val="00D15A1A"/>
    <w:rsid w:val="00D16144"/>
    <w:rsid w:val="00D16B09"/>
    <w:rsid w:val="00D170D2"/>
    <w:rsid w:val="00D17430"/>
    <w:rsid w:val="00D178D1"/>
    <w:rsid w:val="00D17E05"/>
    <w:rsid w:val="00D2083C"/>
    <w:rsid w:val="00D20C32"/>
    <w:rsid w:val="00D215A4"/>
    <w:rsid w:val="00D219A4"/>
    <w:rsid w:val="00D22A3E"/>
    <w:rsid w:val="00D22D4F"/>
    <w:rsid w:val="00D246DD"/>
    <w:rsid w:val="00D24732"/>
    <w:rsid w:val="00D25402"/>
    <w:rsid w:val="00D2641C"/>
    <w:rsid w:val="00D26710"/>
    <w:rsid w:val="00D27830"/>
    <w:rsid w:val="00D27E0F"/>
    <w:rsid w:val="00D27F73"/>
    <w:rsid w:val="00D30083"/>
    <w:rsid w:val="00D30F8E"/>
    <w:rsid w:val="00D310C1"/>
    <w:rsid w:val="00D318A4"/>
    <w:rsid w:val="00D3204E"/>
    <w:rsid w:val="00D328E0"/>
    <w:rsid w:val="00D32991"/>
    <w:rsid w:val="00D34180"/>
    <w:rsid w:val="00D34312"/>
    <w:rsid w:val="00D3487F"/>
    <w:rsid w:val="00D34CB4"/>
    <w:rsid w:val="00D35C3A"/>
    <w:rsid w:val="00D35DBF"/>
    <w:rsid w:val="00D361BF"/>
    <w:rsid w:val="00D36235"/>
    <w:rsid w:val="00D36D5B"/>
    <w:rsid w:val="00D36E4E"/>
    <w:rsid w:val="00D37433"/>
    <w:rsid w:val="00D37E17"/>
    <w:rsid w:val="00D400EF"/>
    <w:rsid w:val="00D40150"/>
    <w:rsid w:val="00D401EE"/>
    <w:rsid w:val="00D40821"/>
    <w:rsid w:val="00D41441"/>
    <w:rsid w:val="00D41979"/>
    <w:rsid w:val="00D42554"/>
    <w:rsid w:val="00D429E5"/>
    <w:rsid w:val="00D42E7A"/>
    <w:rsid w:val="00D4378A"/>
    <w:rsid w:val="00D43A6B"/>
    <w:rsid w:val="00D4412D"/>
    <w:rsid w:val="00D444A1"/>
    <w:rsid w:val="00D45649"/>
    <w:rsid w:val="00D45D48"/>
    <w:rsid w:val="00D46200"/>
    <w:rsid w:val="00D46376"/>
    <w:rsid w:val="00D464F8"/>
    <w:rsid w:val="00D46C50"/>
    <w:rsid w:val="00D46E37"/>
    <w:rsid w:val="00D46E95"/>
    <w:rsid w:val="00D47926"/>
    <w:rsid w:val="00D51F9D"/>
    <w:rsid w:val="00D541A2"/>
    <w:rsid w:val="00D55522"/>
    <w:rsid w:val="00D55C9E"/>
    <w:rsid w:val="00D55ED5"/>
    <w:rsid w:val="00D56283"/>
    <w:rsid w:val="00D5675F"/>
    <w:rsid w:val="00D569DD"/>
    <w:rsid w:val="00D574AE"/>
    <w:rsid w:val="00D579A6"/>
    <w:rsid w:val="00D57CD1"/>
    <w:rsid w:val="00D60743"/>
    <w:rsid w:val="00D61266"/>
    <w:rsid w:val="00D615FB"/>
    <w:rsid w:val="00D624AA"/>
    <w:rsid w:val="00D62F56"/>
    <w:rsid w:val="00D63709"/>
    <w:rsid w:val="00D63883"/>
    <w:rsid w:val="00D6411F"/>
    <w:rsid w:val="00D64E7B"/>
    <w:rsid w:val="00D65110"/>
    <w:rsid w:val="00D65588"/>
    <w:rsid w:val="00D6590F"/>
    <w:rsid w:val="00D67177"/>
    <w:rsid w:val="00D6720F"/>
    <w:rsid w:val="00D679E3"/>
    <w:rsid w:val="00D67A55"/>
    <w:rsid w:val="00D70267"/>
    <w:rsid w:val="00D7060B"/>
    <w:rsid w:val="00D70E62"/>
    <w:rsid w:val="00D71182"/>
    <w:rsid w:val="00D71787"/>
    <w:rsid w:val="00D72825"/>
    <w:rsid w:val="00D73112"/>
    <w:rsid w:val="00D73F31"/>
    <w:rsid w:val="00D74524"/>
    <w:rsid w:val="00D7507E"/>
    <w:rsid w:val="00D75F0C"/>
    <w:rsid w:val="00D7605C"/>
    <w:rsid w:val="00D76608"/>
    <w:rsid w:val="00D76785"/>
    <w:rsid w:val="00D8033B"/>
    <w:rsid w:val="00D80968"/>
    <w:rsid w:val="00D81209"/>
    <w:rsid w:val="00D814D7"/>
    <w:rsid w:val="00D81668"/>
    <w:rsid w:val="00D8223F"/>
    <w:rsid w:val="00D84289"/>
    <w:rsid w:val="00D85AFE"/>
    <w:rsid w:val="00D85F45"/>
    <w:rsid w:val="00D86143"/>
    <w:rsid w:val="00D86B8F"/>
    <w:rsid w:val="00D87F36"/>
    <w:rsid w:val="00D90024"/>
    <w:rsid w:val="00D90FE2"/>
    <w:rsid w:val="00D91A15"/>
    <w:rsid w:val="00D91C2A"/>
    <w:rsid w:val="00D91C92"/>
    <w:rsid w:val="00D93DEE"/>
    <w:rsid w:val="00D957A6"/>
    <w:rsid w:val="00D95C43"/>
    <w:rsid w:val="00D96A31"/>
    <w:rsid w:val="00D96D1B"/>
    <w:rsid w:val="00D97876"/>
    <w:rsid w:val="00D97C5C"/>
    <w:rsid w:val="00D97E5B"/>
    <w:rsid w:val="00DA086E"/>
    <w:rsid w:val="00DA08C0"/>
    <w:rsid w:val="00DA14D7"/>
    <w:rsid w:val="00DA3A3C"/>
    <w:rsid w:val="00DA492E"/>
    <w:rsid w:val="00DA4A63"/>
    <w:rsid w:val="00DA4CB4"/>
    <w:rsid w:val="00DA4F72"/>
    <w:rsid w:val="00DA549D"/>
    <w:rsid w:val="00DA65E7"/>
    <w:rsid w:val="00DA6783"/>
    <w:rsid w:val="00DA6931"/>
    <w:rsid w:val="00DA7AEA"/>
    <w:rsid w:val="00DB01DF"/>
    <w:rsid w:val="00DB05C3"/>
    <w:rsid w:val="00DB0E10"/>
    <w:rsid w:val="00DB0F2E"/>
    <w:rsid w:val="00DB128E"/>
    <w:rsid w:val="00DB1B1E"/>
    <w:rsid w:val="00DB2679"/>
    <w:rsid w:val="00DB4226"/>
    <w:rsid w:val="00DB45F3"/>
    <w:rsid w:val="00DB494C"/>
    <w:rsid w:val="00DB5080"/>
    <w:rsid w:val="00DB6322"/>
    <w:rsid w:val="00DB66EC"/>
    <w:rsid w:val="00DB67AD"/>
    <w:rsid w:val="00DB68BA"/>
    <w:rsid w:val="00DB6BC5"/>
    <w:rsid w:val="00DB7221"/>
    <w:rsid w:val="00DB74E0"/>
    <w:rsid w:val="00DC06BE"/>
    <w:rsid w:val="00DC1E88"/>
    <w:rsid w:val="00DC23FB"/>
    <w:rsid w:val="00DC24A6"/>
    <w:rsid w:val="00DC296A"/>
    <w:rsid w:val="00DC302C"/>
    <w:rsid w:val="00DC3152"/>
    <w:rsid w:val="00DC3467"/>
    <w:rsid w:val="00DC34CB"/>
    <w:rsid w:val="00DC3FE8"/>
    <w:rsid w:val="00DC5911"/>
    <w:rsid w:val="00DC5BF1"/>
    <w:rsid w:val="00DC66B1"/>
    <w:rsid w:val="00DC69A6"/>
    <w:rsid w:val="00DC6EBD"/>
    <w:rsid w:val="00DD083F"/>
    <w:rsid w:val="00DD0A42"/>
    <w:rsid w:val="00DD19B7"/>
    <w:rsid w:val="00DD1F45"/>
    <w:rsid w:val="00DD2821"/>
    <w:rsid w:val="00DD2CD0"/>
    <w:rsid w:val="00DD2D20"/>
    <w:rsid w:val="00DD2D75"/>
    <w:rsid w:val="00DD2F32"/>
    <w:rsid w:val="00DD3328"/>
    <w:rsid w:val="00DD3334"/>
    <w:rsid w:val="00DD3C2C"/>
    <w:rsid w:val="00DD3EE3"/>
    <w:rsid w:val="00DD46E4"/>
    <w:rsid w:val="00DD4A4D"/>
    <w:rsid w:val="00DD5343"/>
    <w:rsid w:val="00DD6D17"/>
    <w:rsid w:val="00DE060A"/>
    <w:rsid w:val="00DE0734"/>
    <w:rsid w:val="00DE0846"/>
    <w:rsid w:val="00DE0EAA"/>
    <w:rsid w:val="00DE1322"/>
    <w:rsid w:val="00DE2781"/>
    <w:rsid w:val="00DE279F"/>
    <w:rsid w:val="00DE3175"/>
    <w:rsid w:val="00DE3C4C"/>
    <w:rsid w:val="00DE48EF"/>
    <w:rsid w:val="00DE5C73"/>
    <w:rsid w:val="00DE6172"/>
    <w:rsid w:val="00DE62F3"/>
    <w:rsid w:val="00DE66B4"/>
    <w:rsid w:val="00DE71C6"/>
    <w:rsid w:val="00DE732D"/>
    <w:rsid w:val="00DF00B0"/>
    <w:rsid w:val="00DF07F9"/>
    <w:rsid w:val="00DF0F44"/>
    <w:rsid w:val="00DF167B"/>
    <w:rsid w:val="00DF3F12"/>
    <w:rsid w:val="00DF482C"/>
    <w:rsid w:val="00DF4A5E"/>
    <w:rsid w:val="00DF4E94"/>
    <w:rsid w:val="00DF5CAB"/>
    <w:rsid w:val="00DF7D07"/>
    <w:rsid w:val="00E0019C"/>
    <w:rsid w:val="00E0038C"/>
    <w:rsid w:val="00E007D3"/>
    <w:rsid w:val="00E009A4"/>
    <w:rsid w:val="00E0157A"/>
    <w:rsid w:val="00E024D9"/>
    <w:rsid w:val="00E02AC0"/>
    <w:rsid w:val="00E02B32"/>
    <w:rsid w:val="00E02B92"/>
    <w:rsid w:val="00E0368F"/>
    <w:rsid w:val="00E039BC"/>
    <w:rsid w:val="00E03B23"/>
    <w:rsid w:val="00E04078"/>
    <w:rsid w:val="00E04A17"/>
    <w:rsid w:val="00E04A96"/>
    <w:rsid w:val="00E05070"/>
    <w:rsid w:val="00E050D3"/>
    <w:rsid w:val="00E05629"/>
    <w:rsid w:val="00E05E64"/>
    <w:rsid w:val="00E0625C"/>
    <w:rsid w:val="00E07610"/>
    <w:rsid w:val="00E077B7"/>
    <w:rsid w:val="00E117AD"/>
    <w:rsid w:val="00E1266A"/>
    <w:rsid w:val="00E12E1D"/>
    <w:rsid w:val="00E14183"/>
    <w:rsid w:val="00E141D3"/>
    <w:rsid w:val="00E144C4"/>
    <w:rsid w:val="00E15469"/>
    <w:rsid w:val="00E1728A"/>
    <w:rsid w:val="00E2011E"/>
    <w:rsid w:val="00E20B72"/>
    <w:rsid w:val="00E20C52"/>
    <w:rsid w:val="00E210B8"/>
    <w:rsid w:val="00E22750"/>
    <w:rsid w:val="00E2330E"/>
    <w:rsid w:val="00E23D50"/>
    <w:rsid w:val="00E2422B"/>
    <w:rsid w:val="00E24D3F"/>
    <w:rsid w:val="00E258EE"/>
    <w:rsid w:val="00E25DB2"/>
    <w:rsid w:val="00E27064"/>
    <w:rsid w:val="00E279AE"/>
    <w:rsid w:val="00E27BCC"/>
    <w:rsid w:val="00E30068"/>
    <w:rsid w:val="00E30667"/>
    <w:rsid w:val="00E31F7D"/>
    <w:rsid w:val="00E3205F"/>
    <w:rsid w:val="00E321C4"/>
    <w:rsid w:val="00E321E4"/>
    <w:rsid w:val="00E32EB4"/>
    <w:rsid w:val="00E33A79"/>
    <w:rsid w:val="00E34192"/>
    <w:rsid w:val="00E343D6"/>
    <w:rsid w:val="00E347E6"/>
    <w:rsid w:val="00E34AEC"/>
    <w:rsid w:val="00E363D8"/>
    <w:rsid w:val="00E41B2B"/>
    <w:rsid w:val="00E41B69"/>
    <w:rsid w:val="00E41C25"/>
    <w:rsid w:val="00E42753"/>
    <w:rsid w:val="00E4313C"/>
    <w:rsid w:val="00E436FD"/>
    <w:rsid w:val="00E438D4"/>
    <w:rsid w:val="00E439C9"/>
    <w:rsid w:val="00E43C98"/>
    <w:rsid w:val="00E43D03"/>
    <w:rsid w:val="00E44F85"/>
    <w:rsid w:val="00E450FD"/>
    <w:rsid w:val="00E45D10"/>
    <w:rsid w:val="00E45ECA"/>
    <w:rsid w:val="00E46B73"/>
    <w:rsid w:val="00E47097"/>
    <w:rsid w:val="00E47878"/>
    <w:rsid w:val="00E500A4"/>
    <w:rsid w:val="00E53537"/>
    <w:rsid w:val="00E53813"/>
    <w:rsid w:val="00E54B28"/>
    <w:rsid w:val="00E551C7"/>
    <w:rsid w:val="00E5553F"/>
    <w:rsid w:val="00E56CB4"/>
    <w:rsid w:val="00E57142"/>
    <w:rsid w:val="00E57532"/>
    <w:rsid w:val="00E578B5"/>
    <w:rsid w:val="00E60544"/>
    <w:rsid w:val="00E60CB9"/>
    <w:rsid w:val="00E6175B"/>
    <w:rsid w:val="00E61B96"/>
    <w:rsid w:val="00E6282C"/>
    <w:rsid w:val="00E62B56"/>
    <w:rsid w:val="00E62B74"/>
    <w:rsid w:val="00E62C00"/>
    <w:rsid w:val="00E643A5"/>
    <w:rsid w:val="00E64E61"/>
    <w:rsid w:val="00E65210"/>
    <w:rsid w:val="00E65541"/>
    <w:rsid w:val="00E65927"/>
    <w:rsid w:val="00E65F7A"/>
    <w:rsid w:val="00E662A4"/>
    <w:rsid w:val="00E66337"/>
    <w:rsid w:val="00E66350"/>
    <w:rsid w:val="00E6671A"/>
    <w:rsid w:val="00E679CD"/>
    <w:rsid w:val="00E67DAD"/>
    <w:rsid w:val="00E712E3"/>
    <w:rsid w:val="00E7145E"/>
    <w:rsid w:val="00E734C0"/>
    <w:rsid w:val="00E73B26"/>
    <w:rsid w:val="00E7465D"/>
    <w:rsid w:val="00E7511B"/>
    <w:rsid w:val="00E7545C"/>
    <w:rsid w:val="00E76CE7"/>
    <w:rsid w:val="00E77F0A"/>
    <w:rsid w:val="00E800B8"/>
    <w:rsid w:val="00E812F1"/>
    <w:rsid w:val="00E8158F"/>
    <w:rsid w:val="00E81BA0"/>
    <w:rsid w:val="00E81E32"/>
    <w:rsid w:val="00E8253A"/>
    <w:rsid w:val="00E82ADA"/>
    <w:rsid w:val="00E8378D"/>
    <w:rsid w:val="00E85024"/>
    <w:rsid w:val="00E85D5D"/>
    <w:rsid w:val="00E86BF0"/>
    <w:rsid w:val="00E86FF7"/>
    <w:rsid w:val="00E91CA1"/>
    <w:rsid w:val="00E91FFF"/>
    <w:rsid w:val="00E9207A"/>
    <w:rsid w:val="00E92258"/>
    <w:rsid w:val="00E92944"/>
    <w:rsid w:val="00E92985"/>
    <w:rsid w:val="00E93408"/>
    <w:rsid w:val="00E938A3"/>
    <w:rsid w:val="00E93EE7"/>
    <w:rsid w:val="00E947DF"/>
    <w:rsid w:val="00E95C37"/>
    <w:rsid w:val="00E95D74"/>
    <w:rsid w:val="00E9635A"/>
    <w:rsid w:val="00E96FA9"/>
    <w:rsid w:val="00E97086"/>
    <w:rsid w:val="00E97B57"/>
    <w:rsid w:val="00EA057C"/>
    <w:rsid w:val="00EA2050"/>
    <w:rsid w:val="00EA2A6E"/>
    <w:rsid w:val="00EA3113"/>
    <w:rsid w:val="00EA3C63"/>
    <w:rsid w:val="00EA3EEA"/>
    <w:rsid w:val="00EA415C"/>
    <w:rsid w:val="00EA4740"/>
    <w:rsid w:val="00EA4A68"/>
    <w:rsid w:val="00EA4CDD"/>
    <w:rsid w:val="00EA53A2"/>
    <w:rsid w:val="00EA628F"/>
    <w:rsid w:val="00EA76FC"/>
    <w:rsid w:val="00EB0DC4"/>
    <w:rsid w:val="00EB2228"/>
    <w:rsid w:val="00EB28F7"/>
    <w:rsid w:val="00EB42B8"/>
    <w:rsid w:val="00EB4CC3"/>
    <w:rsid w:val="00EB4FE3"/>
    <w:rsid w:val="00EB5038"/>
    <w:rsid w:val="00EB55AF"/>
    <w:rsid w:val="00EB5719"/>
    <w:rsid w:val="00EB5808"/>
    <w:rsid w:val="00EB637A"/>
    <w:rsid w:val="00EB6A36"/>
    <w:rsid w:val="00EB6E1F"/>
    <w:rsid w:val="00EB7831"/>
    <w:rsid w:val="00EB7BAD"/>
    <w:rsid w:val="00EC14E4"/>
    <w:rsid w:val="00EC1691"/>
    <w:rsid w:val="00EC1D0B"/>
    <w:rsid w:val="00EC2028"/>
    <w:rsid w:val="00EC2272"/>
    <w:rsid w:val="00EC36A5"/>
    <w:rsid w:val="00EC39FB"/>
    <w:rsid w:val="00EC3F42"/>
    <w:rsid w:val="00EC413F"/>
    <w:rsid w:val="00EC4B24"/>
    <w:rsid w:val="00EC53D9"/>
    <w:rsid w:val="00EC5A55"/>
    <w:rsid w:val="00EC66D5"/>
    <w:rsid w:val="00EC67C2"/>
    <w:rsid w:val="00EC7713"/>
    <w:rsid w:val="00EC7D2E"/>
    <w:rsid w:val="00ED02F3"/>
    <w:rsid w:val="00ED0C83"/>
    <w:rsid w:val="00ED1923"/>
    <w:rsid w:val="00ED262C"/>
    <w:rsid w:val="00ED3255"/>
    <w:rsid w:val="00ED32BE"/>
    <w:rsid w:val="00ED35C0"/>
    <w:rsid w:val="00ED4473"/>
    <w:rsid w:val="00ED4FD5"/>
    <w:rsid w:val="00ED55FB"/>
    <w:rsid w:val="00ED58F4"/>
    <w:rsid w:val="00ED65FB"/>
    <w:rsid w:val="00ED6D12"/>
    <w:rsid w:val="00ED6DE5"/>
    <w:rsid w:val="00ED7AAE"/>
    <w:rsid w:val="00ED7B07"/>
    <w:rsid w:val="00ED7CF0"/>
    <w:rsid w:val="00EE0E01"/>
    <w:rsid w:val="00EE0F7B"/>
    <w:rsid w:val="00EE1FD8"/>
    <w:rsid w:val="00EE22DA"/>
    <w:rsid w:val="00EE30C8"/>
    <w:rsid w:val="00EE368F"/>
    <w:rsid w:val="00EE3FC6"/>
    <w:rsid w:val="00EE408B"/>
    <w:rsid w:val="00EE48EE"/>
    <w:rsid w:val="00EE4A63"/>
    <w:rsid w:val="00EE4E76"/>
    <w:rsid w:val="00EE5B3D"/>
    <w:rsid w:val="00EE780D"/>
    <w:rsid w:val="00EF03F9"/>
    <w:rsid w:val="00EF06A4"/>
    <w:rsid w:val="00EF274A"/>
    <w:rsid w:val="00EF298C"/>
    <w:rsid w:val="00EF354C"/>
    <w:rsid w:val="00EF3912"/>
    <w:rsid w:val="00EF3D74"/>
    <w:rsid w:val="00EF4BFE"/>
    <w:rsid w:val="00EF556A"/>
    <w:rsid w:val="00EF56DF"/>
    <w:rsid w:val="00EF575E"/>
    <w:rsid w:val="00EF659F"/>
    <w:rsid w:val="00EF69ED"/>
    <w:rsid w:val="00EF6A6B"/>
    <w:rsid w:val="00EF6E7D"/>
    <w:rsid w:val="00EF6F69"/>
    <w:rsid w:val="00F00077"/>
    <w:rsid w:val="00F006D7"/>
    <w:rsid w:val="00F00711"/>
    <w:rsid w:val="00F00EE9"/>
    <w:rsid w:val="00F01479"/>
    <w:rsid w:val="00F019F0"/>
    <w:rsid w:val="00F01A87"/>
    <w:rsid w:val="00F01FE7"/>
    <w:rsid w:val="00F0288A"/>
    <w:rsid w:val="00F030B5"/>
    <w:rsid w:val="00F0348F"/>
    <w:rsid w:val="00F0353E"/>
    <w:rsid w:val="00F036D0"/>
    <w:rsid w:val="00F04601"/>
    <w:rsid w:val="00F049D5"/>
    <w:rsid w:val="00F04AC1"/>
    <w:rsid w:val="00F05506"/>
    <w:rsid w:val="00F05EBC"/>
    <w:rsid w:val="00F066D1"/>
    <w:rsid w:val="00F06A75"/>
    <w:rsid w:val="00F06D99"/>
    <w:rsid w:val="00F0706B"/>
    <w:rsid w:val="00F07366"/>
    <w:rsid w:val="00F07C7C"/>
    <w:rsid w:val="00F1075C"/>
    <w:rsid w:val="00F10C06"/>
    <w:rsid w:val="00F11116"/>
    <w:rsid w:val="00F11BC2"/>
    <w:rsid w:val="00F12964"/>
    <w:rsid w:val="00F12D85"/>
    <w:rsid w:val="00F12FFC"/>
    <w:rsid w:val="00F13BA7"/>
    <w:rsid w:val="00F145E9"/>
    <w:rsid w:val="00F1493A"/>
    <w:rsid w:val="00F14F28"/>
    <w:rsid w:val="00F154E6"/>
    <w:rsid w:val="00F15C8E"/>
    <w:rsid w:val="00F16C49"/>
    <w:rsid w:val="00F17529"/>
    <w:rsid w:val="00F17829"/>
    <w:rsid w:val="00F20147"/>
    <w:rsid w:val="00F20343"/>
    <w:rsid w:val="00F21407"/>
    <w:rsid w:val="00F21CED"/>
    <w:rsid w:val="00F22239"/>
    <w:rsid w:val="00F222F1"/>
    <w:rsid w:val="00F22893"/>
    <w:rsid w:val="00F23198"/>
    <w:rsid w:val="00F23691"/>
    <w:rsid w:val="00F24C74"/>
    <w:rsid w:val="00F24E7B"/>
    <w:rsid w:val="00F26143"/>
    <w:rsid w:val="00F26679"/>
    <w:rsid w:val="00F26EF6"/>
    <w:rsid w:val="00F27732"/>
    <w:rsid w:val="00F277C6"/>
    <w:rsid w:val="00F27BB6"/>
    <w:rsid w:val="00F27DB0"/>
    <w:rsid w:val="00F3190B"/>
    <w:rsid w:val="00F31A42"/>
    <w:rsid w:val="00F31E9D"/>
    <w:rsid w:val="00F3253B"/>
    <w:rsid w:val="00F328A2"/>
    <w:rsid w:val="00F3347D"/>
    <w:rsid w:val="00F338A9"/>
    <w:rsid w:val="00F33E5D"/>
    <w:rsid w:val="00F343D3"/>
    <w:rsid w:val="00F35400"/>
    <w:rsid w:val="00F3591F"/>
    <w:rsid w:val="00F35F40"/>
    <w:rsid w:val="00F3728E"/>
    <w:rsid w:val="00F4065D"/>
    <w:rsid w:val="00F413B7"/>
    <w:rsid w:val="00F416A6"/>
    <w:rsid w:val="00F41C11"/>
    <w:rsid w:val="00F41C27"/>
    <w:rsid w:val="00F423C9"/>
    <w:rsid w:val="00F42D04"/>
    <w:rsid w:val="00F433F6"/>
    <w:rsid w:val="00F43F4C"/>
    <w:rsid w:val="00F445CC"/>
    <w:rsid w:val="00F45B81"/>
    <w:rsid w:val="00F45E9E"/>
    <w:rsid w:val="00F45F7D"/>
    <w:rsid w:val="00F45F81"/>
    <w:rsid w:val="00F466FC"/>
    <w:rsid w:val="00F467B3"/>
    <w:rsid w:val="00F46F63"/>
    <w:rsid w:val="00F4746E"/>
    <w:rsid w:val="00F47788"/>
    <w:rsid w:val="00F47B77"/>
    <w:rsid w:val="00F47F6B"/>
    <w:rsid w:val="00F5110C"/>
    <w:rsid w:val="00F5161B"/>
    <w:rsid w:val="00F5490F"/>
    <w:rsid w:val="00F549E7"/>
    <w:rsid w:val="00F559EA"/>
    <w:rsid w:val="00F55AED"/>
    <w:rsid w:val="00F56D34"/>
    <w:rsid w:val="00F57C91"/>
    <w:rsid w:val="00F60C0D"/>
    <w:rsid w:val="00F60C18"/>
    <w:rsid w:val="00F60E34"/>
    <w:rsid w:val="00F612F8"/>
    <w:rsid w:val="00F61FF2"/>
    <w:rsid w:val="00F629C9"/>
    <w:rsid w:val="00F63C1D"/>
    <w:rsid w:val="00F643A5"/>
    <w:rsid w:val="00F645C6"/>
    <w:rsid w:val="00F64D0D"/>
    <w:rsid w:val="00F64F46"/>
    <w:rsid w:val="00F65425"/>
    <w:rsid w:val="00F65454"/>
    <w:rsid w:val="00F664C7"/>
    <w:rsid w:val="00F665FA"/>
    <w:rsid w:val="00F66D1B"/>
    <w:rsid w:val="00F67C38"/>
    <w:rsid w:val="00F67F5D"/>
    <w:rsid w:val="00F71545"/>
    <w:rsid w:val="00F720A6"/>
    <w:rsid w:val="00F727BA"/>
    <w:rsid w:val="00F7291F"/>
    <w:rsid w:val="00F72FEA"/>
    <w:rsid w:val="00F738E0"/>
    <w:rsid w:val="00F743E7"/>
    <w:rsid w:val="00F751FB"/>
    <w:rsid w:val="00F754BC"/>
    <w:rsid w:val="00F76216"/>
    <w:rsid w:val="00F762F9"/>
    <w:rsid w:val="00F77221"/>
    <w:rsid w:val="00F77BCA"/>
    <w:rsid w:val="00F8075C"/>
    <w:rsid w:val="00F81006"/>
    <w:rsid w:val="00F815BD"/>
    <w:rsid w:val="00F828B3"/>
    <w:rsid w:val="00F830C6"/>
    <w:rsid w:val="00F835E5"/>
    <w:rsid w:val="00F838CC"/>
    <w:rsid w:val="00F84419"/>
    <w:rsid w:val="00F84D6E"/>
    <w:rsid w:val="00F8546A"/>
    <w:rsid w:val="00F854CD"/>
    <w:rsid w:val="00F858A7"/>
    <w:rsid w:val="00F861AD"/>
    <w:rsid w:val="00F86321"/>
    <w:rsid w:val="00F86575"/>
    <w:rsid w:val="00F86A4F"/>
    <w:rsid w:val="00F86DAE"/>
    <w:rsid w:val="00F875FD"/>
    <w:rsid w:val="00F87B0A"/>
    <w:rsid w:val="00F905FE"/>
    <w:rsid w:val="00F91224"/>
    <w:rsid w:val="00F914C7"/>
    <w:rsid w:val="00F9174B"/>
    <w:rsid w:val="00F93A0A"/>
    <w:rsid w:val="00F93B8E"/>
    <w:rsid w:val="00F93BB0"/>
    <w:rsid w:val="00F93D3C"/>
    <w:rsid w:val="00F93E0B"/>
    <w:rsid w:val="00F94633"/>
    <w:rsid w:val="00F95699"/>
    <w:rsid w:val="00F96591"/>
    <w:rsid w:val="00F96629"/>
    <w:rsid w:val="00F97972"/>
    <w:rsid w:val="00FA084E"/>
    <w:rsid w:val="00FA0A09"/>
    <w:rsid w:val="00FA1A0E"/>
    <w:rsid w:val="00FA1D3C"/>
    <w:rsid w:val="00FA231C"/>
    <w:rsid w:val="00FA249F"/>
    <w:rsid w:val="00FA24A3"/>
    <w:rsid w:val="00FA2E9E"/>
    <w:rsid w:val="00FA3773"/>
    <w:rsid w:val="00FA3CAA"/>
    <w:rsid w:val="00FA40C9"/>
    <w:rsid w:val="00FA57DB"/>
    <w:rsid w:val="00FA63A5"/>
    <w:rsid w:val="00FB1704"/>
    <w:rsid w:val="00FB20A0"/>
    <w:rsid w:val="00FB27CF"/>
    <w:rsid w:val="00FB34BD"/>
    <w:rsid w:val="00FB36F5"/>
    <w:rsid w:val="00FB5A2B"/>
    <w:rsid w:val="00FB6121"/>
    <w:rsid w:val="00FB61B8"/>
    <w:rsid w:val="00FB6CA9"/>
    <w:rsid w:val="00FB768A"/>
    <w:rsid w:val="00FC0294"/>
    <w:rsid w:val="00FC04E4"/>
    <w:rsid w:val="00FC064B"/>
    <w:rsid w:val="00FC0D10"/>
    <w:rsid w:val="00FC1FAE"/>
    <w:rsid w:val="00FC2516"/>
    <w:rsid w:val="00FC2CBB"/>
    <w:rsid w:val="00FC356E"/>
    <w:rsid w:val="00FC3B0C"/>
    <w:rsid w:val="00FC3DD7"/>
    <w:rsid w:val="00FC3F9D"/>
    <w:rsid w:val="00FC40D2"/>
    <w:rsid w:val="00FC666E"/>
    <w:rsid w:val="00FC6824"/>
    <w:rsid w:val="00FD0B04"/>
    <w:rsid w:val="00FD0EBF"/>
    <w:rsid w:val="00FD1A21"/>
    <w:rsid w:val="00FD225D"/>
    <w:rsid w:val="00FD25F3"/>
    <w:rsid w:val="00FD3994"/>
    <w:rsid w:val="00FD4766"/>
    <w:rsid w:val="00FD63D6"/>
    <w:rsid w:val="00FD6853"/>
    <w:rsid w:val="00FD68F2"/>
    <w:rsid w:val="00FD7ED7"/>
    <w:rsid w:val="00FE066F"/>
    <w:rsid w:val="00FE0A00"/>
    <w:rsid w:val="00FE150B"/>
    <w:rsid w:val="00FE18A9"/>
    <w:rsid w:val="00FE2EB3"/>
    <w:rsid w:val="00FE304E"/>
    <w:rsid w:val="00FE44F5"/>
    <w:rsid w:val="00FE5DA7"/>
    <w:rsid w:val="00FE649A"/>
    <w:rsid w:val="00FE6603"/>
    <w:rsid w:val="00FE6837"/>
    <w:rsid w:val="00FE7281"/>
    <w:rsid w:val="00FE74B2"/>
    <w:rsid w:val="00FE7B9E"/>
    <w:rsid w:val="00FF0866"/>
    <w:rsid w:val="00FF13D6"/>
    <w:rsid w:val="00FF3606"/>
    <w:rsid w:val="00FF39CB"/>
    <w:rsid w:val="00FF3A31"/>
    <w:rsid w:val="00FF4205"/>
    <w:rsid w:val="00FF4BAA"/>
    <w:rsid w:val="00FF4F15"/>
    <w:rsid w:val="00FF561E"/>
    <w:rsid w:val="00FF5973"/>
    <w:rsid w:val="00FF715C"/>
    <w:rsid w:val="00FF7B89"/>
    <w:rsid w:val="00FF7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45A4"/>
  <w15:docId w15:val="{70BB9683-AC9C-4BB4-A096-26681367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028"/>
    <w:pPr>
      <w:spacing w:after="200" w:line="276" w:lineRule="auto"/>
    </w:pPr>
    <w:rPr>
      <w:sz w:val="24"/>
      <w:szCs w:val="22"/>
      <w:lang w:eastAsia="en-US"/>
    </w:rPr>
  </w:style>
  <w:style w:type="paragraph" w:styleId="Antrat1">
    <w:name w:val="heading 1"/>
    <w:basedOn w:val="prastasis"/>
    <w:link w:val="Antrat1Diagrama"/>
    <w:uiPriority w:val="9"/>
    <w:qFormat/>
    <w:rsid w:val="0027448F"/>
    <w:pPr>
      <w:spacing w:before="100" w:beforeAutospacing="1" w:after="100" w:afterAutospacing="1" w:line="240" w:lineRule="auto"/>
      <w:outlineLvl w:val="0"/>
    </w:pPr>
    <w:rPr>
      <w:rFonts w:eastAsia="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2A0E"/>
    <w:pPr>
      <w:tabs>
        <w:tab w:val="center" w:pos="4819"/>
        <w:tab w:val="right" w:pos="9638"/>
      </w:tabs>
      <w:spacing w:after="0" w:line="240" w:lineRule="auto"/>
    </w:pPr>
    <w:rPr>
      <w:sz w:val="20"/>
      <w:szCs w:val="20"/>
      <w:lang w:val="en-US"/>
    </w:rPr>
  </w:style>
  <w:style w:type="character" w:customStyle="1" w:styleId="AntratsDiagrama">
    <w:name w:val="Antraštės Diagrama"/>
    <w:link w:val="Antrats"/>
    <w:uiPriority w:val="99"/>
    <w:rsid w:val="00842A0E"/>
    <w:rPr>
      <w:lang w:val="en-US"/>
    </w:rPr>
  </w:style>
  <w:style w:type="paragraph" w:styleId="Porat">
    <w:name w:val="footer"/>
    <w:basedOn w:val="prastasis"/>
    <w:link w:val="PoratDiagrama"/>
    <w:uiPriority w:val="99"/>
    <w:unhideWhenUsed/>
    <w:rsid w:val="00842A0E"/>
    <w:pPr>
      <w:tabs>
        <w:tab w:val="center" w:pos="4819"/>
        <w:tab w:val="right" w:pos="9638"/>
      </w:tabs>
      <w:spacing w:after="0" w:line="240" w:lineRule="auto"/>
    </w:pPr>
    <w:rPr>
      <w:sz w:val="20"/>
      <w:szCs w:val="20"/>
      <w:lang w:val="en-US"/>
    </w:rPr>
  </w:style>
  <w:style w:type="character" w:customStyle="1" w:styleId="PoratDiagrama">
    <w:name w:val="Poraštė Diagrama"/>
    <w:link w:val="Porat"/>
    <w:uiPriority w:val="99"/>
    <w:rsid w:val="00842A0E"/>
    <w:rPr>
      <w:lang w:val="en-US"/>
    </w:rPr>
  </w:style>
  <w:style w:type="table" w:styleId="Lentelstinklelis">
    <w:name w:val="Table Grid"/>
    <w:basedOn w:val="prastojilentel"/>
    <w:uiPriority w:val="59"/>
    <w:rsid w:val="00842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2204A"/>
    <w:rPr>
      <w:rFonts w:ascii="Calibri" w:eastAsia="Times New Roman" w:hAnsi="Calibri"/>
      <w:sz w:val="22"/>
      <w:szCs w:val="22"/>
    </w:rPr>
  </w:style>
  <w:style w:type="character" w:customStyle="1" w:styleId="BetarpDiagrama">
    <w:name w:val="Be tarpų Diagrama"/>
    <w:link w:val="Betarp"/>
    <w:uiPriority w:val="1"/>
    <w:rsid w:val="0012204A"/>
    <w:rPr>
      <w:rFonts w:ascii="Calibri" w:eastAsia="Times New Roman" w:hAnsi="Calibri"/>
      <w:sz w:val="22"/>
      <w:szCs w:val="22"/>
      <w:lang w:val="lt-LT" w:eastAsia="lt-LT" w:bidi="ar-SA"/>
    </w:rPr>
  </w:style>
  <w:style w:type="paragraph" w:styleId="Debesliotekstas">
    <w:name w:val="Balloon Text"/>
    <w:basedOn w:val="prastasis"/>
    <w:link w:val="DebesliotekstasDiagrama"/>
    <w:uiPriority w:val="99"/>
    <w:semiHidden/>
    <w:unhideWhenUsed/>
    <w:rsid w:val="0012204A"/>
    <w:pPr>
      <w:spacing w:after="0" w:line="240" w:lineRule="auto"/>
    </w:pPr>
    <w:rPr>
      <w:rFonts w:ascii="Tahoma" w:hAnsi="Tahoma"/>
      <w:sz w:val="16"/>
      <w:szCs w:val="16"/>
      <w:lang w:val="en-US"/>
    </w:rPr>
  </w:style>
  <w:style w:type="character" w:customStyle="1" w:styleId="DebesliotekstasDiagrama">
    <w:name w:val="Debesėlio tekstas Diagrama"/>
    <w:link w:val="Debesliotekstas"/>
    <w:uiPriority w:val="99"/>
    <w:semiHidden/>
    <w:rsid w:val="0012204A"/>
    <w:rPr>
      <w:rFonts w:ascii="Tahoma" w:hAnsi="Tahoma" w:cs="Tahoma"/>
      <w:sz w:val="16"/>
      <w:szCs w:val="16"/>
      <w:lang w:val="en-US"/>
    </w:rPr>
  </w:style>
  <w:style w:type="paragraph" w:styleId="Sraopastraipa">
    <w:name w:val="List Paragraph"/>
    <w:basedOn w:val="prastasis"/>
    <w:uiPriority w:val="34"/>
    <w:qFormat/>
    <w:rsid w:val="003C4F83"/>
    <w:pPr>
      <w:ind w:left="720"/>
      <w:contextualSpacing/>
    </w:pPr>
  </w:style>
  <w:style w:type="character" w:customStyle="1" w:styleId="typewriter">
    <w:name w:val="typewriter"/>
    <w:basedOn w:val="Numatytasispastraiposriftas"/>
    <w:rsid w:val="00664DE7"/>
  </w:style>
  <w:style w:type="paragraph" w:styleId="Puslapioinaostekstas">
    <w:name w:val="footnote text"/>
    <w:basedOn w:val="prastasis"/>
    <w:link w:val="PuslapioinaostekstasDiagrama"/>
    <w:uiPriority w:val="99"/>
    <w:unhideWhenUsed/>
    <w:rsid w:val="00045514"/>
    <w:pPr>
      <w:spacing w:after="0" w:line="240" w:lineRule="auto"/>
    </w:pPr>
    <w:rPr>
      <w:sz w:val="20"/>
      <w:szCs w:val="20"/>
    </w:rPr>
  </w:style>
  <w:style w:type="character" w:customStyle="1" w:styleId="PuslapioinaostekstasDiagrama">
    <w:name w:val="Puslapio išnašos tekstas Diagrama"/>
    <w:link w:val="Puslapioinaostekstas"/>
    <w:uiPriority w:val="99"/>
    <w:rsid w:val="00045514"/>
    <w:rPr>
      <w:sz w:val="20"/>
      <w:szCs w:val="20"/>
    </w:rPr>
  </w:style>
  <w:style w:type="character" w:styleId="Puslapioinaosnuoroda">
    <w:name w:val="footnote reference"/>
    <w:uiPriority w:val="99"/>
    <w:semiHidden/>
    <w:unhideWhenUsed/>
    <w:rsid w:val="00045514"/>
    <w:rPr>
      <w:vertAlign w:val="superscript"/>
    </w:rPr>
  </w:style>
  <w:style w:type="character" w:customStyle="1" w:styleId="kno-fv">
    <w:name w:val="kno-fv"/>
    <w:basedOn w:val="Numatytasispastraiposriftas"/>
    <w:rsid w:val="00044C63"/>
  </w:style>
  <w:style w:type="character" w:styleId="Hipersaitas">
    <w:name w:val="Hyperlink"/>
    <w:uiPriority w:val="99"/>
    <w:unhideWhenUsed/>
    <w:rsid w:val="004628AB"/>
    <w:rPr>
      <w:color w:val="0000FF"/>
      <w:u w:val="single"/>
    </w:rPr>
  </w:style>
  <w:style w:type="character" w:styleId="Komentaronuoroda">
    <w:name w:val="annotation reference"/>
    <w:uiPriority w:val="99"/>
    <w:semiHidden/>
    <w:unhideWhenUsed/>
    <w:rsid w:val="002D0340"/>
    <w:rPr>
      <w:sz w:val="16"/>
      <w:szCs w:val="16"/>
    </w:rPr>
  </w:style>
  <w:style w:type="paragraph" w:styleId="Komentarotekstas">
    <w:name w:val="annotation text"/>
    <w:basedOn w:val="prastasis"/>
    <w:link w:val="KomentarotekstasDiagrama"/>
    <w:uiPriority w:val="99"/>
    <w:unhideWhenUsed/>
    <w:rsid w:val="002D0340"/>
    <w:pPr>
      <w:spacing w:line="240" w:lineRule="auto"/>
    </w:pPr>
    <w:rPr>
      <w:sz w:val="20"/>
      <w:szCs w:val="20"/>
    </w:rPr>
  </w:style>
  <w:style w:type="character" w:customStyle="1" w:styleId="KomentarotekstasDiagrama">
    <w:name w:val="Komentaro tekstas Diagrama"/>
    <w:link w:val="Komentarotekstas"/>
    <w:uiPriority w:val="99"/>
    <w:rsid w:val="002D0340"/>
    <w:rPr>
      <w:sz w:val="20"/>
      <w:szCs w:val="20"/>
    </w:rPr>
  </w:style>
  <w:style w:type="paragraph" w:styleId="Komentarotema">
    <w:name w:val="annotation subject"/>
    <w:basedOn w:val="Komentarotekstas"/>
    <w:next w:val="Komentarotekstas"/>
    <w:link w:val="KomentarotemaDiagrama"/>
    <w:uiPriority w:val="99"/>
    <w:semiHidden/>
    <w:unhideWhenUsed/>
    <w:rsid w:val="002D0340"/>
    <w:rPr>
      <w:b/>
      <w:bCs/>
    </w:rPr>
  </w:style>
  <w:style w:type="character" w:customStyle="1" w:styleId="KomentarotemaDiagrama">
    <w:name w:val="Komentaro tema Diagrama"/>
    <w:link w:val="Komentarotema"/>
    <w:uiPriority w:val="99"/>
    <w:semiHidden/>
    <w:rsid w:val="002D0340"/>
    <w:rPr>
      <w:b/>
      <w:bCs/>
      <w:sz w:val="20"/>
      <w:szCs w:val="20"/>
    </w:rPr>
  </w:style>
  <w:style w:type="character" w:styleId="Perirtashipersaitas">
    <w:name w:val="FollowedHyperlink"/>
    <w:uiPriority w:val="99"/>
    <w:semiHidden/>
    <w:unhideWhenUsed/>
    <w:rsid w:val="00136E4C"/>
    <w:rPr>
      <w:color w:val="800080"/>
      <w:u w:val="single"/>
    </w:rPr>
  </w:style>
  <w:style w:type="paragraph" w:styleId="Dokumentoinaostekstas">
    <w:name w:val="endnote text"/>
    <w:basedOn w:val="prastasis"/>
    <w:link w:val="DokumentoinaostekstasDiagrama"/>
    <w:semiHidden/>
    <w:unhideWhenUsed/>
    <w:rsid w:val="00030C4D"/>
    <w:pPr>
      <w:spacing w:after="0" w:line="240" w:lineRule="auto"/>
    </w:pPr>
    <w:rPr>
      <w:sz w:val="20"/>
      <w:szCs w:val="20"/>
    </w:rPr>
  </w:style>
  <w:style w:type="character" w:customStyle="1" w:styleId="DokumentoinaostekstasDiagrama">
    <w:name w:val="Dokumento išnašos tekstas Diagrama"/>
    <w:link w:val="Dokumentoinaostekstas"/>
    <w:semiHidden/>
    <w:rsid w:val="00030C4D"/>
    <w:rPr>
      <w:sz w:val="20"/>
      <w:szCs w:val="20"/>
    </w:rPr>
  </w:style>
  <w:style w:type="character" w:styleId="Dokumentoinaosnumeris">
    <w:name w:val="endnote reference"/>
    <w:semiHidden/>
    <w:unhideWhenUsed/>
    <w:rsid w:val="00030C4D"/>
    <w:rPr>
      <w:vertAlign w:val="superscript"/>
    </w:rPr>
  </w:style>
  <w:style w:type="paragraph" w:customStyle="1" w:styleId="tajtin">
    <w:name w:val="tajtin"/>
    <w:basedOn w:val="prastasis"/>
    <w:rsid w:val="009974BB"/>
    <w:pPr>
      <w:spacing w:before="100" w:beforeAutospacing="1" w:after="100" w:afterAutospacing="1" w:line="240" w:lineRule="auto"/>
    </w:pPr>
    <w:rPr>
      <w:rFonts w:eastAsia="Times New Roman"/>
      <w:szCs w:val="24"/>
      <w:lang w:eastAsia="lt-LT"/>
    </w:rPr>
  </w:style>
  <w:style w:type="character" w:customStyle="1" w:styleId="apple-converted-space">
    <w:name w:val="apple-converted-space"/>
    <w:basedOn w:val="Numatytasispastraiposriftas"/>
    <w:rsid w:val="009974BB"/>
  </w:style>
  <w:style w:type="character" w:customStyle="1" w:styleId="Kursyvas">
    <w:name w:val="Kursyvas"/>
    <w:rsid w:val="009974BB"/>
    <w:rPr>
      <w:i/>
    </w:rPr>
  </w:style>
  <w:style w:type="character" w:styleId="Emfaz">
    <w:name w:val="Emphasis"/>
    <w:uiPriority w:val="20"/>
    <w:qFormat/>
    <w:rsid w:val="007043C5"/>
    <w:rPr>
      <w:rFonts w:cs="Times New Roman"/>
      <w:i/>
    </w:rPr>
  </w:style>
  <w:style w:type="paragraph" w:customStyle="1" w:styleId="tajtip">
    <w:name w:val="tajtip"/>
    <w:basedOn w:val="prastasis"/>
    <w:rsid w:val="007043C5"/>
    <w:pPr>
      <w:spacing w:before="100" w:beforeAutospacing="1" w:after="100" w:afterAutospacing="1" w:line="240" w:lineRule="auto"/>
    </w:pPr>
    <w:rPr>
      <w:rFonts w:eastAsia="Times New Roman"/>
      <w:szCs w:val="24"/>
      <w:lang w:eastAsia="lt-LT"/>
    </w:rPr>
  </w:style>
  <w:style w:type="paragraph" w:styleId="prastasiniatinklio">
    <w:name w:val="Normal (Web)"/>
    <w:basedOn w:val="prastasis"/>
    <w:uiPriority w:val="99"/>
    <w:unhideWhenUsed/>
    <w:rsid w:val="007043C5"/>
    <w:pPr>
      <w:spacing w:before="100" w:beforeAutospacing="1" w:after="100" w:afterAutospacing="1" w:line="240" w:lineRule="auto"/>
    </w:pPr>
    <w:rPr>
      <w:rFonts w:eastAsia="Times New Roman"/>
      <w:szCs w:val="24"/>
      <w:lang w:eastAsia="lt-LT"/>
    </w:rPr>
  </w:style>
  <w:style w:type="paragraph" w:customStyle="1" w:styleId="Antraste">
    <w:name w:val="Antraste"/>
    <w:basedOn w:val="Pavadinimas"/>
    <w:link w:val="AntrasteChar"/>
    <w:autoRedefine/>
    <w:qFormat/>
    <w:rsid w:val="007043C5"/>
    <w:pPr>
      <w:widowControl w:val="0"/>
      <w:spacing w:before="0" w:after="0" w:line="360" w:lineRule="auto"/>
      <w:jc w:val="left"/>
      <w:outlineLvl w:val="9"/>
    </w:pPr>
    <w:rPr>
      <w:noProof/>
      <w:spacing w:val="-10"/>
      <w:sz w:val="52"/>
      <w:szCs w:val="56"/>
    </w:rPr>
  </w:style>
  <w:style w:type="character" w:customStyle="1" w:styleId="AntrasteChar">
    <w:name w:val="Antraste Char"/>
    <w:link w:val="Antraste"/>
    <w:rsid w:val="007043C5"/>
    <w:rPr>
      <w:rFonts w:ascii="Cambria" w:eastAsia="Times New Roman" w:hAnsi="Cambria" w:cs="Times New Roman"/>
      <w:b/>
      <w:bCs/>
      <w:noProof/>
      <w:spacing w:val="-10"/>
      <w:kern w:val="28"/>
      <w:sz w:val="52"/>
      <w:szCs w:val="56"/>
      <w:lang w:eastAsia="en-US"/>
    </w:rPr>
  </w:style>
  <w:style w:type="paragraph" w:styleId="Pavadinimas">
    <w:name w:val="Title"/>
    <w:basedOn w:val="prastasis"/>
    <w:next w:val="prastasis"/>
    <w:link w:val="PavadinimasDiagrama"/>
    <w:uiPriority w:val="10"/>
    <w:qFormat/>
    <w:rsid w:val="007043C5"/>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7043C5"/>
    <w:rPr>
      <w:rFonts w:ascii="Cambria" w:eastAsia="Times New Roman" w:hAnsi="Cambria" w:cs="Times New Roman"/>
      <w:b/>
      <w:bCs/>
      <w:kern w:val="28"/>
      <w:sz w:val="32"/>
      <w:szCs w:val="32"/>
      <w:lang w:eastAsia="en-US"/>
    </w:rPr>
  </w:style>
  <w:style w:type="character" w:styleId="Grietas">
    <w:name w:val="Strong"/>
    <w:uiPriority w:val="22"/>
    <w:qFormat/>
    <w:rsid w:val="0050097B"/>
    <w:rPr>
      <w:b/>
      <w:bCs/>
    </w:rPr>
  </w:style>
  <w:style w:type="character" w:customStyle="1" w:styleId="Antrat1Diagrama">
    <w:name w:val="Antraštė 1 Diagrama"/>
    <w:link w:val="Antrat1"/>
    <w:uiPriority w:val="9"/>
    <w:rsid w:val="0027448F"/>
    <w:rPr>
      <w:rFonts w:eastAsia="Times New Roman"/>
      <w:b/>
      <w:bCs/>
      <w:kern w:val="36"/>
      <w:sz w:val="48"/>
      <w:szCs w:val="48"/>
    </w:rPr>
  </w:style>
  <w:style w:type="character" w:customStyle="1" w:styleId="ft">
    <w:name w:val="ft"/>
    <w:basedOn w:val="Numatytasispastraiposriftas"/>
    <w:rsid w:val="00073072"/>
  </w:style>
  <w:style w:type="character" w:styleId="HTMLcitata">
    <w:name w:val="HTML Cite"/>
    <w:uiPriority w:val="99"/>
    <w:semiHidden/>
    <w:unhideWhenUsed/>
    <w:rsid w:val="001E61C0"/>
    <w:rPr>
      <w:i/>
      <w:iCs/>
    </w:rPr>
  </w:style>
  <w:style w:type="character" w:customStyle="1" w:styleId="a1">
    <w:name w:val="a1"/>
    <w:rsid w:val="00445A5E"/>
    <w:rPr>
      <w:rFonts w:ascii="ff3" w:hAnsi="ff3" w:hint="default"/>
      <w:b w:val="0"/>
      <w:bCs w:val="0"/>
      <w:i w:val="0"/>
      <w:iCs w:val="0"/>
      <w:bdr w:val="none" w:sz="0" w:space="0" w:color="auto" w:frame="1"/>
    </w:rPr>
  </w:style>
  <w:style w:type="character" w:customStyle="1" w:styleId="l62">
    <w:name w:val="l62"/>
    <w:rsid w:val="00020E9A"/>
    <w:rPr>
      <w:rFonts w:ascii="ff3" w:hAnsi="ff3" w:hint="default"/>
      <w:b w:val="0"/>
      <w:bCs w:val="0"/>
      <w:i w:val="0"/>
      <w:iCs w:val="0"/>
      <w:vanish w:val="0"/>
      <w:webHidden w:val="0"/>
      <w:bdr w:val="none" w:sz="0" w:space="0" w:color="auto" w:frame="1"/>
      <w:specVanish w:val="0"/>
    </w:rPr>
  </w:style>
  <w:style w:type="paragraph" w:customStyle="1" w:styleId="BENDRAS">
    <w:name w:val="BENDRAS"/>
    <w:basedOn w:val="prastasis"/>
    <w:uiPriority w:val="99"/>
    <w:rsid w:val="00C42550"/>
    <w:pPr>
      <w:autoSpaceDE w:val="0"/>
      <w:autoSpaceDN w:val="0"/>
      <w:adjustRightInd w:val="0"/>
      <w:spacing w:after="0" w:line="216" w:lineRule="atLeast"/>
      <w:ind w:firstLine="170"/>
      <w:jc w:val="both"/>
      <w:textAlignment w:val="center"/>
    </w:pPr>
    <w:rPr>
      <w:rFonts w:eastAsia="Times New Roman"/>
      <w:color w:val="000000"/>
      <w:spacing w:val="-1"/>
      <w:sz w:val="19"/>
      <w:szCs w:val="19"/>
      <w:lang w:val="en-GB"/>
    </w:rPr>
  </w:style>
  <w:style w:type="character" w:customStyle="1" w:styleId="underline1">
    <w:name w:val="underline1"/>
    <w:rsid w:val="00513423"/>
    <w:rPr>
      <w:u w:val="single"/>
    </w:rPr>
  </w:style>
  <w:style w:type="paragraph" w:styleId="Pataisymai">
    <w:name w:val="Revision"/>
    <w:hidden/>
    <w:uiPriority w:val="99"/>
    <w:semiHidden/>
    <w:rsid w:val="00F47788"/>
    <w:rPr>
      <w:sz w:val="24"/>
      <w:szCs w:val="22"/>
      <w:lang w:eastAsia="en-US"/>
    </w:rPr>
  </w:style>
  <w:style w:type="character" w:customStyle="1" w:styleId="st1">
    <w:name w:val="st1"/>
    <w:basedOn w:val="Numatytasispastraiposriftas"/>
    <w:rsid w:val="00414D2B"/>
  </w:style>
  <w:style w:type="paragraph" w:customStyle="1" w:styleId="Sraopastraipa1">
    <w:name w:val="Sąrašo pastraipa1"/>
    <w:basedOn w:val="prastasis"/>
    <w:rsid w:val="00414D2B"/>
    <w:pPr>
      <w:ind w:left="720"/>
    </w:pPr>
    <w:rPr>
      <w:szCs w:val="24"/>
      <w:lang w:eastAsia="lt-LT"/>
    </w:rPr>
  </w:style>
  <w:style w:type="paragraph" w:customStyle="1" w:styleId="Default">
    <w:name w:val="Default"/>
    <w:rsid w:val="00A95B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034">
      <w:bodyDiv w:val="1"/>
      <w:marLeft w:val="0"/>
      <w:marRight w:val="0"/>
      <w:marTop w:val="0"/>
      <w:marBottom w:val="0"/>
      <w:divBdr>
        <w:top w:val="none" w:sz="0" w:space="0" w:color="auto"/>
        <w:left w:val="none" w:sz="0" w:space="0" w:color="auto"/>
        <w:bottom w:val="none" w:sz="0" w:space="0" w:color="auto"/>
        <w:right w:val="none" w:sz="0" w:space="0" w:color="auto"/>
      </w:divBdr>
    </w:div>
    <w:div w:id="128979860">
      <w:bodyDiv w:val="1"/>
      <w:marLeft w:val="0"/>
      <w:marRight w:val="0"/>
      <w:marTop w:val="0"/>
      <w:marBottom w:val="0"/>
      <w:divBdr>
        <w:top w:val="none" w:sz="0" w:space="0" w:color="auto"/>
        <w:left w:val="none" w:sz="0" w:space="0" w:color="auto"/>
        <w:bottom w:val="none" w:sz="0" w:space="0" w:color="auto"/>
        <w:right w:val="none" w:sz="0" w:space="0" w:color="auto"/>
      </w:divBdr>
    </w:div>
    <w:div w:id="135222385">
      <w:bodyDiv w:val="1"/>
      <w:marLeft w:val="0"/>
      <w:marRight w:val="0"/>
      <w:marTop w:val="0"/>
      <w:marBottom w:val="0"/>
      <w:divBdr>
        <w:top w:val="none" w:sz="0" w:space="0" w:color="auto"/>
        <w:left w:val="none" w:sz="0" w:space="0" w:color="auto"/>
        <w:bottom w:val="none" w:sz="0" w:space="0" w:color="auto"/>
        <w:right w:val="none" w:sz="0" w:space="0" w:color="auto"/>
      </w:divBdr>
    </w:div>
    <w:div w:id="170919575">
      <w:bodyDiv w:val="1"/>
      <w:marLeft w:val="0"/>
      <w:marRight w:val="0"/>
      <w:marTop w:val="0"/>
      <w:marBottom w:val="0"/>
      <w:divBdr>
        <w:top w:val="none" w:sz="0" w:space="0" w:color="auto"/>
        <w:left w:val="none" w:sz="0" w:space="0" w:color="auto"/>
        <w:bottom w:val="none" w:sz="0" w:space="0" w:color="auto"/>
        <w:right w:val="none" w:sz="0" w:space="0" w:color="auto"/>
      </w:divBdr>
    </w:div>
    <w:div w:id="224681153">
      <w:bodyDiv w:val="1"/>
      <w:marLeft w:val="0"/>
      <w:marRight w:val="0"/>
      <w:marTop w:val="0"/>
      <w:marBottom w:val="0"/>
      <w:divBdr>
        <w:top w:val="none" w:sz="0" w:space="0" w:color="auto"/>
        <w:left w:val="none" w:sz="0" w:space="0" w:color="auto"/>
        <w:bottom w:val="none" w:sz="0" w:space="0" w:color="auto"/>
        <w:right w:val="none" w:sz="0" w:space="0" w:color="auto"/>
      </w:divBdr>
      <w:divsChild>
        <w:div w:id="326401819">
          <w:marLeft w:val="0"/>
          <w:marRight w:val="0"/>
          <w:marTop w:val="0"/>
          <w:marBottom w:val="0"/>
          <w:divBdr>
            <w:top w:val="none" w:sz="0" w:space="0" w:color="auto"/>
            <w:left w:val="none" w:sz="0" w:space="0" w:color="auto"/>
            <w:bottom w:val="none" w:sz="0" w:space="0" w:color="auto"/>
            <w:right w:val="none" w:sz="0" w:space="0" w:color="auto"/>
          </w:divBdr>
        </w:div>
        <w:div w:id="1794320773">
          <w:marLeft w:val="0"/>
          <w:marRight w:val="0"/>
          <w:marTop w:val="0"/>
          <w:marBottom w:val="0"/>
          <w:divBdr>
            <w:top w:val="none" w:sz="0" w:space="0" w:color="auto"/>
            <w:left w:val="none" w:sz="0" w:space="0" w:color="auto"/>
            <w:bottom w:val="none" w:sz="0" w:space="0" w:color="auto"/>
            <w:right w:val="none" w:sz="0" w:space="0" w:color="auto"/>
          </w:divBdr>
        </w:div>
        <w:div w:id="1960063370">
          <w:marLeft w:val="0"/>
          <w:marRight w:val="0"/>
          <w:marTop w:val="0"/>
          <w:marBottom w:val="0"/>
          <w:divBdr>
            <w:top w:val="none" w:sz="0" w:space="0" w:color="auto"/>
            <w:left w:val="none" w:sz="0" w:space="0" w:color="auto"/>
            <w:bottom w:val="none" w:sz="0" w:space="0" w:color="auto"/>
            <w:right w:val="none" w:sz="0" w:space="0" w:color="auto"/>
          </w:divBdr>
        </w:div>
      </w:divsChild>
    </w:div>
    <w:div w:id="440729609">
      <w:bodyDiv w:val="1"/>
      <w:marLeft w:val="0"/>
      <w:marRight w:val="0"/>
      <w:marTop w:val="0"/>
      <w:marBottom w:val="0"/>
      <w:divBdr>
        <w:top w:val="none" w:sz="0" w:space="0" w:color="auto"/>
        <w:left w:val="none" w:sz="0" w:space="0" w:color="auto"/>
        <w:bottom w:val="none" w:sz="0" w:space="0" w:color="auto"/>
        <w:right w:val="none" w:sz="0" w:space="0" w:color="auto"/>
      </w:divBdr>
      <w:divsChild>
        <w:div w:id="32774706">
          <w:marLeft w:val="0"/>
          <w:marRight w:val="0"/>
          <w:marTop w:val="0"/>
          <w:marBottom w:val="0"/>
          <w:divBdr>
            <w:top w:val="none" w:sz="0" w:space="0" w:color="auto"/>
            <w:left w:val="none" w:sz="0" w:space="0" w:color="auto"/>
            <w:bottom w:val="none" w:sz="0" w:space="0" w:color="auto"/>
            <w:right w:val="none" w:sz="0" w:space="0" w:color="auto"/>
          </w:divBdr>
        </w:div>
        <w:div w:id="57825487">
          <w:marLeft w:val="0"/>
          <w:marRight w:val="0"/>
          <w:marTop w:val="0"/>
          <w:marBottom w:val="0"/>
          <w:divBdr>
            <w:top w:val="none" w:sz="0" w:space="0" w:color="auto"/>
            <w:left w:val="none" w:sz="0" w:space="0" w:color="auto"/>
            <w:bottom w:val="none" w:sz="0" w:space="0" w:color="auto"/>
            <w:right w:val="none" w:sz="0" w:space="0" w:color="auto"/>
          </w:divBdr>
        </w:div>
        <w:div w:id="140002288">
          <w:marLeft w:val="0"/>
          <w:marRight w:val="0"/>
          <w:marTop w:val="0"/>
          <w:marBottom w:val="0"/>
          <w:divBdr>
            <w:top w:val="none" w:sz="0" w:space="0" w:color="auto"/>
            <w:left w:val="none" w:sz="0" w:space="0" w:color="auto"/>
            <w:bottom w:val="none" w:sz="0" w:space="0" w:color="auto"/>
            <w:right w:val="none" w:sz="0" w:space="0" w:color="auto"/>
          </w:divBdr>
        </w:div>
        <w:div w:id="176769030">
          <w:marLeft w:val="0"/>
          <w:marRight w:val="0"/>
          <w:marTop w:val="0"/>
          <w:marBottom w:val="0"/>
          <w:divBdr>
            <w:top w:val="none" w:sz="0" w:space="0" w:color="auto"/>
            <w:left w:val="none" w:sz="0" w:space="0" w:color="auto"/>
            <w:bottom w:val="none" w:sz="0" w:space="0" w:color="auto"/>
            <w:right w:val="none" w:sz="0" w:space="0" w:color="auto"/>
          </w:divBdr>
        </w:div>
        <w:div w:id="454760862">
          <w:marLeft w:val="0"/>
          <w:marRight w:val="0"/>
          <w:marTop w:val="0"/>
          <w:marBottom w:val="0"/>
          <w:divBdr>
            <w:top w:val="none" w:sz="0" w:space="0" w:color="auto"/>
            <w:left w:val="none" w:sz="0" w:space="0" w:color="auto"/>
            <w:bottom w:val="none" w:sz="0" w:space="0" w:color="auto"/>
            <w:right w:val="none" w:sz="0" w:space="0" w:color="auto"/>
          </w:divBdr>
        </w:div>
        <w:div w:id="533543313">
          <w:marLeft w:val="0"/>
          <w:marRight w:val="0"/>
          <w:marTop w:val="0"/>
          <w:marBottom w:val="0"/>
          <w:divBdr>
            <w:top w:val="none" w:sz="0" w:space="0" w:color="auto"/>
            <w:left w:val="none" w:sz="0" w:space="0" w:color="auto"/>
            <w:bottom w:val="none" w:sz="0" w:space="0" w:color="auto"/>
            <w:right w:val="none" w:sz="0" w:space="0" w:color="auto"/>
          </w:divBdr>
        </w:div>
        <w:div w:id="727336990">
          <w:marLeft w:val="0"/>
          <w:marRight w:val="0"/>
          <w:marTop w:val="0"/>
          <w:marBottom w:val="0"/>
          <w:divBdr>
            <w:top w:val="none" w:sz="0" w:space="0" w:color="auto"/>
            <w:left w:val="none" w:sz="0" w:space="0" w:color="auto"/>
            <w:bottom w:val="none" w:sz="0" w:space="0" w:color="auto"/>
            <w:right w:val="none" w:sz="0" w:space="0" w:color="auto"/>
          </w:divBdr>
        </w:div>
        <w:div w:id="1131174853">
          <w:marLeft w:val="0"/>
          <w:marRight w:val="0"/>
          <w:marTop w:val="0"/>
          <w:marBottom w:val="0"/>
          <w:divBdr>
            <w:top w:val="none" w:sz="0" w:space="0" w:color="auto"/>
            <w:left w:val="none" w:sz="0" w:space="0" w:color="auto"/>
            <w:bottom w:val="none" w:sz="0" w:space="0" w:color="auto"/>
            <w:right w:val="none" w:sz="0" w:space="0" w:color="auto"/>
          </w:divBdr>
        </w:div>
        <w:div w:id="1423797681">
          <w:marLeft w:val="0"/>
          <w:marRight w:val="0"/>
          <w:marTop w:val="0"/>
          <w:marBottom w:val="0"/>
          <w:divBdr>
            <w:top w:val="none" w:sz="0" w:space="0" w:color="auto"/>
            <w:left w:val="none" w:sz="0" w:space="0" w:color="auto"/>
            <w:bottom w:val="none" w:sz="0" w:space="0" w:color="auto"/>
            <w:right w:val="none" w:sz="0" w:space="0" w:color="auto"/>
          </w:divBdr>
        </w:div>
        <w:div w:id="1457212690">
          <w:marLeft w:val="0"/>
          <w:marRight w:val="0"/>
          <w:marTop w:val="0"/>
          <w:marBottom w:val="0"/>
          <w:divBdr>
            <w:top w:val="none" w:sz="0" w:space="0" w:color="auto"/>
            <w:left w:val="none" w:sz="0" w:space="0" w:color="auto"/>
            <w:bottom w:val="none" w:sz="0" w:space="0" w:color="auto"/>
            <w:right w:val="none" w:sz="0" w:space="0" w:color="auto"/>
          </w:divBdr>
        </w:div>
        <w:div w:id="1489245368">
          <w:marLeft w:val="0"/>
          <w:marRight w:val="0"/>
          <w:marTop w:val="0"/>
          <w:marBottom w:val="0"/>
          <w:divBdr>
            <w:top w:val="none" w:sz="0" w:space="0" w:color="auto"/>
            <w:left w:val="none" w:sz="0" w:space="0" w:color="auto"/>
            <w:bottom w:val="none" w:sz="0" w:space="0" w:color="auto"/>
            <w:right w:val="none" w:sz="0" w:space="0" w:color="auto"/>
          </w:divBdr>
        </w:div>
        <w:div w:id="1791629043">
          <w:marLeft w:val="0"/>
          <w:marRight w:val="0"/>
          <w:marTop w:val="0"/>
          <w:marBottom w:val="0"/>
          <w:divBdr>
            <w:top w:val="none" w:sz="0" w:space="0" w:color="auto"/>
            <w:left w:val="none" w:sz="0" w:space="0" w:color="auto"/>
            <w:bottom w:val="none" w:sz="0" w:space="0" w:color="auto"/>
            <w:right w:val="none" w:sz="0" w:space="0" w:color="auto"/>
          </w:divBdr>
        </w:div>
        <w:div w:id="1806384662">
          <w:marLeft w:val="0"/>
          <w:marRight w:val="0"/>
          <w:marTop w:val="0"/>
          <w:marBottom w:val="0"/>
          <w:divBdr>
            <w:top w:val="none" w:sz="0" w:space="0" w:color="auto"/>
            <w:left w:val="none" w:sz="0" w:space="0" w:color="auto"/>
            <w:bottom w:val="none" w:sz="0" w:space="0" w:color="auto"/>
            <w:right w:val="none" w:sz="0" w:space="0" w:color="auto"/>
          </w:divBdr>
        </w:div>
        <w:div w:id="2060128300">
          <w:marLeft w:val="0"/>
          <w:marRight w:val="0"/>
          <w:marTop w:val="0"/>
          <w:marBottom w:val="0"/>
          <w:divBdr>
            <w:top w:val="none" w:sz="0" w:space="0" w:color="auto"/>
            <w:left w:val="none" w:sz="0" w:space="0" w:color="auto"/>
            <w:bottom w:val="none" w:sz="0" w:space="0" w:color="auto"/>
            <w:right w:val="none" w:sz="0" w:space="0" w:color="auto"/>
          </w:divBdr>
        </w:div>
        <w:div w:id="2060788151">
          <w:marLeft w:val="0"/>
          <w:marRight w:val="0"/>
          <w:marTop w:val="0"/>
          <w:marBottom w:val="0"/>
          <w:divBdr>
            <w:top w:val="none" w:sz="0" w:space="0" w:color="auto"/>
            <w:left w:val="none" w:sz="0" w:space="0" w:color="auto"/>
            <w:bottom w:val="none" w:sz="0" w:space="0" w:color="auto"/>
            <w:right w:val="none" w:sz="0" w:space="0" w:color="auto"/>
          </w:divBdr>
        </w:div>
      </w:divsChild>
    </w:div>
    <w:div w:id="537862764">
      <w:bodyDiv w:val="1"/>
      <w:marLeft w:val="0"/>
      <w:marRight w:val="0"/>
      <w:marTop w:val="0"/>
      <w:marBottom w:val="0"/>
      <w:divBdr>
        <w:top w:val="none" w:sz="0" w:space="0" w:color="auto"/>
        <w:left w:val="none" w:sz="0" w:space="0" w:color="auto"/>
        <w:bottom w:val="none" w:sz="0" w:space="0" w:color="auto"/>
        <w:right w:val="none" w:sz="0" w:space="0" w:color="auto"/>
      </w:divBdr>
    </w:div>
    <w:div w:id="575627931">
      <w:bodyDiv w:val="1"/>
      <w:marLeft w:val="0"/>
      <w:marRight w:val="0"/>
      <w:marTop w:val="0"/>
      <w:marBottom w:val="0"/>
      <w:divBdr>
        <w:top w:val="none" w:sz="0" w:space="0" w:color="auto"/>
        <w:left w:val="none" w:sz="0" w:space="0" w:color="auto"/>
        <w:bottom w:val="none" w:sz="0" w:space="0" w:color="auto"/>
        <w:right w:val="none" w:sz="0" w:space="0" w:color="auto"/>
      </w:divBdr>
    </w:div>
    <w:div w:id="608850405">
      <w:bodyDiv w:val="1"/>
      <w:marLeft w:val="0"/>
      <w:marRight w:val="0"/>
      <w:marTop w:val="0"/>
      <w:marBottom w:val="0"/>
      <w:divBdr>
        <w:top w:val="none" w:sz="0" w:space="0" w:color="auto"/>
        <w:left w:val="none" w:sz="0" w:space="0" w:color="auto"/>
        <w:bottom w:val="none" w:sz="0" w:space="0" w:color="auto"/>
        <w:right w:val="none" w:sz="0" w:space="0" w:color="auto"/>
      </w:divBdr>
      <w:divsChild>
        <w:div w:id="1128934144">
          <w:marLeft w:val="0"/>
          <w:marRight w:val="0"/>
          <w:marTop w:val="0"/>
          <w:marBottom w:val="0"/>
          <w:divBdr>
            <w:top w:val="none" w:sz="0" w:space="0" w:color="auto"/>
            <w:left w:val="none" w:sz="0" w:space="0" w:color="auto"/>
            <w:bottom w:val="none" w:sz="0" w:space="0" w:color="auto"/>
            <w:right w:val="none" w:sz="0" w:space="0" w:color="auto"/>
          </w:divBdr>
        </w:div>
        <w:div w:id="1799638992">
          <w:marLeft w:val="0"/>
          <w:marRight w:val="0"/>
          <w:marTop w:val="0"/>
          <w:marBottom w:val="0"/>
          <w:divBdr>
            <w:top w:val="none" w:sz="0" w:space="0" w:color="auto"/>
            <w:left w:val="none" w:sz="0" w:space="0" w:color="auto"/>
            <w:bottom w:val="none" w:sz="0" w:space="0" w:color="auto"/>
            <w:right w:val="none" w:sz="0" w:space="0" w:color="auto"/>
          </w:divBdr>
        </w:div>
        <w:div w:id="2091345325">
          <w:marLeft w:val="0"/>
          <w:marRight w:val="0"/>
          <w:marTop w:val="0"/>
          <w:marBottom w:val="0"/>
          <w:divBdr>
            <w:top w:val="none" w:sz="0" w:space="0" w:color="auto"/>
            <w:left w:val="none" w:sz="0" w:space="0" w:color="auto"/>
            <w:bottom w:val="none" w:sz="0" w:space="0" w:color="auto"/>
            <w:right w:val="none" w:sz="0" w:space="0" w:color="auto"/>
          </w:divBdr>
        </w:div>
      </w:divsChild>
    </w:div>
    <w:div w:id="672948793">
      <w:bodyDiv w:val="1"/>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0"/>
          <w:divBdr>
            <w:top w:val="none" w:sz="0" w:space="0" w:color="auto"/>
            <w:left w:val="none" w:sz="0" w:space="0" w:color="auto"/>
            <w:bottom w:val="none" w:sz="0" w:space="0" w:color="auto"/>
            <w:right w:val="none" w:sz="0" w:space="0" w:color="auto"/>
          </w:divBdr>
        </w:div>
        <w:div w:id="274408023">
          <w:marLeft w:val="0"/>
          <w:marRight w:val="0"/>
          <w:marTop w:val="0"/>
          <w:marBottom w:val="0"/>
          <w:divBdr>
            <w:top w:val="none" w:sz="0" w:space="0" w:color="auto"/>
            <w:left w:val="none" w:sz="0" w:space="0" w:color="auto"/>
            <w:bottom w:val="none" w:sz="0" w:space="0" w:color="auto"/>
            <w:right w:val="none" w:sz="0" w:space="0" w:color="auto"/>
          </w:divBdr>
        </w:div>
        <w:div w:id="461535591">
          <w:marLeft w:val="0"/>
          <w:marRight w:val="0"/>
          <w:marTop w:val="0"/>
          <w:marBottom w:val="0"/>
          <w:divBdr>
            <w:top w:val="none" w:sz="0" w:space="0" w:color="auto"/>
            <w:left w:val="none" w:sz="0" w:space="0" w:color="auto"/>
            <w:bottom w:val="none" w:sz="0" w:space="0" w:color="auto"/>
            <w:right w:val="none" w:sz="0" w:space="0" w:color="auto"/>
          </w:divBdr>
        </w:div>
        <w:div w:id="478888197">
          <w:marLeft w:val="0"/>
          <w:marRight w:val="0"/>
          <w:marTop w:val="0"/>
          <w:marBottom w:val="0"/>
          <w:divBdr>
            <w:top w:val="none" w:sz="0" w:space="0" w:color="auto"/>
            <w:left w:val="none" w:sz="0" w:space="0" w:color="auto"/>
            <w:bottom w:val="none" w:sz="0" w:space="0" w:color="auto"/>
            <w:right w:val="none" w:sz="0" w:space="0" w:color="auto"/>
          </w:divBdr>
        </w:div>
        <w:div w:id="942106215">
          <w:marLeft w:val="0"/>
          <w:marRight w:val="0"/>
          <w:marTop w:val="0"/>
          <w:marBottom w:val="0"/>
          <w:divBdr>
            <w:top w:val="none" w:sz="0" w:space="0" w:color="auto"/>
            <w:left w:val="none" w:sz="0" w:space="0" w:color="auto"/>
            <w:bottom w:val="none" w:sz="0" w:space="0" w:color="auto"/>
            <w:right w:val="none" w:sz="0" w:space="0" w:color="auto"/>
          </w:divBdr>
        </w:div>
        <w:div w:id="1962569513">
          <w:marLeft w:val="0"/>
          <w:marRight w:val="0"/>
          <w:marTop w:val="0"/>
          <w:marBottom w:val="0"/>
          <w:divBdr>
            <w:top w:val="none" w:sz="0" w:space="0" w:color="auto"/>
            <w:left w:val="none" w:sz="0" w:space="0" w:color="auto"/>
            <w:bottom w:val="none" w:sz="0" w:space="0" w:color="auto"/>
            <w:right w:val="none" w:sz="0" w:space="0" w:color="auto"/>
          </w:divBdr>
        </w:div>
        <w:div w:id="1991252460">
          <w:marLeft w:val="0"/>
          <w:marRight w:val="0"/>
          <w:marTop w:val="0"/>
          <w:marBottom w:val="0"/>
          <w:divBdr>
            <w:top w:val="none" w:sz="0" w:space="0" w:color="auto"/>
            <w:left w:val="none" w:sz="0" w:space="0" w:color="auto"/>
            <w:bottom w:val="none" w:sz="0" w:space="0" w:color="auto"/>
            <w:right w:val="none" w:sz="0" w:space="0" w:color="auto"/>
          </w:divBdr>
        </w:div>
        <w:div w:id="2117366133">
          <w:marLeft w:val="0"/>
          <w:marRight w:val="0"/>
          <w:marTop w:val="0"/>
          <w:marBottom w:val="0"/>
          <w:divBdr>
            <w:top w:val="none" w:sz="0" w:space="0" w:color="auto"/>
            <w:left w:val="none" w:sz="0" w:space="0" w:color="auto"/>
            <w:bottom w:val="none" w:sz="0" w:space="0" w:color="auto"/>
            <w:right w:val="none" w:sz="0" w:space="0" w:color="auto"/>
          </w:divBdr>
        </w:div>
      </w:divsChild>
    </w:div>
    <w:div w:id="815686599">
      <w:bodyDiv w:val="1"/>
      <w:marLeft w:val="0"/>
      <w:marRight w:val="0"/>
      <w:marTop w:val="0"/>
      <w:marBottom w:val="0"/>
      <w:divBdr>
        <w:top w:val="none" w:sz="0" w:space="0" w:color="auto"/>
        <w:left w:val="none" w:sz="0" w:space="0" w:color="auto"/>
        <w:bottom w:val="none" w:sz="0" w:space="0" w:color="auto"/>
        <w:right w:val="none" w:sz="0" w:space="0" w:color="auto"/>
      </w:divBdr>
      <w:divsChild>
        <w:div w:id="640312034">
          <w:marLeft w:val="0"/>
          <w:marRight w:val="0"/>
          <w:marTop w:val="0"/>
          <w:marBottom w:val="0"/>
          <w:divBdr>
            <w:top w:val="none" w:sz="0" w:space="0" w:color="auto"/>
            <w:left w:val="none" w:sz="0" w:space="0" w:color="auto"/>
            <w:bottom w:val="none" w:sz="0" w:space="0" w:color="auto"/>
            <w:right w:val="none" w:sz="0" w:space="0" w:color="auto"/>
          </w:divBdr>
        </w:div>
        <w:div w:id="765267254">
          <w:marLeft w:val="0"/>
          <w:marRight w:val="0"/>
          <w:marTop w:val="0"/>
          <w:marBottom w:val="0"/>
          <w:divBdr>
            <w:top w:val="none" w:sz="0" w:space="0" w:color="auto"/>
            <w:left w:val="none" w:sz="0" w:space="0" w:color="auto"/>
            <w:bottom w:val="none" w:sz="0" w:space="0" w:color="auto"/>
            <w:right w:val="none" w:sz="0" w:space="0" w:color="auto"/>
          </w:divBdr>
        </w:div>
        <w:div w:id="795567092">
          <w:marLeft w:val="0"/>
          <w:marRight w:val="0"/>
          <w:marTop w:val="0"/>
          <w:marBottom w:val="0"/>
          <w:divBdr>
            <w:top w:val="none" w:sz="0" w:space="0" w:color="auto"/>
            <w:left w:val="none" w:sz="0" w:space="0" w:color="auto"/>
            <w:bottom w:val="none" w:sz="0" w:space="0" w:color="auto"/>
            <w:right w:val="none" w:sz="0" w:space="0" w:color="auto"/>
          </w:divBdr>
        </w:div>
        <w:div w:id="855923811">
          <w:marLeft w:val="0"/>
          <w:marRight w:val="0"/>
          <w:marTop w:val="0"/>
          <w:marBottom w:val="0"/>
          <w:divBdr>
            <w:top w:val="none" w:sz="0" w:space="0" w:color="auto"/>
            <w:left w:val="none" w:sz="0" w:space="0" w:color="auto"/>
            <w:bottom w:val="none" w:sz="0" w:space="0" w:color="auto"/>
            <w:right w:val="none" w:sz="0" w:space="0" w:color="auto"/>
          </w:divBdr>
        </w:div>
        <w:div w:id="1037319098">
          <w:marLeft w:val="0"/>
          <w:marRight w:val="0"/>
          <w:marTop w:val="0"/>
          <w:marBottom w:val="0"/>
          <w:divBdr>
            <w:top w:val="none" w:sz="0" w:space="0" w:color="auto"/>
            <w:left w:val="none" w:sz="0" w:space="0" w:color="auto"/>
            <w:bottom w:val="none" w:sz="0" w:space="0" w:color="auto"/>
            <w:right w:val="none" w:sz="0" w:space="0" w:color="auto"/>
          </w:divBdr>
        </w:div>
        <w:div w:id="1320420807">
          <w:marLeft w:val="0"/>
          <w:marRight w:val="0"/>
          <w:marTop w:val="0"/>
          <w:marBottom w:val="0"/>
          <w:divBdr>
            <w:top w:val="none" w:sz="0" w:space="0" w:color="auto"/>
            <w:left w:val="none" w:sz="0" w:space="0" w:color="auto"/>
            <w:bottom w:val="none" w:sz="0" w:space="0" w:color="auto"/>
            <w:right w:val="none" w:sz="0" w:space="0" w:color="auto"/>
          </w:divBdr>
        </w:div>
        <w:div w:id="1438865209">
          <w:marLeft w:val="0"/>
          <w:marRight w:val="0"/>
          <w:marTop w:val="0"/>
          <w:marBottom w:val="0"/>
          <w:divBdr>
            <w:top w:val="none" w:sz="0" w:space="0" w:color="auto"/>
            <w:left w:val="none" w:sz="0" w:space="0" w:color="auto"/>
            <w:bottom w:val="none" w:sz="0" w:space="0" w:color="auto"/>
            <w:right w:val="none" w:sz="0" w:space="0" w:color="auto"/>
          </w:divBdr>
        </w:div>
        <w:div w:id="1555850151">
          <w:marLeft w:val="0"/>
          <w:marRight w:val="0"/>
          <w:marTop w:val="0"/>
          <w:marBottom w:val="0"/>
          <w:divBdr>
            <w:top w:val="none" w:sz="0" w:space="0" w:color="auto"/>
            <w:left w:val="none" w:sz="0" w:space="0" w:color="auto"/>
            <w:bottom w:val="none" w:sz="0" w:space="0" w:color="auto"/>
            <w:right w:val="none" w:sz="0" w:space="0" w:color="auto"/>
          </w:divBdr>
        </w:div>
        <w:div w:id="1590458252">
          <w:marLeft w:val="0"/>
          <w:marRight w:val="0"/>
          <w:marTop w:val="0"/>
          <w:marBottom w:val="0"/>
          <w:divBdr>
            <w:top w:val="none" w:sz="0" w:space="0" w:color="auto"/>
            <w:left w:val="none" w:sz="0" w:space="0" w:color="auto"/>
            <w:bottom w:val="none" w:sz="0" w:space="0" w:color="auto"/>
            <w:right w:val="none" w:sz="0" w:space="0" w:color="auto"/>
          </w:divBdr>
        </w:div>
        <w:div w:id="1763062412">
          <w:marLeft w:val="0"/>
          <w:marRight w:val="0"/>
          <w:marTop w:val="0"/>
          <w:marBottom w:val="0"/>
          <w:divBdr>
            <w:top w:val="none" w:sz="0" w:space="0" w:color="auto"/>
            <w:left w:val="none" w:sz="0" w:space="0" w:color="auto"/>
            <w:bottom w:val="none" w:sz="0" w:space="0" w:color="auto"/>
            <w:right w:val="none" w:sz="0" w:space="0" w:color="auto"/>
          </w:divBdr>
        </w:div>
        <w:div w:id="1814564669">
          <w:marLeft w:val="0"/>
          <w:marRight w:val="0"/>
          <w:marTop w:val="0"/>
          <w:marBottom w:val="0"/>
          <w:divBdr>
            <w:top w:val="none" w:sz="0" w:space="0" w:color="auto"/>
            <w:left w:val="none" w:sz="0" w:space="0" w:color="auto"/>
            <w:bottom w:val="none" w:sz="0" w:space="0" w:color="auto"/>
            <w:right w:val="none" w:sz="0" w:space="0" w:color="auto"/>
          </w:divBdr>
        </w:div>
      </w:divsChild>
    </w:div>
    <w:div w:id="827474210">
      <w:bodyDiv w:val="1"/>
      <w:marLeft w:val="0"/>
      <w:marRight w:val="0"/>
      <w:marTop w:val="0"/>
      <w:marBottom w:val="0"/>
      <w:divBdr>
        <w:top w:val="none" w:sz="0" w:space="0" w:color="auto"/>
        <w:left w:val="none" w:sz="0" w:space="0" w:color="auto"/>
        <w:bottom w:val="none" w:sz="0" w:space="0" w:color="auto"/>
        <w:right w:val="none" w:sz="0" w:space="0" w:color="auto"/>
      </w:divBdr>
    </w:div>
    <w:div w:id="841627383">
      <w:bodyDiv w:val="1"/>
      <w:marLeft w:val="0"/>
      <w:marRight w:val="0"/>
      <w:marTop w:val="0"/>
      <w:marBottom w:val="0"/>
      <w:divBdr>
        <w:top w:val="none" w:sz="0" w:space="0" w:color="auto"/>
        <w:left w:val="none" w:sz="0" w:space="0" w:color="auto"/>
        <w:bottom w:val="none" w:sz="0" w:space="0" w:color="auto"/>
        <w:right w:val="none" w:sz="0" w:space="0" w:color="auto"/>
      </w:divBdr>
    </w:div>
    <w:div w:id="1045715722">
      <w:bodyDiv w:val="1"/>
      <w:marLeft w:val="0"/>
      <w:marRight w:val="0"/>
      <w:marTop w:val="0"/>
      <w:marBottom w:val="0"/>
      <w:divBdr>
        <w:top w:val="none" w:sz="0" w:space="0" w:color="auto"/>
        <w:left w:val="none" w:sz="0" w:space="0" w:color="auto"/>
        <w:bottom w:val="none" w:sz="0" w:space="0" w:color="auto"/>
        <w:right w:val="none" w:sz="0" w:space="0" w:color="auto"/>
      </w:divBdr>
    </w:div>
    <w:div w:id="1051272807">
      <w:bodyDiv w:val="1"/>
      <w:marLeft w:val="0"/>
      <w:marRight w:val="0"/>
      <w:marTop w:val="0"/>
      <w:marBottom w:val="0"/>
      <w:divBdr>
        <w:top w:val="none" w:sz="0" w:space="0" w:color="auto"/>
        <w:left w:val="none" w:sz="0" w:space="0" w:color="auto"/>
        <w:bottom w:val="none" w:sz="0" w:space="0" w:color="auto"/>
        <w:right w:val="none" w:sz="0" w:space="0" w:color="auto"/>
      </w:divBdr>
    </w:div>
    <w:div w:id="1112748476">
      <w:bodyDiv w:val="1"/>
      <w:marLeft w:val="0"/>
      <w:marRight w:val="0"/>
      <w:marTop w:val="0"/>
      <w:marBottom w:val="0"/>
      <w:divBdr>
        <w:top w:val="none" w:sz="0" w:space="0" w:color="auto"/>
        <w:left w:val="none" w:sz="0" w:space="0" w:color="auto"/>
        <w:bottom w:val="none" w:sz="0" w:space="0" w:color="auto"/>
        <w:right w:val="none" w:sz="0" w:space="0" w:color="auto"/>
      </w:divBdr>
      <w:divsChild>
        <w:div w:id="367803951">
          <w:marLeft w:val="0"/>
          <w:marRight w:val="0"/>
          <w:marTop w:val="0"/>
          <w:marBottom w:val="0"/>
          <w:divBdr>
            <w:top w:val="none" w:sz="0" w:space="0" w:color="auto"/>
            <w:left w:val="none" w:sz="0" w:space="0" w:color="auto"/>
            <w:bottom w:val="none" w:sz="0" w:space="0" w:color="auto"/>
            <w:right w:val="none" w:sz="0" w:space="0" w:color="auto"/>
          </w:divBdr>
        </w:div>
        <w:div w:id="583296482">
          <w:marLeft w:val="0"/>
          <w:marRight w:val="0"/>
          <w:marTop w:val="0"/>
          <w:marBottom w:val="0"/>
          <w:divBdr>
            <w:top w:val="none" w:sz="0" w:space="0" w:color="auto"/>
            <w:left w:val="none" w:sz="0" w:space="0" w:color="auto"/>
            <w:bottom w:val="none" w:sz="0" w:space="0" w:color="auto"/>
            <w:right w:val="none" w:sz="0" w:space="0" w:color="auto"/>
          </w:divBdr>
        </w:div>
        <w:div w:id="622003950">
          <w:marLeft w:val="0"/>
          <w:marRight w:val="0"/>
          <w:marTop w:val="0"/>
          <w:marBottom w:val="0"/>
          <w:divBdr>
            <w:top w:val="none" w:sz="0" w:space="0" w:color="auto"/>
            <w:left w:val="none" w:sz="0" w:space="0" w:color="auto"/>
            <w:bottom w:val="none" w:sz="0" w:space="0" w:color="auto"/>
            <w:right w:val="none" w:sz="0" w:space="0" w:color="auto"/>
          </w:divBdr>
        </w:div>
        <w:div w:id="822698833">
          <w:marLeft w:val="0"/>
          <w:marRight w:val="0"/>
          <w:marTop w:val="0"/>
          <w:marBottom w:val="0"/>
          <w:divBdr>
            <w:top w:val="none" w:sz="0" w:space="0" w:color="auto"/>
            <w:left w:val="none" w:sz="0" w:space="0" w:color="auto"/>
            <w:bottom w:val="none" w:sz="0" w:space="0" w:color="auto"/>
            <w:right w:val="none" w:sz="0" w:space="0" w:color="auto"/>
          </w:divBdr>
        </w:div>
        <w:div w:id="1022165565">
          <w:marLeft w:val="0"/>
          <w:marRight w:val="0"/>
          <w:marTop w:val="0"/>
          <w:marBottom w:val="0"/>
          <w:divBdr>
            <w:top w:val="none" w:sz="0" w:space="0" w:color="auto"/>
            <w:left w:val="none" w:sz="0" w:space="0" w:color="auto"/>
            <w:bottom w:val="none" w:sz="0" w:space="0" w:color="auto"/>
            <w:right w:val="none" w:sz="0" w:space="0" w:color="auto"/>
          </w:divBdr>
        </w:div>
        <w:div w:id="1221866591">
          <w:marLeft w:val="0"/>
          <w:marRight w:val="0"/>
          <w:marTop w:val="0"/>
          <w:marBottom w:val="0"/>
          <w:divBdr>
            <w:top w:val="none" w:sz="0" w:space="0" w:color="auto"/>
            <w:left w:val="none" w:sz="0" w:space="0" w:color="auto"/>
            <w:bottom w:val="none" w:sz="0" w:space="0" w:color="auto"/>
            <w:right w:val="none" w:sz="0" w:space="0" w:color="auto"/>
          </w:divBdr>
        </w:div>
        <w:div w:id="1698963290">
          <w:marLeft w:val="0"/>
          <w:marRight w:val="0"/>
          <w:marTop w:val="0"/>
          <w:marBottom w:val="0"/>
          <w:divBdr>
            <w:top w:val="none" w:sz="0" w:space="0" w:color="auto"/>
            <w:left w:val="none" w:sz="0" w:space="0" w:color="auto"/>
            <w:bottom w:val="none" w:sz="0" w:space="0" w:color="auto"/>
            <w:right w:val="none" w:sz="0" w:space="0" w:color="auto"/>
          </w:divBdr>
        </w:div>
        <w:div w:id="1786195512">
          <w:marLeft w:val="0"/>
          <w:marRight w:val="0"/>
          <w:marTop w:val="0"/>
          <w:marBottom w:val="0"/>
          <w:divBdr>
            <w:top w:val="none" w:sz="0" w:space="0" w:color="auto"/>
            <w:left w:val="none" w:sz="0" w:space="0" w:color="auto"/>
            <w:bottom w:val="none" w:sz="0" w:space="0" w:color="auto"/>
            <w:right w:val="none" w:sz="0" w:space="0" w:color="auto"/>
          </w:divBdr>
        </w:div>
      </w:divsChild>
    </w:div>
    <w:div w:id="1242955840">
      <w:bodyDiv w:val="1"/>
      <w:marLeft w:val="0"/>
      <w:marRight w:val="0"/>
      <w:marTop w:val="0"/>
      <w:marBottom w:val="0"/>
      <w:divBdr>
        <w:top w:val="none" w:sz="0" w:space="0" w:color="auto"/>
        <w:left w:val="none" w:sz="0" w:space="0" w:color="auto"/>
        <w:bottom w:val="none" w:sz="0" w:space="0" w:color="auto"/>
        <w:right w:val="none" w:sz="0" w:space="0" w:color="auto"/>
      </w:divBdr>
    </w:div>
    <w:div w:id="1361123922">
      <w:bodyDiv w:val="1"/>
      <w:marLeft w:val="0"/>
      <w:marRight w:val="0"/>
      <w:marTop w:val="0"/>
      <w:marBottom w:val="0"/>
      <w:divBdr>
        <w:top w:val="none" w:sz="0" w:space="0" w:color="auto"/>
        <w:left w:val="none" w:sz="0" w:space="0" w:color="auto"/>
        <w:bottom w:val="none" w:sz="0" w:space="0" w:color="auto"/>
        <w:right w:val="none" w:sz="0" w:space="0" w:color="auto"/>
      </w:divBdr>
    </w:div>
    <w:div w:id="1417441317">
      <w:bodyDiv w:val="1"/>
      <w:marLeft w:val="0"/>
      <w:marRight w:val="0"/>
      <w:marTop w:val="0"/>
      <w:marBottom w:val="0"/>
      <w:divBdr>
        <w:top w:val="none" w:sz="0" w:space="0" w:color="auto"/>
        <w:left w:val="none" w:sz="0" w:space="0" w:color="auto"/>
        <w:bottom w:val="none" w:sz="0" w:space="0" w:color="auto"/>
        <w:right w:val="none" w:sz="0" w:space="0" w:color="auto"/>
      </w:divBdr>
    </w:div>
    <w:div w:id="1428690888">
      <w:bodyDiv w:val="1"/>
      <w:marLeft w:val="0"/>
      <w:marRight w:val="0"/>
      <w:marTop w:val="0"/>
      <w:marBottom w:val="0"/>
      <w:divBdr>
        <w:top w:val="none" w:sz="0" w:space="0" w:color="auto"/>
        <w:left w:val="none" w:sz="0" w:space="0" w:color="auto"/>
        <w:bottom w:val="none" w:sz="0" w:space="0" w:color="auto"/>
        <w:right w:val="none" w:sz="0" w:space="0" w:color="auto"/>
      </w:divBdr>
    </w:div>
    <w:div w:id="1479419658">
      <w:bodyDiv w:val="1"/>
      <w:marLeft w:val="0"/>
      <w:marRight w:val="0"/>
      <w:marTop w:val="0"/>
      <w:marBottom w:val="0"/>
      <w:divBdr>
        <w:top w:val="none" w:sz="0" w:space="0" w:color="auto"/>
        <w:left w:val="none" w:sz="0" w:space="0" w:color="auto"/>
        <w:bottom w:val="none" w:sz="0" w:space="0" w:color="auto"/>
        <w:right w:val="none" w:sz="0" w:space="0" w:color="auto"/>
      </w:divBdr>
    </w:div>
    <w:div w:id="1712728581">
      <w:bodyDiv w:val="1"/>
      <w:marLeft w:val="0"/>
      <w:marRight w:val="0"/>
      <w:marTop w:val="0"/>
      <w:marBottom w:val="0"/>
      <w:divBdr>
        <w:top w:val="none" w:sz="0" w:space="0" w:color="auto"/>
        <w:left w:val="none" w:sz="0" w:space="0" w:color="auto"/>
        <w:bottom w:val="none" w:sz="0" w:space="0" w:color="auto"/>
        <w:right w:val="none" w:sz="0" w:space="0" w:color="auto"/>
      </w:divBdr>
      <w:divsChild>
        <w:div w:id="51542779">
          <w:marLeft w:val="0"/>
          <w:marRight w:val="0"/>
          <w:marTop w:val="0"/>
          <w:marBottom w:val="0"/>
          <w:divBdr>
            <w:top w:val="none" w:sz="0" w:space="0" w:color="auto"/>
            <w:left w:val="none" w:sz="0" w:space="0" w:color="auto"/>
            <w:bottom w:val="none" w:sz="0" w:space="0" w:color="auto"/>
            <w:right w:val="none" w:sz="0" w:space="0" w:color="auto"/>
          </w:divBdr>
        </w:div>
        <w:div w:id="527765970">
          <w:marLeft w:val="0"/>
          <w:marRight w:val="0"/>
          <w:marTop w:val="0"/>
          <w:marBottom w:val="0"/>
          <w:divBdr>
            <w:top w:val="none" w:sz="0" w:space="0" w:color="auto"/>
            <w:left w:val="none" w:sz="0" w:space="0" w:color="auto"/>
            <w:bottom w:val="none" w:sz="0" w:space="0" w:color="auto"/>
            <w:right w:val="none" w:sz="0" w:space="0" w:color="auto"/>
          </w:divBdr>
        </w:div>
        <w:div w:id="629289721">
          <w:marLeft w:val="0"/>
          <w:marRight w:val="0"/>
          <w:marTop w:val="0"/>
          <w:marBottom w:val="0"/>
          <w:divBdr>
            <w:top w:val="none" w:sz="0" w:space="0" w:color="auto"/>
            <w:left w:val="none" w:sz="0" w:space="0" w:color="auto"/>
            <w:bottom w:val="none" w:sz="0" w:space="0" w:color="auto"/>
            <w:right w:val="none" w:sz="0" w:space="0" w:color="auto"/>
          </w:divBdr>
        </w:div>
        <w:div w:id="701251184">
          <w:marLeft w:val="0"/>
          <w:marRight w:val="0"/>
          <w:marTop w:val="0"/>
          <w:marBottom w:val="0"/>
          <w:divBdr>
            <w:top w:val="none" w:sz="0" w:space="0" w:color="auto"/>
            <w:left w:val="none" w:sz="0" w:space="0" w:color="auto"/>
            <w:bottom w:val="none" w:sz="0" w:space="0" w:color="auto"/>
            <w:right w:val="none" w:sz="0" w:space="0" w:color="auto"/>
          </w:divBdr>
        </w:div>
        <w:div w:id="708530334">
          <w:marLeft w:val="0"/>
          <w:marRight w:val="0"/>
          <w:marTop w:val="0"/>
          <w:marBottom w:val="0"/>
          <w:divBdr>
            <w:top w:val="none" w:sz="0" w:space="0" w:color="auto"/>
            <w:left w:val="none" w:sz="0" w:space="0" w:color="auto"/>
            <w:bottom w:val="none" w:sz="0" w:space="0" w:color="auto"/>
            <w:right w:val="none" w:sz="0" w:space="0" w:color="auto"/>
          </w:divBdr>
        </w:div>
        <w:div w:id="1297108590">
          <w:marLeft w:val="0"/>
          <w:marRight w:val="0"/>
          <w:marTop w:val="0"/>
          <w:marBottom w:val="0"/>
          <w:divBdr>
            <w:top w:val="none" w:sz="0" w:space="0" w:color="auto"/>
            <w:left w:val="none" w:sz="0" w:space="0" w:color="auto"/>
            <w:bottom w:val="none" w:sz="0" w:space="0" w:color="auto"/>
            <w:right w:val="none" w:sz="0" w:space="0" w:color="auto"/>
          </w:divBdr>
        </w:div>
        <w:div w:id="1475677913">
          <w:marLeft w:val="0"/>
          <w:marRight w:val="0"/>
          <w:marTop w:val="0"/>
          <w:marBottom w:val="0"/>
          <w:divBdr>
            <w:top w:val="none" w:sz="0" w:space="0" w:color="auto"/>
            <w:left w:val="none" w:sz="0" w:space="0" w:color="auto"/>
            <w:bottom w:val="none" w:sz="0" w:space="0" w:color="auto"/>
            <w:right w:val="none" w:sz="0" w:space="0" w:color="auto"/>
          </w:divBdr>
        </w:div>
        <w:div w:id="2040742934">
          <w:marLeft w:val="0"/>
          <w:marRight w:val="0"/>
          <w:marTop w:val="0"/>
          <w:marBottom w:val="0"/>
          <w:divBdr>
            <w:top w:val="none" w:sz="0" w:space="0" w:color="auto"/>
            <w:left w:val="none" w:sz="0" w:space="0" w:color="auto"/>
            <w:bottom w:val="none" w:sz="0" w:space="0" w:color="auto"/>
            <w:right w:val="none" w:sz="0" w:space="0" w:color="auto"/>
          </w:divBdr>
        </w:div>
      </w:divsChild>
    </w:div>
    <w:div w:id="1782146706">
      <w:bodyDiv w:val="1"/>
      <w:marLeft w:val="0"/>
      <w:marRight w:val="0"/>
      <w:marTop w:val="0"/>
      <w:marBottom w:val="0"/>
      <w:divBdr>
        <w:top w:val="none" w:sz="0" w:space="0" w:color="auto"/>
        <w:left w:val="none" w:sz="0" w:space="0" w:color="auto"/>
        <w:bottom w:val="none" w:sz="0" w:space="0" w:color="auto"/>
        <w:right w:val="none" w:sz="0" w:space="0" w:color="auto"/>
      </w:divBdr>
      <w:divsChild>
        <w:div w:id="28185536">
          <w:marLeft w:val="0"/>
          <w:marRight w:val="0"/>
          <w:marTop w:val="0"/>
          <w:marBottom w:val="0"/>
          <w:divBdr>
            <w:top w:val="none" w:sz="0" w:space="0" w:color="auto"/>
            <w:left w:val="none" w:sz="0" w:space="0" w:color="auto"/>
            <w:bottom w:val="none" w:sz="0" w:space="0" w:color="auto"/>
            <w:right w:val="none" w:sz="0" w:space="0" w:color="auto"/>
          </w:divBdr>
        </w:div>
        <w:div w:id="56708437">
          <w:marLeft w:val="0"/>
          <w:marRight w:val="0"/>
          <w:marTop w:val="0"/>
          <w:marBottom w:val="0"/>
          <w:divBdr>
            <w:top w:val="none" w:sz="0" w:space="0" w:color="auto"/>
            <w:left w:val="none" w:sz="0" w:space="0" w:color="auto"/>
            <w:bottom w:val="none" w:sz="0" w:space="0" w:color="auto"/>
            <w:right w:val="none" w:sz="0" w:space="0" w:color="auto"/>
          </w:divBdr>
        </w:div>
        <w:div w:id="58017822">
          <w:marLeft w:val="0"/>
          <w:marRight w:val="0"/>
          <w:marTop w:val="0"/>
          <w:marBottom w:val="0"/>
          <w:divBdr>
            <w:top w:val="none" w:sz="0" w:space="0" w:color="auto"/>
            <w:left w:val="none" w:sz="0" w:space="0" w:color="auto"/>
            <w:bottom w:val="none" w:sz="0" w:space="0" w:color="auto"/>
            <w:right w:val="none" w:sz="0" w:space="0" w:color="auto"/>
          </w:divBdr>
        </w:div>
        <w:div w:id="62417813">
          <w:marLeft w:val="0"/>
          <w:marRight w:val="0"/>
          <w:marTop w:val="0"/>
          <w:marBottom w:val="0"/>
          <w:divBdr>
            <w:top w:val="none" w:sz="0" w:space="0" w:color="auto"/>
            <w:left w:val="none" w:sz="0" w:space="0" w:color="auto"/>
            <w:bottom w:val="none" w:sz="0" w:space="0" w:color="auto"/>
            <w:right w:val="none" w:sz="0" w:space="0" w:color="auto"/>
          </w:divBdr>
        </w:div>
        <w:div w:id="64766643">
          <w:marLeft w:val="0"/>
          <w:marRight w:val="0"/>
          <w:marTop w:val="0"/>
          <w:marBottom w:val="0"/>
          <w:divBdr>
            <w:top w:val="none" w:sz="0" w:space="0" w:color="auto"/>
            <w:left w:val="none" w:sz="0" w:space="0" w:color="auto"/>
            <w:bottom w:val="none" w:sz="0" w:space="0" w:color="auto"/>
            <w:right w:val="none" w:sz="0" w:space="0" w:color="auto"/>
          </w:divBdr>
        </w:div>
        <w:div w:id="96871899">
          <w:marLeft w:val="0"/>
          <w:marRight w:val="0"/>
          <w:marTop w:val="0"/>
          <w:marBottom w:val="0"/>
          <w:divBdr>
            <w:top w:val="none" w:sz="0" w:space="0" w:color="auto"/>
            <w:left w:val="none" w:sz="0" w:space="0" w:color="auto"/>
            <w:bottom w:val="none" w:sz="0" w:space="0" w:color="auto"/>
            <w:right w:val="none" w:sz="0" w:space="0" w:color="auto"/>
          </w:divBdr>
        </w:div>
        <w:div w:id="100757839">
          <w:marLeft w:val="0"/>
          <w:marRight w:val="0"/>
          <w:marTop w:val="0"/>
          <w:marBottom w:val="0"/>
          <w:divBdr>
            <w:top w:val="none" w:sz="0" w:space="0" w:color="auto"/>
            <w:left w:val="none" w:sz="0" w:space="0" w:color="auto"/>
            <w:bottom w:val="none" w:sz="0" w:space="0" w:color="auto"/>
            <w:right w:val="none" w:sz="0" w:space="0" w:color="auto"/>
          </w:divBdr>
        </w:div>
        <w:div w:id="118303093">
          <w:marLeft w:val="0"/>
          <w:marRight w:val="0"/>
          <w:marTop w:val="0"/>
          <w:marBottom w:val="0"/>
          <w:divBdr>
            <w:top w:val="none" w:sz="0" w:space="0" w:color="auto"/>
            <w:left w:val="none" w:sz="0" w:space="0" w:color="auto"/>
            <w:bottom w:val="none" w:sz="0" w:space="0" w:color="auto"/>
            <w:right w:val="none" w:sz="0" w:space="0" w:color="auto"/>
          </w:divBdr>
        </w:div>
        <w:div w:id="123236520">
          <w:marLeft w:val="0"/>
          <w:marRight w:val="0"/>
          <w:marTop w:val="0"/>
          <w:marBottom w:val="0"/>
          <w:divBdr>
            <w:top w:val="none" w:sz="0" w:space="0" w:color="auto"/>
            <w:left w:val="none" w:sz="0" w:space="0" w:color="auto"/>
            <w:bottom w:val="none" w:sz="0" w:space="0" w:color="auto"/>
            <w:right w:val="none" w:sz="0" w:space="0" w:color="auto"/>
          </w:divBdr>
        </w:div>
        <w:div w:id="128791855">
          <w:marLeft w:val="0"/>
          <w:marRight w:val="0"/>
          <w:marTop w:val="0"/>
          <w:marBottom w:val="0"/>
          <w:divBdr>
            <w:top w:val="none" w:sz="0" w:space="0" w:color="auto"/>
            <w:left w:val="none" w:sz="0" w:space="0" w:color="auto"/>
            <w:bottom w:val="none" w:sz="0" w:space="0" w:color="auto"/>
            <w:right w:val="none" w:sz="0" w:space="0" w:color="auto"/>
          </w:divBdr>
        </w:div>
        <w:div w:id="136186519">
          <w:marLeft w:val="0"/>
          <w:marRight w:val="0"/>
          <w:marTop w:val="0"/>
          <w:marBottom w:val="0"/>
          <w:divBdr>
            <w:top w:val="none" w:sz="0" w:space="0" w:color="auto"/>
            <w:left w:val="none" w:sz="0" w:space="0" w:color="auto"/>
            <w:bottom w:val="none" w:sz="0" w:space="0" w:color="auto"/>
            <w:right w:val="none" w:sz="0" w:space="0" w:color="auto"/>
          </w:divBdr>
        </w:div>
        <w:div w:id="207882536">
          <w:marLeft w:val="0"/>
          <w:marRight w:val="0"/>
          <w:marTop w:val="0"/>
          <w:marBottom w:val="0"/>
          <w:divBdr>
            <w:top w:val="none" w:sz="0" w:space="0" w:color="auto"/>
            <w:left w:val="none" w:sz="0" w:space="0" w:color="auto"/>
            <w:bottom w:val="none" w:sz="0" w:space="0" w:color="auto"/>
            <w:right w:val="none" w:sz="0" w:space="0" w:color="auto"/>
          </w:divBdr>
        </w:div>
        <w:div w:id="214244884">
          <w:marLeft w:val="0"/>
          <w:marRight w:val="0"/>
          <w:marTop w:val="0"/>
          <w:marBottom w:val="0"/>
          <w:divBdr>
            <w:top w:val="none" w:sz="0" w:space="0" w:color="auto"/>
            <w:left w:val="none" w:sz="0" w:space="0" w:color="auto"/>
            <w:bottom w:val="none" w:sz="0" w:space="0" w:color="auto"/>
            <w:right w:val="none" w:sz="0" w:space="0" w:color="auto"/>
          </w:divBdr>
        </w:div>
        <w:div w:id="225918835">
          <w:marLeft w:val="0"/>
          <w:marRight w:val="0"/>
          <w:marTop w:val="0"/>
          <w:marBottom w:val="0"/>
          <w:divBdr>
            <w:top w:val="none" w:sz="0" w:space="0" w:color="auto"/>
            <w:left w:val="none" w:sz="0" w:space="0" w:color="auto"/>
            <w:bottom w:val="none" w:sz="0" w:space="0" w:color="auto"/>
            <w:right w:val="none" w:sz="0" w:space="0" w:color="auto"/>
          </w:divBdr>
        </w:div>
        <w:div w:id="243614561">
          <w:marLeft w:val="0"/>
          <w:marRight w:val="0"/>
          <w:marTop w:val="0"/>
          <w:marBottom w:val="0"/>
          <w:divBdr>
            <w:top w:val="none" w:sz="0" w:space="0" w:color="auto"/>
            <w:left w:val="none" w:sz="0" w:space="0" w:color="auto"/>
            <w:bottom w:val="none" w:sz="0" w:space="0" w:color="auto"/>
            <w:right w:val="none" w:sz="0" w:space="0" w:color="auto"/>
          </w:divBdr>
        </w:div>
        <w:div w:id="245967396">
          <w:marLeft w:val="0"/>
          <w:marRight w:val="0"/>
          <w:marTop w:val="0"/>
          <w:marBottom w:val="0"/>
          <w:divBdr>
            <w:top w:val="none" w:sz="0" w:space="0" w:color="auto"/>
            <w:left w:val="none" w:sz="0" w:space="0" w:color="auto"/>
            <w:bottom w:val="none" w:sz="0" w:space="0" w:color="auto"/>
            <w:right w:val="none" w:sz="0" w:space="0" w:color="auto"/>
          </w:divBdr>
        </w:div>
        <w:div w:id="270557016">
          <w:marLeft w:val="0"/>
          <w:marRight w:val="0"/>
          <w:marTop w:val="0"/>
          <w:marBottom w:val="0"/>
          <w:divBdr>
            <w:top w:val="none" w:sz="0" w:space="0" w:color="auto"/>
            <w:left w:val="none" w:sz="0" w:space="0" w:color="auto"/>
            <w:bottom w:val="none" w:sz="0" w:space="0" w:color="auto"/>
            <w:right w:val="none" w:sz="0" w:space="0" w:color="auto"/>
          </w:divBdr>
        </w:div>
        <w:div w:id="271595582">
          <w:marLeft w:val="0"/>
          <w:marRight w:val="0"/>
          <w:marTop w:val="0"/>
          <w:marBottom w:val="0"/>
          <w:divBdr>
            <w:top w:val="none" w:sz="0" w:space="0" w:color="auto"/>
            <w:left w:val="none" w:sz="0" w:space="0" w:color="auto"/>
            <w:bottom w:val="none" w:sz="0" w:space="0" w:color="auto"/>
            <w:right w:val="none" w:sz="0" w:space="0" w:color="auto"/>
          </w:divBdr>
        </w:div>
        <w:div w:id="306713609">
          <w:marLeft w:val="0"/>
          <w:marRight w:val="0"/>
          <w:marTop w:val="0"/>
          <w:marBottom w:val="0"/>
          <w:divBdr>
            <w:top w:val="none" w:sz="0" w:space="0" w:color="auto"/>
            <w:left w:val="none" w:sz="0" w:space="0" w:color="auto"/>
            <w:bottom w:val="none" w:sz="0" w:space="0" w:color="auto"/>
            <w:right w:val="none" w:sz="0" w:space="0" w:color="auto"/>
          </w:divBdr>
        </w:div>
        <w:div w:id="316614408">
          <w:marLeft w:val="0"/>
          <w:marRight w:val="0"/>
          <w:marTop w:val="0"/>
          <w:marBottom w:val="0"/>
          <w:divBdr>
            <w:top w:val="none" w:sz="0" w:space="0" w:color="auto"/>
            <w:left w:val="none" w:sz="0" w:space="0" w:color="auto"/>
            <w:bottom w:val="none" w:sz="0" w:space="0" w:color="auto"/>
            <w:right w:val="none" w:sz="0" w:space="0" w:color="auto"/>
          </w:divBdr>
        </w:div>
        <w:div w:id="318777422">
          <w:marLeft w:val="0"/>
          <w:marRight w:val="0"/>
          <w:marTop w:val="0"/>
          <w:marBottom w:val="0"/>
          <w:divBdr>
            <w:top w:val="none" w:sz="0" w:space="0" w:color="auto"/>
            <w:left w:val="none" w:sz="0" w:space="0" w:color="auto"/>
            <w:bottom w:val="none" w:sz="0" w:space="0" w:color="auto"/>
            <w:right w:val="none" w:sz="0" w:space="0" w:color="auto"/>
          </w:divBdr>
        </w:div>
        <w:div w:id="326058574">
          <w:marLeft w:val="0"/>
          <w:marRight w:val="0"/>
          <w:marTop w:val="0"/>
          <w:marBottom w:val="0"/>
          <w:divBdr>
            <w:top w:val="none" w:sz="0" w:space="0" w:color="auto"/>
            <w:left w:val="none" w:sz="0" w:space="0" w:color="auto"/>
            <w:bottom w:val="none" w:sz="0" w:space="0" w:color="auto"/>
            <w:right w:val="none" w:sz="0" w:space="0" w:color="auto"/>
          </w:divBdr>
        </w:div>
        <w:div w:id="344747822">
          <w:marLeft w:val="0"/>
          <w:marRight w:val="0"/>
          <w:marTop w:val="0"/>
          <w:marBottom w:val="0"/>
          <w:divBdr>
            <w:top w:val="none" w:sz="0" w:space="0" w:color="auto"/>
            <w:left w:val="none" w:sz="0" w:space="0" w:color="auto"/>
            <w:bottom w:val="none" w:sz="0" w:space="0" w:color="auto"/>
            <w:right w:val="none" w:sz="0" w:space="0" w:color="auto"/>
          </w:divBdr>
        </w:div>
        <w:div w:id="345598903">
          <w:marLeft w:val="0"/>
          <w:marRight w:val="0"/>
          <w:marTop w:val="0"/>
          <w:marBottom w:val="0"/>
          <w:divBdr>
            <w:top w:val="none" w:sz="0" w:space="0" w:color="auto"/>
            <w:left w:val="none" w:sz="0" w:space="0" w:color="auto"/>
            <w:bottom w:val="none" w:sz="0" w:space="0" w:color="auto"/>
            <w:right w:val="none" w:sz="0" w:space="0" w:color="auto"/>
          </w:divBdr>
        </w:div>
        <w:div w:id="359361668">
          <w:marLeft w:val="0"/>
          <w:marRight w:val="0"/>
          <w:marTop w:val="0"/>
          <w:marBottom w:val="0"/>
          <w:divBdr>
            <w:top w:val="none" w:sz="0" w:space="0" w:color="auto"/>
            <w:left w:val="none" w:sz="0" w:space="0" w:color="auto"/>
            <w:bottom w:val="none" w:sz="0" w:space="0" w:color="auto"/>
            <w:right w:val="none" w:sz="0" w:space="0" w:color="auto"/>
          </w:divBdr>
        </w:div>
        <w:div w:id="389381717">
          <w:marLeft w:val="0"/>
          <w:marRight w:val="0"/>
          <w:marTop w:val="0"/>
          <w:marBottom w:val="0"/>
          <w:divBdr>
            <w:top w:val="none" w:sz="0" w:space="0" w:color="auto"/>
            <w:left w:val="none" w:sz="0" w:space="0" w:color="auto"/>
            <w:bottom w:val="none" w:sz="0" w:space="0" w:color="auto"/>
            <w:right w:val="none" w:sz="0" w:space="0" w:color="auto"/>
          </w:divBdr>
        </w:div>
        <w:div w:id="468328052">
          <w:marLeft w:val="0"/>
          <w:marRight w:val="0"/>
          <w:marTop w:val="0"/>
          <w:marBottom w:val="0"/>
          <w:divBdr>
            <w:top w:val="none" w:sz="0" w:space="0" w:color="auto"/>
            <w:left w:val="none" w:sz="0" w:space="0" w:color="auto"/>
            <w:bottom w:val="none" w:sz="0" w:space="0" w:color="auto"/>
            <w:right w:val="none" w:sz="0" w:space="0" w:color="auto"/>
          </w:divBdr>
        </w:div>
        <w:div w:id="472912185">
          <w:marLeft w:val="0"/>
          <w:marRight w:val="0"/>
          <w:marTop w:val="0"/>
          <w:marBottom w:val="0"/>
          <w:divBdr>
            <w:top w:val="none" w:sz="0" w:space="0" w:color="auto"/>
            <w:left w:val="none" w:sz="0" w:space="0" w:color="auto"/>
            <w:bottom w:val="none" w:sz="0" w:space="0" w:color="auto"/>
            <w:right w:val="none" w:sz="0" w:space="0" w:color="auto"/>
          </w:divBdr>
        </w:div>
        <w:div w:id="484276558">
          <w:marLeft w:val="0"/>
          <w:marRight w:val="0"/>
          <w:marTop w:val="0"/>
          <w:marBottom w:val="0"/>
          <w:divBdr>
            <w:top w:val="none" w:sz="0" w:space="0" w:color="auto"/>
            <w:left w:val="none" w:sz="0" w:space="0" w:color="auto"/>
            <w:bottom w:val="none" w:sz="0" w:space="0" w:color="auto"/>
            <w:right w:val="none" w:sz="0" w:space="0" w:color="auto"/>
          </w:divBdr>
        </w:div>
        <w:div w:id="513568272">
          <w:marLeft w:val="0"/>
          <w:marRight w:val="0"/>
          <w:marTop w:val="0"/>
          <w:marBottom w:val="0"/>
          <w:divBdr>
            <w:top w:val="none" w:sz="0" w:space="0" w:color="auto"/>
            <w:left w:val="none" w:sz="0" w:space="0" w:color="auto"/>
            <w:bottom w:val="none" w:sz="0" w:space="0" w:color="auto"/>
            <w:right w:val="none" w:sz="0" w:space="0" w:color="auto"/>
          </w:divBdr>
        </w:div>
        <w:div w:id="515656056">
          <w:marLeft w:val="0"/>
          <w:marRight w:val="0"/>
          <w:marTop w:val="0"/>
          <w:marBottom w:val="0"/>
          <w:divBdr>
            <w:top w:val="none" w:sz="0" w:space="0" w:color="auto"/>
            <w:left w:val="none" w:sz="0" w:space="0" w:color="auto"/>
            <w:bottom w:val="none" w:sz="0" w:space="0" w:color="auto"/>
            <w:right w:val="none" w:sz="0" w:space="0" w:color="auto"/>
          </w:divBdr>
        </w:div>
        <w:div w:id="527834538">
          <w:marLeft w:val="0"/>
          <w:marRight w:val="0"/>
          <w:marTop w:val="0"/>
          <w:marBottom w:val="0"/>
          <w:divBdr>
            <w:top w:val="none" w:sz="0" w:space="0" w:color="auto"/>
            <w:left w:val="none" w:sz="0" w:space="0" w:color="auto"/>
            <w:bottom w:val="none" w:sz="0" w:space="0" w:color="auto"/>
            <w:right w:val="none" w:sz="0" w:space="0" w:color="auto"/>
          </w:divBdr>
        </w:div>
        <w:div w:id="534731820">
          <w:marLeft w:val="0"/>
          <w:marRight w:val="0"/>
          <w:marTop w:val="0"/>
          <w:marBottom w:val="0"/>
          <w:divBdr>
            <w:top w:val="none" w:sz="0" w:space="0" w:color="auto"/>
            <w:left w:val="none" w:sz="0" w:space="0" w:color="auto"/>
            <w:bottom w:val="none" w:sz="0" w:space="0" w:color="auto"/>
            <w:right w:val="none" w:sz="0" w:space="0" w:color="auto"/>
          </w:divBdr>
        </w:div>
        <w:div w:id="541213015">
          <w:marLeft w:val="0"/>
          <w:marRight w:val="0"/>
          <w:marTop w:val="0"/>
          <w:marBottom w:val="0"/>
          <w:divBdr>
            <w:top w:val="none" w:sz="0" w:space="0" w:color="auto"/>
            <w:left w:val="none" w:sz="0" w:space="0" w:color="auto"/>
            <w:bottom w:val="none" w:sz="0" w:space="0" w:color="auto"/>
            <w:right w:val="none" w:sz="0" w:space="0" w:color="auto"/>
          </w:divBdr>
        </w:div>
        <w:div w:id="564493876">
          <w:marLeft w:val="0"/>
          <w:marRight w:val="0"/>
          <w:marTop w:val="0"/>
          <w:marBottom w:val="0"/>
          <w:divBdr>
            <w:top w:val="none" w:sz="0" w:space="0" w:color="auto"/>
            <w:left w:val="none" w:sz="0" w:space="0" w:color="auto"/>
            <w:bottom w:val="none" w:sz="0" w:space="0" w:color="auto"/>
            <w:right w:val="none" w:sz="0" w:space="0" w:color="auto"/>
          </w:divBdr>
        </w:div>
        <w:div w:id="566039322">
          <w:marLeft w:val="0"/>
          <w:marRight w:val="0"/>
          <w:marTop w:val="0"/>
          <w:marBottom w:val="0"/>
          <w:divBdr>
            <w:top w:val="none" w:sz="0" w:space="0" w:color="auto"/>
            <w:left w:val="none" w:sz="0" w:space="0" w:color="auto"/>
            <w:bottom w:val="none" w:sz="0" w:space="0" w:color="auto"/>
            <w:right w:val="none" w:sz="0" w:space="0" w:color="auto"/>
          </w:divBdr>
        </w:div>
        <w:div w:id="611861899">
          <w:marLeft w:val="0"/>
          <w:marRight w:val="0"/>
          <w:marTop w:val="0"/>
          <w:marBottom w:val="0"/>
          <w:divBdr>
            <w:top w:val="none" w:sz="0" w:space="0" w:color="auto"/>
            <w:left w:val="none" w:sz="0" w:space="0" w:color="auto"/>
            <w:bottom w:val="none" w:sz="0" w:space="0" w:color="auto"/>
            <w:right w:val="none" w:sz="0" w:space="0" w:color="auto"/>
          </w:divBdr>
        </w:div>
        <w:div w:id="629675472">
          <w:marLeft w:val="0"/>
          <w:marRight w:val="0"/>
          <w:marTop w:val="0"/>
          <w:marBottom w:val="0"/>
          <w:divBdr>
            <w:top w:val="none" w:sz="0" w:space="0" w:color="auto"/>
            <w:left w:val="none" w:sz="0" w:space="0" w:color="auto"/>
            <w:bottom w:val="none" w:sz="0" w:space="0" w:color="auto"/>
            <w:right w:val="none" w:sz="0" w:space="0" w:color="auto"/>
          </w:divBdr>
        </w:div>
        <w:div w:id="664480244">
          <w:marLeft w:val="0"/>
          <w:marRight w:val="0"/>
          <w:marTop w:val="0"/>
          <w:marBottom w:val="0"/>
          <w:divBdr>
            <w:top w:val="none" w:sz="0" w:space="0" w:color="auto"/>
            <w:left w:val="none" w:sz="0" w:space="0" w:color="auto"/>
            <w:bottom w:val="none" w:sz="0" w:space="0" w:color="auto"/>
            <w:right w:val="none" w:sz="0" w:space="0" w:color="auto"/>
          </w:divBdr>
        </w:div>
        <w:div w:id="679234902">
          <w:marLeft w:val="0"/>
          <w:marRight w:val="0"/>
          <w:marTop w:val="0"/>
          <w:marBottom w:val="0"/>
          <w:divBdr>
            <w:top w:val="none" w:sz="0" w:space="0" w:color="auto"/>
            <w:left w:val="none" w:sz="0" w:space="0" w:color="auto"/>
            <w:bottom w:val="none" w:sz="0" w:space="0" w:color="auto"/>
            <w:right w:val="none" w:sz="0" w:space="0" w:color="auto"/>
          </w:divBdr>
        </w:div>
        <w:div w:id="728190004">
          <w:marLeft w:val="0"/>
          <w:marRight w:val="0"/>
          <w:marTop w:val="0"/>
          <w:marBottom w:val="0"/>
          <w:divBdr>
            <w:top w:val="none" w:sz="0" w:space="0" w:color="auto"/>
            <w:left w:val="none" w:sz="0" w:space="0" w:color="auto"/>
            <w:bottom w:val="none" w:sz="0" w:space="0" w:color="auto"/>
            <w:right w:val="none" w:sz="0" w:space="0" w:color="auto"/>
          </w:divBdr>
        </w:div>
        <w:div w:id="731579499">
          <w:marLeft w:val="0"/>
          <w:marRight w:val="0"/>
          <w:marTop w:val="0"/>
          <w:marBottom w:val="0"/>
          <w:divBdr>
            <w:top w:val="none" w:sz="0" w:space="0" w:color="auto"/>
            <w:left w:val="none" w:sz="0" w:space="0" w:color="auto"/>
            <w:bottom w:val="none" w:sz="0" w:space="0" w:color="auto"/>
            <w:right w:val="none" w:sz="0" w:space="0" w:color="auto"/>
          </w:divBdr>
        </w:div>
        <w:div w:id="747726207">
          <w:marLeft w:val="0"/>
          <w:marRight w:val="0"/>
          <w:marTop w:val="0"/>
          <w:marBottom w:val="0"/>
          <w:divBdr>
            <w:top w:val="none" w:sz="0" w:space="0" w:color="auto"/>
            <w:left w:val="none" w:sz="0" w:space="0" w:color="auto"/>
            <w:bottom w:val="none" w:sz="0" w:space="0" w:color="auto"/>
            <w:right w:val="none" w:sz="0" w:space="0" w:color="auto"/>
          </w:divBdr>
        </w:div>
        <w:div w:id="765267446">
          <w:marLeft w:val="0"/>
          <w:marRight w:val="0"/>
          <w:marTop w:val="0"/>
          <w:marBottom w:val="0"/>
          <w:divBdr>
            <w:top w:val="none" w:sz="0" w:space="0" w:color="auto"/>
            <w:left w:val="none" w:sz="0" w:space="0" w:color="auto"/>
            <w:bottom w:val="none" w:sz="0" w:space="0" w:color="auto"/>
            <w:right w:val="none" w:sz="0" w:space="0" w:color="auto"/>
          </w:divBdr>
        </w:div>
        <w:div w:id="820464007">
          <w:marLeft w:val="0"/>
          <w:marRight w:val="0"/>
          <w:marTop w:val="0"/>
          <w:marBottom w:val="0"/>
          <w:divBdr>
            <w:top w:val="none" w:sz="0" w:space="0" w:color="auto"/>
            <w:left w:val="none" w:sz="0" w:space="0" w:color="auto"/>
            <w:bottom w:val="none" w:sz="0" w:space="0" w:color="auto"/>
            <w:right w:val="none" w:sz="0" w:space="0" w:color="auto"/>
          </w:divBdr>
        </w:div>
        <w:div w:id="829292637">
          <w:marLeft w:val="0"/>
          <w:marRight w:val="0"/>
          <w:marTop w:val="0"/>
          <w:marBottom w:val="0"/>
          <w:divBdr>
            <w:top w:val="none" w:sz="0" w:space="0" w:color="auto"/>
            <w:left w:val="none" w:sz="0" w:space="0" w:color="auto"/>
            <w:bottom w:val="none" w:sz="0" w:space="0" w:color="auto"/>
            <w:right w:val="none" w:sz="0" w:space="0" w:color="auto"/>
          </w:divBdr>
        </w:div>
        <w:div w:id="842284550">
          <w:marLeft w:val="0"/>
          <w:marRight w:val="0"/>
          <w:marTop w:val="0"/>
          <w:marBottom w:val="0"/>
          <w:divBdr>
            <w:top w:val="none" w:sz="0" w:space="0" w:color="auto"/>
            <w:left w:val="none" w:sz="0" w:space="0" w:color="auto"/>
            <w:bottom w:val="none" w:sz="0" w:space="0" w:color="auto"/>
            <w:right w:val="none" w:sz="0" w:space="0" w:color="auto"/>
          </w:divBdr>
        </w:div>
        <w:div w:id="874851994">
          <w:marLeft w:val="0"/>
          <w:marRight w:val="0"/>
          <w:marTop w:val="0"/>
          <w:marBottom w:val="0"/>
          <w:divBdr>
            <w:top w:val="none" w:sz="0" w:space="0" w:color="auto"/>
            <w:left w:val="none" w:sz="0" w:space="0" w:color="auto"/>
            <w:bottom w:val="none" w:sz="0" w:space="0" w:color="auto"/>
            <w:right w:val="none" w:sz="0" w:space="0" w:color="auto"/>
          </w:divBdr>
        </w:div>
        <w:div w:id="881861485">
          <w:marLeft w:val="0"/>
          <w:marRight w:val="0"/>
          <w:marTop w:val="0"/>
          <w:marBottom w:val="0"/>
          <w:divBdr>
            <w:top w:val="none" w:sz="0" w:space="0" w:color="auto"/>
            <w:left w:val="none" w:sz="0" w:space="0" w:color="auto"/>
            <w:bottom w:val="none" w:sz="0" w:space="0" w:color="auto"/>
            <w:right w:val="none" w:sz="0" w:space="0" w:color="auto"/>
          </w:divBdr>
        </w:div>
        <w:div w:id="923300040">
          <w:marLeft w:val="0"/>
          <w:marRight w:val="0"/>
          <w:marTop w:val="0"/>
          <w:marBottom w:val="0"/>
          <w:divBdr>
            <w:top w:val="none" w:sz="0" w:space="0" w:color="auto"/>
            <w:left w:val="none" w:sz="0" w:space="0" w:color="auto"/>
            <w:bottom w:val="none" w:sz="0" w:space="0" w:color="auto"/>
            <w:right w:val="none" w:sz="0" w:space="0" w:color="auto"/>
          </w:divBdr>
        </w:div>
        <w:div w:id="927813775">
          <w:marLeft w:val="0"/>
          <w:marRight w:val="0"/>
          <w:marTop w:val="0"/>
          <w:marBottom w:val="0"/>
          <w:divBdr>
            <w:top w:val="none" w:sz="0" w:space="0" w:color="auto"/>
            <w:left w:val="none" w:sz="0" w:space="0" w:color="auto"/>
            <w:bottom w:val="none" w:sz="0" w:space="0" w:color="auto"/>
            <w:right w:val="none" w:sz="0" w:space="0" w:color="auto"/>
          </w:divBdr>
        </w:div>
        <w:div w:id="964651656">
          <w:marLeft w:val="0"/>
          <w:marRight w:val="0"/>
          <w:marTop w:val="0"/>
          <w:marBottom w:val="0"/>
          <w:divBdr>
            <w:top w:val="none" w:sz="0" w:space="0" w:color="auto"/>
            <w:left w:val="none" w:sz="0" w:space="0" w:color="auto"/>
            <w:bottom w:val="none" w:sz="0" w:space="0" w:color="auto"/>
            <w:right w:val="none" w:sz="0" w:space="0" w:color="auto"/>
          </w:divBdr>
        </w:div>
        <w:div w:id="975260548">
          <w:marLeft w:val="0"/>
          <w:marRight w:val="0"/>
          <w:marTop w:val="0"/>
          <w:marBottom w:val="0"/>
          <w:divBdr>
            <w:top w:val="none" w:sz="0" w:space="0" w:color="auto"/>
            <w:left w:val="none" w:sz="0" w:space="0" w:color="auto"/>
            <w:bottom w:val="none" w:sz="0" w:space="0" w:color="auto"/>
            <w:right w:val="none" w:sz="0" w:space="0" w:color="auto"/>
          </w:divBdr>
        </w:div>
        <w:div w:id="1033265655">
          <w:marLeft w:val="0"/>
          <w:marRight w:val="0"/>
          <w:marTop w:val="0"/>
          <w:marBottom w:val="0"/>
          <w:divBdr>
            <w:top w:val="none" w:sz="0" w:space="0" w:color="auto"/>
            <w:left w:val="none" w:sz="0" w:space="0" w:color="auto"/>
            <w:bottom w:val="none" w:sz="0" w:space="0" w:color="auto"/>
            <w:right w:val="none" w:sz="0" w:space="0" w:color="auto"/>
          </w:divBdr>
        </w:div>
        <w:div w:id="1037193078">
          <w:marLeft w:val="0"/>
          <w:marRight w:val="0"/>
          <w:marTop w:val="0"/>
          <w:marBottom w:val="0"/>
          <w:divBdr>
            <w:top w:val="none" w:sz="0" w:space="0" w:color="auto"/>
            <w:left w:val="none" w:sz="0" w:space="0" w:color="auto"/>
            <w:bottom w:val="none" w:sz="0" w:space="0" w:color="auto"/>
            <w:right w:val="none" w:sz="0" w:space="0" w:color="auto"/>
          </w:divBdr>
        </w:div>
        <w:div w:id="1040322698">
          <w:marLeft w:val="0"/>
          <w:marRight w:val="0"/>
          <w:marTop w:val="0"/>
          <w:marBottom w:val="0"/>
          <w:divBdr>
            <w:top w:val="none" w:sz="0" w:space="0" w:color="auto"/>
            <w:left w:val="none" w:sz="0" w:space="0" w:color="auto"/>
            <w:bottom w:val="none" w:sz="0" w:space="0" w:color="auto"/>
            <w:right w:val="none" w:sz="0" w:space="0" w:color="auto"/>
          </w:divBdr>
        </w:div>
        <w:div w:id="1049958084">
          <w:marLeft w:val="0"/>
          <w:marRight w:val="0"/>
          <w:marTop w:val="0"/>
          <w:marBottom w:val="0"/>
          <w:divBdr>
            <w:top w:val="none" w:sz="0" w:space="0" w:color="auto"/>
            <w:left w:val="none" w:sz="0" w:space="0" w:color="auto"/>
            <w:bottom w:val="none" w:sz="0" w:space="0" w:color="auto"/>
            <w:right w:val="none" w:sz="0" w:space="0" w:color="auto"/>
          </w:divBdr>
        </w:div>
        <w:div w:id="1069881461">
          <w:marLeft w:val="0"/>
          <w:marRight w:val="0"/>
          <w:marTop w:val="0"/>
          <w:marBottom w:val="0"/>
          <w:divBdr>
            <w:top w:val="none" w:sz="0" w:space="0" w:color="auto"/>
            <w:left w:val="none" w:sz="0" w:space="0" w:color="auto"/>
            <w:bottom w:val="none" w:sz="0" w:space="0" w:color="auto"/>
            <w:right w:val="none" w:sz="0" w:space="0" w:color="auto"/>
          </w:divBdr>
        </w:div>
        <w:div w:id="1082524590">
          <w:marLeft w:val="0"/>
          <w:marRight w:val="0"/>
          <w:marTop w:val="0"/>
          <w:marBottom w:val="0"/>
          <w:divBdr>
            <w:top w:val="none" w:sz="0" w:space="0" w:color="auto"/>
            <w:left w:val="none" w:sz="0" w:space="0" w:color="auto"/>
            <w:bottom w:val="none" w:sz="0" w:space="0" w:color="auto"/>
            <w:right w:val="none" w:sz="0" w:space="0" w:color="auto"/>
          </w:divBdr>
        </w:div>
        <w:div w:id="1133602583">
          <w:marLeft w:val="0"/>
          <w:marRight w:val="0"/>
          <w:marTop w:val="0"/>
          <w:marBottom w:val="0"/>
          <w:divBdr>
            <w:top w:val="none" w:sz="0" w:space="0" w:color="auto"/>
            <w:left w:val="none" w:sz="0" w:space="0" w:color="auto"/>
            <w:bottom w:val="none" w:sz="0" w:space="0" w:color="auto"/>
            <w:right w:val="none" w:sz="0" w:space="0" w:color="auto"/>
          </w:divBdr>
        </w:div>
        <w:div w:id="1152403167">
          <w:marLeft w:val="0"/>
          <w:marRight w:val="0"/>
          <w:marTop w:val="0"/>
          <w:marBottom w:val="0"/>
          <w:divBdr>
            <w:top w:val="none" w:sz="0" w:space="0" w:color="auto"/>
            <w:left w:val="none" w:sz="0" w:space="0" w:color="auto"/>
            <w:bottom w:val="none" w:sz="0" w:space="0" w:color="auto"/>
            <w:right w:val="none" w:sz="0" w:space="0" w:color="auto"/>
          </w:divBdr>
        </w:div>
        <w:div w:id="1153837970">
          <w:marLeft w:val="0"/>
          <w:marRight w:val="0"/>
          <w:marTop w:val="0"/>
          <w:marBottom w:val="0"/>
          <w:divBdr>
            <w:top w:val="none" w:sz="0" w:space="0" w:color="auto"/>
            <w:left w:val="none" w:sz="0" w:space="0" w:color="auto"/>
            <w:bottom w:val="none" w:sz="0" w:space="0" w:color="auto"/>
            <w:right w:val="none" w:sz="0" w:space="0" w:color="auto"/>
          </w:divBdr>
        </w:div>
        <w:div w:id="1188835418">
          <w:marLeft w:val="0"/>
          <w:marRight w:val="0"/>
          <w:marTop w:val="0"/>
          <w:marBottom w:val="0"/>
          <w:divBdr>
            <w:top w:val="none" w:sz="0" w:space="0" w:color="auto"/>
            <w:left w:val="none" w:sz="0" w:space="0" w:color="auto"/>
            <w:bottom w:val="none" w:sz="0" w:space="0" w:color="auto"/>
            <w:right w:val="none" w:sz="0" w:space="0" w:color="auto"/>
          </w:divBdr>
        </w:div>
        <w:div w:id="1215506101">
          <w:marLeft w:val="0"/>
          <w:marRight w:val="0"/>
          <w:marTop w:val="0"/>
          <w:marBottom w:val="0"/>
          <w:divBdr>
            <w:top w:val="none" w:sz="0" w:space="0" w:color="auto"/>
            <w:left w:val="none" w:sz="0" w:space="0" w:color="auto"/>
            <w:bottom w:val="none" w:sz="0" w:space="0" w:color="auto"/>
            <w:right w:val="none" w:sz="0" w:space="0" w:color="auto"/>
          </w:divBdr>
        </w:div>
        <w:div w:id="1268082716">
          <w:marLeft w:val="0"/>
          <w:marRight w:val="0"/>
          <w:marTop w:val="0"/>
          <w:marBottom w:val="0"/>
          <w:divBdr>
            <w:top w:val="none" w:sz="0" w:space="0" w:color="auto"/>
            <w:left w:val="none" w:sz="0" w:space="0" w:color="auto"/>
            <w:bottom w:val="none" w:sz="0" w:space="0" w:color="auto"/>
            <w:right w:val="none" w:sz="0" w:space="0" w:color="auto"/>
          </w:divBdr>
        </w:div>
        <w:div w:id="1275793761">
          <w:marLeft w:val="0"/>
          <w:marRight w:val="0"/>
          <w:marTop w:val="0"/>
          <w:marBottom w:val="0"/>
          <w:divBdr>
            <w:top w:val="none" w:sz="0" w:space="0" w:color="auto"/>
            <w:left w:val="none" w:sz="0" w:space="0" w:color="auto"/>
            <w:bottom w:val="none" w:sz="0" w:space="0" w:color="auto"/>
            <w:right w:val="none" w:sz="0" w:space="0" w:color="auto"/>
          </w:divBdr>
        </w:div>
        <w:div w:id="1289044692">
          <w:marLeft w:val="0"/>
          <w:marRight w:val="0"/>
          <w:marTop w:val="0"/>
          <w:marBottom w:val="0"/>
          <w:divBdr>
            <w:top w:val="none" w:sz="0" w:space="0" w:color="auto"/>
            <w:left w:val="none" w:sz="0" w:space="0" w:color="auto"/>
            <w:bottom w:val="none" w:sz="0" w:space="0" w:color="auto"/>
            <w:right w:val="none" w:sz="0" w:space="0" w:color="auto"/>
          </w:divBdr>
        </w:div>
        <w:div w:id="1307515286">
          <w:marLeft w:val="0"/>
          <w:marRight w:val="0"/>
          <w:marTop w:val="0"/>
          <w:marBottom w:val="0"/>
          <w:divBdr>
            <w:top w:val="none" w:sz="0" w:space="0" w:color="auto"/>
            <w:left w:val="none" w:sz="0" w:space="0" w:color="auto"/>
            <w:bottom w:val="none" w:sz="0" w:space="0" w:color="auto"/>
            <w:right w:val="none" w:sz="0" w:space="0" w:color="auto"/>
          </w:divBdr>
        </w:div>
        <w:div w:id="1316186695">
          <w:marLeft w:val="0"/>
          <w:marRight w:val="0"/>
          <w:marTop w:val="0"/>
          <w:marBottom w:val="0"/>
          <w:divBdr>
            <w:top w:val="none" w:sz="0" w:space="0" w:color="auto"/>
            <w:left w:val="none" w:sz="0" w:space="0" w:color="auto"/>
            <w:bottom w:val="none" w:sz="0" w:space="0" w:color="auto"/>
            <w:right w:val="none" w:sz="0" w:space="0" w:color="auto"/>
          </w:divBdr>
        </w:div>
        <w:div w:id="1330020150">
          <w:marLeft w:val="0"/>
          <w:marRight w:val="0"/>
          <w:marTop w:val="0"/>
          <w:marBottom w:val="0"/>
          <w:divBdr>
            <w:top w:val="none" w:sz="0" w:space="0" w:color="auto"/>
            <w:left w:val="none" w:sz="0" w:space="0" w:color="auto"/>
            <w:bottom w:val="none" w:sz="0" w:space="0" w:color="auto"/>
            <w:right w:val="none" w:sz="0" w:space="0" w:color="auto"/>
          </w:divBdr>
        </w:div>
        <w:div w:id="1335914404">
          <w:marLeft w:val="0"/>
          <w:marRight w:val="0"/>
          <w:marTop w:val="0"/>
          <w:marBottom w:val="0"/>
          <w:divBdr>
            <w:top w:val="none" w:sz="0" w:space="0" w:color="auto"/>
            <w:left w:val="none" w:sz="0" w:space="0" w:color="auto"/>
            <w:bottom w:val="none" w:sz="0" w:space="0" w:color="auto"/>
            <w:right w:val="none" w:sz="0" w:space="0" w:color="auto"/>
          </w:divBdr>
        </w:div>
        <w:div w:id="1351569710">
          <w:marLeft w:val="0"/>
          <w:marRight w:val="0"/>
          <w:marTop w:val="0"/>
          <w:marBottom w:val="0"/>
          <w:divBdr>
            <w:top w:val="none" w:sz="0" w:space="0" w:color="auto"/>
            <w:left w:val="none" w:sz="0" w:space="0" w:color="auto"/>
            <w:bottom w:val="none" w:sz="0" w:space="0" w:color="auto"/>
            <w:right w:val="none" w:sz="0" w:space="0" w:color="auto"/>
          </w:divBdr>
        </w:div>
        <w:div w:id="1370377021">
          <w:marLeft w:val="0"/>
          <w:marRight w:val="0"/>
          <w:marTop w:val="0"/>
          <w:marBottom w:val="0"/>
          <w:divBdr>
            <w:top w:val="none" w:sz="0" w:space="0" w:color="auto"/>
            <w:left w:val="none" w:sz="0" w:space="0" w:color="auto"/>
            <w:bottom w:val="none" w:sz="0" w:space="0" w:color="auto"/>
            <w:right w:val="none" w:sz="0" w:space="0" w:color="auto"/>
          </w:divBdr>
        </w:div>
        <w:div w:id="1371878415">
          <w:marLeft w:val="0"/>
          <w:marRight w:val="0"/>
          <w:marTop w:val="0"/>
          <w:marBottom w:val="0"/>
          <w:divBdr>
            <w:top w:val="none" w:sz="0" w:space="0" w:color="auto"/>
            <w:left w:val="none" w:sz="0" w:space="0" w:color="auto"/>
            <w:bottom w:val="none" w:sz="0" w:space="0" w:color="auto"/>
            <w:right w:val="none" w:sz="0" w:space="0" w:color="auto"/>
          </w:divBdr>
        </w:div>
        <w:div w:id="1393501050">
          <w:marLeft w:val="0"/>
          <w:marRight w:val="0"/>
          <w:marTop w:val="0"/>
          <w:marBottom w:val="0"/>
          <w:divBdr>
            <w:top w:val="none" w:sz="0" w:space="0" w:color="auto"/>
            <w:left w:val="none" w:sz="0" w:space="0" w:color="auto"/>
            <w:bottom w:val="none" w:sz="0" w:space="0" w:color="auto"/>
            <w:right w:val="none" w:sz="0" w:space="0" w:color="auto"/>
          </w:divBdr>
        </w:div>
        <w:div w:id="1433821620">
          <w:marLeft w:val="0"/>
          <w:marRight w:val="0"/>
          <w:marTop w:val="0"/>
          <w:marBottom w:val="0"/>
          <w:divBdr>
            <w:top w:val="none" w:sz="0" w:space="0" w:color="auto"/>
            <w:left w:val="none" w:sz="0" w:space="0" w:color="auto"/>
            <w:bottom w:val="none" w:sz="0" w:space="0" w:color="auto"/>
            <w:right w:val="none" w:sz="0" w:space="0" w:color="auto"/>
          </w:divBdr>
        </w:div>
        <w:div w:id="1447500239">
          <w:marLeft w:val="0"/>
          <w:marRight w:val="0"/>
          <w:marTop w:val="0"/>
          <w:marBottom w:val="0"/>
          <w:divBdr>
            <w:top w:val="none" w:sz="0" w:space="0" w:color="auto"/>
            <w:left w:val="none" w:sz="0" w:space="0" w:color="auto"/>
            <w:bottom w:val="none" w:sz="0" w:space="0" w:color="auto"/>
            <w:right w:val="none" w:sz="0" w:space="0" w:color="auto"/>
          </w:divBdr>
        </w:div>
        <w:div w:id="1451316427">
          <w:marLeft w:val="0"/>
          <w:marRight w:val="0"/>
          <w:marTop w:val="0"/>
          <w:marBottom w:val="0"/>
          <w:divBdr>
            <w:top w:val="none" w:sz="0" w:space="0" w:color="auto"/>
            <w:left w:val="none" w:sz="0" w:space="0" w:color="auto"/>
            <w:bottom w:val="none" w:sz="0" w:space="0" w:color="auto"/>
            <w:right w:val="none" w:sz="0" w:space="0" w:color="auto"/>
          </w:divBdr>
        </w:div>
        <w:div w:id="1452476739">
          <w:marLeft w:val="0"/>
          <w:marRight w:val="0"/>
          <w:marTop w:val="0"/>
          <w:marBottom w:val="0"/>
          <w:divBdr>
            <w:top w:val="none" w:sz="0" w:space="0" w:color="auto"/>
            <w:left w:val="none" w:sz="0" w:space="0" w:color="auto"/>
            <w:bottom w:val="none" w:sz="0" w:space="0" w:color="auto"/>
            <w:right w:val="none" w:sz="0" w:space="0" w:color="auto"/>
          </w:divBdr>
        </w:div>
        <w:div w:id="1457026867">
          <w:marLeft w:val="0"/>
          <w:marRight w:val="0"/>
          <w:marTop w:val="0"/>
          <w:marBottom w:val="0"/>
          <w:divBdr>
            <w:top w:val="none" w:sz="0" w:space="0" w:color="auto"/>
            <w:left w:val="none" w:sz="0" w:space="0" w:color="auto"/>
            <w:bottom w:val="none" w:sz="0" w:space="0" w:color="auto"/>
            <w:right w:val="none" w:sz="0" w:space="0" w:color="auto"/>
          </w:divBdr>
        </w:div>
        <w:div w:id="1471940680">
          <w:marLeft w:val="0"/>
          <w:marRight w:val="0"/>
          <w:marTop w:val="0"/>
          <w:marBottom w:val="0"/>
          <w:divBdr>
            <w:top w:val="none" w:sz="0" w:space="0" w:color="auto"/>
            <w:left w:val="none" w:sz="0" w:space="0" w:color="auto"/>
            <w:bottom w:val="none" w:sz="0" w:space="0" w:color="auto"/>
            <w:right w:val="none" w:sz="0" w:space="0" w:color="auto"/>
          </w:divBdr>
        </w:div>
        <w:div w:id="1521313204">
          <w:marLeft w:val="0"/>
          <w:marRight w:val="0"/>
          <w:marTop w:val="0"/>
          <w:marBottom w:val="0"/>
          <w:divBdr>
            <w:top w:val="none" w:sz="0" w:space="0" w:color="auto"/>
            <w:left w:val="none" w:sz="0" w:space="0" w:color="auto"/>
            <w:bottom w:val="none" w:sz="0" w:space="0" w:color="auto"/>
            <w:right w:val="none" w:sz="0" w:space="0" w:color="auto"/>
          </w:divBdr>
        </w:div>
        <w:div w:id="1528324079">
          <w:marLeft w:val="0"/>
          <w:marRight w:val="0"/>
          <w:marTop w:val="0"/>
          <w:marBottom w:val="0"/>
          <w:divBdr>
            <w:top w:val="none" w:sz="0" w:space="0" w:color="auto"/>
            <w:left w:val="none" w:sz="0" w:space="0" w:color="auto"/>
            <w:bottom w:val="none" w:sz="0" w:space="0" w:color="auto"/>
            <w:right w:val="none" w:sz="0" w:space="0" w:color="auto"/>
          </w:divBdr>
        </w:div>
        <w:div w:id="1531989994">
          <w:marLeft w:val="0"/>
          <w:marRight w:val="0"/>
          <w:marTop w:val="0"/>
          <w:marBottom w:val="0"/>
          <w:divBdr>
            <w:top w:val="none" w:sz="0" w:space="0" w:color="auto"/>
            <w:left w:val="none" w:sz="0" w:space="0" w:color="auto"/>
            <w:bottom w:val="none" w:sz="0" w:space="0" w:color="auto"/>
            <w:right w:val="none" w:sz="0" w:space="0" w:color="auto"/>
          </w:divBdr>
        </w:div>
        <w:div w:id="1542206771">
          <w:marLeft w:val="0"/>
          <w:marRight w:val="0"/>
          <w:marTop w:val="0"/>
          <w:marBottom w:val="0"/>
          <w:divBdr>
            <w:top w:val="none" w:sz="0" w:space="0" w:color="auto"/>
            <w:left w:val="none" w:sz="0" w:space="0" w:color="auto"/>
            <w:bottom w:val="none" w:sz="0" w:space="0" w:color="auto"/>
            <w:right w:val="none" w:sz="0" w:space="0" w:color="auto"/>
          </w:divBdr>
        </w:div>
        <w:div w:id="1544321184">
          <w:marLeft w:val="0"/>
          <w:marRight w:val="0"/>
          <w:marTop w:val="0"/>
          <w:marBottom w:val="0"/>
          <w:divBdr>
            <w:top w:val="none" w:sz="0" w:space="0" w:color="auto"/>
            <w:left w:val="none" w:sz="0" w:space="0" w:color="auto"/>
            <w:bottom w:val="none" w:sz="0" w:space="0" w:color="auto"/>
            <w:right w:val="none" w:sz="0" w:space="0" w:color="auto"/>
          </w:divBdr>
        </w:div>
        <w:div w:id="1557745121">
          <w:marLeft w:val="0"/>
          <w:marRight w:val="0"/>
          <w:marTop w:val="0"/>
          <w:marBottom w:val="0"/>
          <w:divBdr>
            <w:top w:val="none" w:sz="0" w:space="0" w:color="auto"/>
            <w:left w:val="none" w:sz="0" w:space="0" w:color="auto"/>
            <w:bottom w:val="none" w:sz="0" w:space="0" w:color="auto"/>
            <w:right w:val="none" w:sz="0" w:space="0" w:color="auto"/>
          </w:divBdr>
        </w:div>
        <w:div w:id="1558082969">
          <w:marLeft w:val="0"/>
          <w:marRight w:val="0"/>
          <w:marTop w:val="0"/>
          <w:marBottom w:val="0"/>
          <w:divBdr>
            <w:top w:val="none" w:sz="0" w:space="0" w:color="auto"/>
            <w:left w:val="none" w:sz="0" w:space="0" w:color="auto"/>
            <w:bottom w:val="none" w:sz="0" w:space="0" w:color="auto"/>
            <w:right w:val="none" w:sz="0" w:space="0" w:color="auto"/>
          </w:divBdr>
        </w:div>
        <w:div w:id="1564174943">
          <w:marLeft w:val="0"/>
          <w:marRight w:val="0"/>
          <w:marTop w:val="0"/>
          <w:marBottom w:val="0"/>
          <w:divBdr>
            <w:top w:val="none" w:sz="0" w:space="0" w:color="auto"/>
            <w:left w:val="none" w:sz="0" w:space="0" w:color="auto"/>
            <w:bottom w:val="none" w:sz="0" w:space="0" w:color="auto"/>
            <w:right w:val="none" w:sz="0" w:space="0" w:color="auto"/>
          </w:divBdr>
        </w:div>
        <w:div w:id="1588029814">
          <w:marLeft w:val="0"/>
          <w:marRight w:val="0"/>
          <w:marTop w:val="0"/>
          <w:marBottom w:val="0"/>
          <w:divBdr>
            <w:top w:val="none" w:sz="0" w:space="0" w:color="auto"/>
            <w:left w:val="none" w:sz="0" w:space="0" w:color="auto"/>
            <w:bottom w:val="none" w:sz="0" w:space="0" w:color="auto"/>
            <w:right w:val="none" w:sz="0" w:space="0" w:color="auto"/>
          </w:divBdr>
        </w:div>
        <w:div w:id="1610115813">
          <w:marLeft w:val="0"/>
          <w:marRight w:val="0"/>
          <w:marTop w:val="0"/>
          <w:marBottom w:val="0"/>
          <w:divBdr>
            <w:top w:val="none" w:sz="0" w:space="0" w:color="auto"/>
            <w:left w:val="none" w:sz="0" w:space="0" w:color="auto"/>
            <w:bottom w:val="none" w:sz="0" w:space="0" w:color="auto"/>
            <w:right w:val="none" w:sz="0" w:space="0" w:color="auto"/>
          </w:divBdr>
        </w:div>
        <w:div w:id="1629697117">
          <w:marLeft w:val="0"/>
          <w:marRight w:val="0"/>
          <w:marTop w:val="0"/>
          <w:marBottom w:val="0"/>
          <w:divBdr>
            <w:top w:val="none" w:sz="0" w:space="0" w:color="auto"/>
            <w:left w:val="none" w:sz="0" w:space="0" w:color="auto"/>
            <w:bottom w:val="none" w:sz="0" w:space="0" w:color="auto"/>
            <w:right w:val="none" w:sz="0" w:space="0" w:color="auto"/>
          </w:divBdr>
        </w:div>
        <w:div w:id="1647853309">
          <w:marLeft w:val="0"/>
          <w:marRight w:val="0"/>
          <w:marTop w:val="0"/>
          <w:marBottom w:val="0"/>
          <w:divBdr>
            <w:top w:val="none" w:sz="0" w:space="0" w:color="auto"/>
            <w:left w:val="none" w:sz="0" w:space="0" w:color="auto"/>
            <w:bottom w:val="none" w:sz="0" w:space="0" w:color="auto"/>
            <w:right w:val="none" w:sz="0" w:space="0" w:color="auto"/>
          </w:divBdr>
        </w:div>
        <w:div w:id="1660113989">
          <w:marLeft w:val="0"/>
          <w:marRight w:val="0"/>
          <w:marTop w:val="0"/>
          <w:marBottom w:val="0"/>
          <w:divBdr>
            <w:top w:val="none" w:sz="0" w:space="0" w:color="auto"/>
            <w:left w:val="none" w:sz="0" w:space="0" w:color="auto"/>
            <w:bottom w:val="none" w:sz="0" w:space="0" w:color="auto"/>
            <w:right w:val="none" w:sz="0" w:space="0" w:color="auto"/>
          </w:divBdr>
        </w:div>
        <w:div w:id="1662855379">
          <w:marLeft w:val="0"/>
          <w:marRight w:val="0"/>
          <w:marTop w:val="0"/>
          <w:marBottom w:val="0"/>
          <w:divBdr>
            <w:top w:val="none" w:sz="0" w:space="0" w:color="auto"/>
            <w:left w:val="none" w:sz="0" w:space="0" w:color="auto"/>
            <w:bottom w:val="none" w:sz="0" w:space="0" w:color="auto"/>
            <w:right w:val="none" w:sz="0" w:space="0" w:color="auto"/>
          </w:divBdr>
        </w:div>
        <w:div w:id="1679498408">
          <w:marLeft w:val="0"/>
          <w:marRight w:val="0"/>
          <w:marTop w:val="0"/>
          <w:marBottom w:val="0"/>
          <w:divBdr>
            <w:top w:val="none" w:sz="0" w:space="0" w:color="auto"/>
            <w:left w:val="none" w:sz="0" w:space="0" w:color="auto"/>
            <w:bottom w:val="none" w:sz="0" w:space="0" w:color="auto"/>
            <w:right w:val="none" w:sz="0" w:space="0" w:color="auto"/>
          </w:divBdr>
        </w:div>
        <w:div w:id="1686976832">
          <w:marLeft w:val="0"/>
          <w:marRight w:val="0"/>
          <w:marTop w:val="0"/>
          <w:marBottom w:val="0"/>
          <w:divBdr>
            <w:top w:val="none" w:sz="0" w:space="0" w:color="auto"/>
            <w:left w:val="none" w:sz="0" w:space="0" w:color="auto"/>
            <w:bottom w:val="none" w:sz="0" w:space="0" w:color="auto"/>
            <w:right w:val="none" w:sz="0" w:space="0" w:color="auto"/>
          </w:divBdr>
        </w:div>
        <w:div w:id="1689873604">
          <w:marLeft w:val="0"/>
          <w:marRight w:val="0"/>
          <w:marTop w:val="0"/>
          <w:marBottom w:val="0"/>
          <w:divBdr>
            <w:top w:val="none" w:sz="0" w:space="0" w:color="auto"/>
            <w:left w:val="none" w:sz="0" w:space="0" w:color="auto"/>
            <w:bottom w:val="none" w:sz="0" w:space="0" w:color="auto"/>
            <w:right w:val="none" w:sz="0" w:space="0" w:color="auto"/>
          </w:divBdr>
        </w:div>
        <w:div w:id="1694577328">
          <w:marLeft w:val="0"/>
          <w:marRight w:val="0"/>
          <w:marTop w:val="0"/>
          <w:marBottom w:val="0"/>
          <w:divBdr>
            <w:top w:val="none" w:sz="0" w:space="0" w:color="auto"/>
            <w:left w:val="none" w:sz="0" w:space="0" w:color="auto"/>
            <w:bottom w:val="none" w:sz="0" w:space="0" w:color="auto"/>
            <w:right w:val="none" w:sz="0" w:space="0" w:color="auto"/>
          </w:divBdr>
        </w:div>
        <w:div w:id="1709453541">
          <w:marLeft w:val="0"/>
          <w:marRight w:val="0"/>
          <w:marTop w:val="0"/>
          <w:marBottom w:val="0"/>
          <w:divBdr>
            <w:top w:val="none" w:sz="0" w:space="0" w:color="auto"/>
            <w:left w:val="none" w:sz="0" w:space="0" w:color="auto"/>
            <w:bottom w:val="none" w:sz="0" w:space="0" w:color="auto"/>
            <w:right w:val="none" w:sz="0" w:space="0" w:color="auto"/>
          </w:divBdr>
        </w:div>
        <w:div w:id="1751849239">
          <w:marLeft w:val="0"/>
          <w:marRight w:val="0"/>
          <w:marTop w:val="0"/>
          <w:marBottom w:val="0"/>
          <w:divBdr>
            <w:top w:val="none" w:sz="0" w:space="0" w:color="auto"/>
            <w:left w:val="none" w:sz="0" w:space="0" w:color="auto"/>
            <w:bottom w:val="none" w:sz="0" w:space="0" w:color="auto"/>
            <w:right w:val="none" w:sz="0" w:space="0" w:color="auto"/>
          </w:divBdr>
        </w:div>
        <w:div w:id="1755935709">
          <w:marLeft w:val="0"/>
          <w:marRight w:val="0"/>
          <w:marTop w:val="0"/>
          <w:marBottom w:val="0"/>
          <w:divBdr>
            <w:top w:val="none" w:sz="0" w:space="0" w:color="auto"/>
            <w:left w:val="none" w:sz="0" w:space="0" w:color="auto"/>
            <w:bottom w:val="none" w:sz="0" w:space="0" w:color="auto"/>
            <w:right w:val="none" w:sz="0" w:space="0" w:color="auto"/>
          </w:divBdr>
        </w:div>
        <w:div w:id="1761677576">
          <w:marLeft w:val="0"/>
          <w:marRight w:val="0"/>
          <w:marTop w:val="0"/>
          <w:marBottom w:val="0"/>
          <w:divBdr>
            <w:top w:val="none" w:sz="0" w:space="0" w:color="auto"/>
            <w:left w:val="none" w:sz="0" w:space="0" w:color="auto"/>
            <w:bottom w:val="none" w:sz="0" w:space="0" w:color="auto"/>
            <w:right w:val="none" w:sz="0" w:space="0" w:color="auto"/>
          </w:divBdr>
        </w:div>
        <w:div w:id="1762027573">
          <w:marLeft w:val="0"/>
          <w:marRight w:val="0"/>
          <w:marTop w:val="0"/>
          <w:marBottom w:val="0"/>
          <w:divBdr>
            <w:top w:val="none" w:sz="0" w:space="0" w:color="auto"/>
            <w:left w:val="none" w:sz="0" w:space="0" w:color="auto"/>
            <w:bottom w:val="none" w:sz="0" w:space="0" w:color="auto"/>
            <w:right w:val="none" w:sz="0" w:space="0" w:color="auto"/>
          </w:divBdr>
        </w:div>
        <w:div w:id="1770660541">
          <w:marLeft w:val="0"/>
          <w:marRight w:val="0"/>
          <w:marTop w:val="0"/>
          <w:marBottom w:val="0"/>
          <w:divBdr>
            <w:top w:val="none" w:sz="0" w:space="0" w:color="auto"/>
            <w:left w:val="none" w:sz="0" w:space="0" w:color="auto"/>
            <w:bottom w:val="none" w:sz="0" w:space="0" w:color="auto"/>
            <w:right w:val="none" w:sz="0" w:space="0" w:color="auto"/>
          </w:divBdr>
        </w:div>
        <w:div w:id="1783528566">
          <w:marLeft w:val="0"/>
          <w:marRight w:val="0"/>
          <w:marTop w:val="0"/>
          <w:marBottom w:val="0"/>
          <w:divBdr>
            <w:top w:val="none" w:sz="0" w:space="0" w:color="auto"/>
            <w:left w:val="none" w:sz="0" w:space="0" w:color="auto"/>
            <w:bottom w:val="none" w:sz="0" w:space="0" w:color="auto"/>
            <w:right w:val="none" w:sz="0" w:space="0" w:color="auto"/>
          </w:divBdr>
        </w:div>
        <w:div w:id="1814902378">
          <w:marLeft w:val="0"/>
          <w:marRight w:val="0"/>
          <w:marTop w:val="0"/>
          <w:marBottom w:val="0"/>
          <w:divBdr>
            <w:top w:val="none" w:sz="0" w:space="0" w:color="auto"/>
            <w:left w:val="none" w:sz="0" w:space="0" w:color="auto"/>
            <w:bottom w:val="none" w:sz="0" w:space="0" w:color="auto"/>
            <w:right w:val="none" w:sz="0" w:space="0" w:color="auto"/>
          </w:divBdr>
        </w:div>
        <w:div w:id="1818300864">
          <w:marLeft w:val="0"/>
          <w:marRight w:val="0"/>
          <w:marTop w:val="0"/>
          <w:marBottom w:val="0"/>
          <w:divBdr>
            <w:top w:val="none" w:sz="0" w:space="0" w:color="auto"/>
            <w:left w:val="none" w:sz="0" w:space="0" w:color="auto"/>
            <w:bottom w:val="none" w:sz="0" w:space="0" w:color="auto"/>
            <w:right w:val="none" w:sz="0" w:space="0" w:color="auto"/>
          </w:divBdr>
        </w:div>
        <w:div w:id="1819103397">
          <w:marLeft w:val="0"/>
          <w:marRight w:val="0"/>
          <w:marTop w:val="0"/>
          <w:marBottom w:val="0"/>
          <w:divBdr>
            <w:top w:val="none" w:sz="0" w:space="0" w:color="auto"/>
            <w:left w:val="none" w:sz="0" w:space="0" w:color="auto"/>
            <w:bottom w:val="none" w:sz="0" w:space="0" w:color="auto"/>
            <w:right w:val="none" w:sz="0" w:space="0" w:color="auto"/>
          </w:divBdr>
        </w:div>
        <w:div w:id="1829789927">
          <w:marLeft w:val="0"/>
          <w:marRight w:val="0"/>
          <w:marTop w:val="0"/>
          <w:marBottom w:val="0"/>
          <w:divBdr>
            <w:top w:val="none" w:sz="0" w:space="0" w:color="auto"/>
            <w:left w:val="none" w:sz="0" w:space="0" w:color="auto"/>
            <w:bottom w:val="none" w:sz="0" w:space="0" w:color="auto"/>
            <w:right w:val="none" w:sz="0" w:space="0" w:color="auto"/>
          </w:divBdr>
        </w:div>
        <w:div w:id="1853760345">
          <w:marLeft w:val="0"/>
          <w:marRight w:val="0"/>
          <w:marTop w:val="0"/>
          <w:marBottom w:val="0"/>
          <w:divBdr>
            <w:top w:val="none" w:sz="0" w:space="0" w:color="auto"/>
            <w:left w:val="none" w:sz="0" w:space="0" w:color="auto"/>
            <w:bottom w:val="none" w:sz="0" w:space="0" w:color="auto"/>
            <w:right w:val="none" w:sz="0" w:space="0" w:color="auto"/>
          </w:divBdr>
        </w:div>
        <w:div w:id="1858501359">
          <w:marLeft w:val="0"/>
          <w:marRight w:val="0"/>
          <w:marTop w:val="0"/>
          <w:marBottom w:val="0"/>
          <w:divBdr>
            <w:top w:val="none" w:sz="0" w:space="0" w:color="auto"/>
            <w:left w:val="none" w:sz="0" w:space="0" w:color="auto"/>
            <w:bottom w:val="none" w:sz="0" w:space="0" w:color="auto"/>
            <w:right w:val="none" w:sz="0" w:space="0" w:color="auto"/>
          </w:divBdr>
        </w:div>
        <w:div w:id="1862086944">
          <w:marLeft w:val="0"/>
          <w:marRight w:val="0"/>
          <w:marTop w:val="0"/>
          <w:marBottom w:val="0"/>
          <w:divBdr>
            <w:top w:val="none" w:sz="0" w:space="0" w:color="auto"/>
            <w:left w:val="none" w:sz="0" w:space="0" w:color="auto"/>
            <w:bottom w:val="none" w:sz="0" w:space="0" w:color="auto"/>
            <w:right w:val="none" w:sz="0" w:space="0" w:color="auto"/>
          </w:divBdr>
        </w:div>
        <w:div w:id="1862432452">
          <w:marLeft w:val="0"/>
          <w:marRight w:val="0"/>
          <w:marTop w:val="0"/>
          <w:marBottom w:val="0"/>
          <w:divBdr>
            <w:top w:val="none" w:sz="0" w:space="0" w:color="auto"/>
            <w:left w:val="none" w:sz="0" w:space="0" w:color="auto"/>
            <w:bottom w:val="none" w:sz="0" w:space="0" w:color="auto"/>
            <w:right w:val="none" w:sz="0" w:space="0" w:color="auto"/>
          </w:divBdr>
        </w:div>
        <w:div w:id="1875270592">
          <w:marLeft w:val="0"/>
          <w:marRight w:val="0"/>
          <w:marTop w:val="0"/>
          <w:marBottom w:val="0"/>
          <w:divBdr>
            <w:top w:val="none" w:sz="0" w:space="0" w:color="auto"/>
            <w:left w:val="none" w:sz="0" w:space="0" w:color="auto"/>
            <w:bottom w:val="none" w:sz="0" w:space="0" w:color="auto"/>
            <w:right w:val="none" w:sz="0" w:space="0" w:color="auto"/>
          </w:divBdr>
        </w:div>
        <w:div w:id="1892768136">
          <w:marLeft w:val="0"/>
          <w:marRight w:val="0"/>
          <w:marTop w:val="0"/>
          <w:marBottom w:val="0"/>
          <w:divBdr>
            <w:top w:val="none" w:sz="0" w:space="0" w:color="auto"/>
            <w:left w:val="none" w:sz="0" w:space="0" w:color="auto"/>
            <w:bottom w:val="none" w:sz="0" w:space="0" w:color="auto"/>
            <w:right w:val="none" w:sz="0" w:space="0" w:color="auto"/>
          </w:divBdr>
        </w:div>
        <w:div w:id="1896502483">
          <w:marLeft w:val="0"/>
          <w:marRight w:val="0"/>
          <w:marTop w:val="0"/>
          <w:marBottom w:val="0"/>
          <w:divBdr>
            <w:top w:val="none" w:sz="0" w:space="0" w:color="auto"/>
            <w:left w:val="none" w:sz="0" w:space="0" w:color="auto"/>
            <w:bottom w:val="none" w:sz="0" w:space="0" w:color="auto"/>
            <w:right w:val="none" w:sz="0" w:space="0" w:color="auto"/>
          </w:divBdr>
        </w:div>
        <w:div w:id="1897928925">
          <w:marLeft w:val="0"/>
          <w:marRight w:val="0"/>
          <w:marTop w:val="0"/>
          <w:marBottom w:val="0"/>
          <w:divBdr>
            <w:top w:val="none" w:sz="0" w:space="0" w:color="auto"/>
            <w:left w:val="none" w:sz="0" w:space="0" w:color="auto"/>
            <w:bottom w:val="none" w:sz="0" w:space="0" w:color="auto"/>
            <w:right w:val="none" w:sz="0" w:space="0" w:color="auto"/>
          </w:divBdr>
        </w:div>
        <w:div w:id="1921017084">
          <w:marLeft w:val="0"/>
          <w:marRight w:val="0"/>
          <w:marTop w:val="0"/>
          <w:marBottom w:val="0"/>
          <w:divBdr>
            <w:top w:val="none" w:sz="0" w:space="0" w:color="auto"/>
            <w:left w:val="none" w:sz="0" w:space="0" w:color="auto"/>
            <w:bottom w:val="none" w:sz="0" w:space="0" w:color="auto"/>
            <w:right w:val="none" w:sz="0" w:space="0" w:color="auto"/>
          </w:divBdr>
        </w:div>
        <w:div w:id="1929969949">
          <w:marLeft w:val="0"/>
          <w:marRight w:val="0"/>
          <w:marTop w:val="0"/>
          <w:marBottom w:val="0"/>
          <w:divBdr>
            <w:top w:val="none" w:sz="0" w:space="0" w:color="auto"/>
            <w:left w:val="none" w:sz="0" w:space="0" w:color="auto"/>
            <w:bottom w:val="none" w:sz="0" w:space="0" w:color="auto"/>
            <w:right w:val="none" w:sz="0" w:space="0" w:color="auto"/>
          </w:divBdr>
        </w:div>
        <w:div w:id="1931619190">
          <w:marLeft w:val="0"/>
          <w:marRight w:val="0"/>
          <w:marTop w:val="0"/>
          <w:marBottom w:val="0"/>
          <w:divBdr>
            <w:top w:val="none" w:sz="0" w:space="0" w:color="auto"/>
            <w:left w:val="none" w:sz="0" w:space="0" w:color="auto"/>
            <w:bottom w:val="none" w:sz="0" w:space="0" w:color="auto"/>
            <w:right w:val="none" w:sz="0" w:space="0" w:color="auto"/>
          </w:divBdr>
        </w:div>
        <w:div w:id="1941596517">
          <w:marLeft w:val="0"/>
          <w:marRight w:val="0"/>
          <w:marTop w:val="0"/>
          <w:marBottom w:val="0"/>
          <w:divBdr>
            <w:top w:val="none" w:sz="0" w:space="0" w:color="auto"/>
            <w:left w:val="none" w:sz="0" w:space="0" w:color="auto"/>
            <w:bottom w:val="none" w:sz="0" w:space="0" w:color="auto"/>
            <w:right w:val="none" w:sz="0" w:space="0" w:color="auto"/>
          </w:divBdr>
        </w:div>
        <w:div w:id="1952736851">
          <w:marLeft w:val="0"/>
          <w:marRight w:val="0"/>
          <w:marTop w:val="0"/>
          <w:marBottom w:val="0"/>
          <w:divBdr>
            <w:top w:val="none" w:sz="0" w:space="0" w:color="auto"/>
            <w:left w:val="none" w:sz="0" w:space="0" w:color="auto"/>
            <w:bottom w:val="none" w:sz="0" w:space="0" w:color="auto"/>
            <w:right w:val="none" w:sz="0" w:space="0" w:color="auto"/>
          </w:divBdr>
        </w:div>
        <w:div w:id="1990328997">
          <w:marLeft w:val="0"/>
          <w:marRight w:val="0"/>
          <w:marTop w:val="0"/>
          <w:marBottom w:val="0"/>
          <w:divBdr>
            <w:top w:val="none" w:sz="0" w:space="0" w:color="auto"/>
            <w:left w:val="none" w:sz="0" w:space="0" w:color="auto"/>
            <w:bottom w:val="none" w:sz="0" w:space="0" w:color="auto"/>
            <w:right w:val="none" w:sz="0" w:space="0" w:color="auto"/>
          </w:divBdr>
        </w:div>
        <w:div w:id="1992369255">
          <w:marLeft w:val="0"/>
          <w:marRight w:val="0"/>
          <w:marTop w:val="0"/>
          <w:marBottom w:val="0"/>
          <w:divBdr>
            <w:top w:val="none" w:sz="0" w:space="0" w:color="auto"/>
            <w:left w:val="none" w:sz="0" w:space="0" w:color="auto"/>
            <w:bottom w:val="none" w:sz="0" w:space="0" w:color="auto"/>
            <w:right w:val="none" w:sz="0" w:space="0" w:color="auto"/>
          </w:divBdr>
        </w:div>
        <w:div w:id="2008435467">
          <w:marLeft w:val="0"/>
          <w:marRight w:val="0"/>
          <w:marTop w:val="0"/>
          <w:marBottom w:val="0"/>
          <w:divBdr>
            <w:top w:val="none" w:sz="0" w:space="0" w:color="auto"/>
            <w:left w:val="none" w:sz="0" w:space="0" w:color="auto"/>
            <w:bottom w:val="none" w:sz="0" w:space="0" w:color="auto"/>
            <w:right w:val="none" w:sz="0" w:space="0" w:color="auto"/>
          </w:divBdr>
        </w:div>
        <w:div w:id="2008509528">
          <w:marLeft w:val="0"/>
          <w:marRight w:val="0"/>
          <w:marTop w:val="0"/>
          <w:marBottom w:val="0"/>
          <w:divBdr>
            <w:top w:val="none" w:sz="0" w:space="0" w:color="auto"/>
            <w:left w:val="none" w:sz="0" w:space="0" w:color="auto"/>
            <w:bottom w:val="none" w:sz="0" w:space="0" w:color="auto"/>
            <w:right w:val="none" w:sz="0" w:space="0" w:color="auto"/>
          </w:divBdr>
        </w:div>
        <w:div w:id="2038237821">
          <w:marLeft w:val="0"/>
          <w:marRight w:val="0"/>
          <w:marTop w:val="0"/>
          <w:marBottom w:val="0"/>
          <w:divBdr>
            <w:top w:val="none" w:sz="0" w:space="0" w:color="auto"/>
            <w:left w:val="none" w:sz="0" w:space="0" w:color="auto"/>
            <w:bottom w:val="none" w:sz="0" w:space="0" w:color="auto"/>
            <w:right w:val="none" w:sz="0" w:space="0" w:color="auto"/>
          </w:divBdr>
        </w:div>
        <w:div w:id="2054888711">
          <w:marLeft w:val="0"/>
          <w:marRight w:val="0"/>
          <w:marTop w:val="0"/>
          <w:marBottom w:val="0"/>
          <w:divBdr>
            <w:top w:val="none" w:sz="0" w:space="0" w:color="auto"/>
            <w:left w:val="none" w:sz="0" w:space="0" w:color="auto"/>
            <w:bottom w:val="none" w:sz="0" w:space="0" w:color="auto"/>
            <w:right w:val="none" w:sz="0" w:space="0" w:color="auto"/>
          </w:divBdr>
        </w:div>
        <w:div w:id="2059694369">
          <w:marLeft w:val="0"/>
          <w:marRight w:val="0"/>
          <w:marTop w:val="0"/>
          <w:marBottom w:val="0"/>
          <w:divBdr>
            <w:top w:val="none" w:sz="0" w:space="0" w:color="auto"/>
            <w:left w:val="none" w:sz="0" w:space="0" w:color="auto"/>
            <w:bottom w:val="none" w:sz="0" w:space="0" w:color="auto"/>
            <w:right w:val="none" w:sz="0" w:space="0" w:color="auto"/>
          </w:divBdr>
        </w:div>
        <w:div w:id="2082940443">
          <w:marLeft w:val="0"/>
          <w:marRight w:val="0"/>
          <w:marTop w:val="0"/>
          <w:marBottom w:val="0"/>
          <w:divBdr>
            <w:top w:val="none" w:sz="0" w:space="0" w:color="auto"/>
            <w:left w:val="none" w:sz="0" w:space="0" w:color="auto"/>
            <w:bottom w:val="none" w:sz="0" w:space="0" w:color="auto"/>
            <w:right w:val="none" w:sz="0" w:space="0" w:color="auto"/>
          </w:divBdr>
        </w:div>
        <w:div w:id="2101219642">
          <w:marLeft w:val="0"/>
          <w:marRight w:val="0"/>
          <w:marTop w:val="0"/>
          <w:marBottom w:val="0"/>
          <w:divBdr>
            <w:top w:val="none" w:sz="0" w:space="0" w:color="auto"/>
            <w:left w:val="none" w:sz="0" w:space="0" w:color="auto"/>
            <w:bottom w:val="none" w:sz="0" w:space="0" w:color="auto"/>
            <w:right w:val="none" w:sz="0" w:space="0" w:color="auto"/>
          </w:divBdr>
        </w:div>
        <w:div w:id="2119984417">
          <w:marLeft w:val="0"/>
          <w:marRight w:val="0"/>
          <w:marTop w:val="0"/>
          <w:marBottom w:val="0"/>
          <w:divBdr>
            <w:top w:val="none" w:sz="0" w:space="0" w:color="auto"/>
            <w:left w:val="none" w:sz="0" w:space="0" w:color="auto"/>
            <w:bottom w:val="none" w:sz="0" w:space="0" w:color="auto"/>
            <w:right w:val="none" w:sz="0" w:space="0" w:color="auto"/>
          </w:divBdr>
        </w:div>
        <w:div w:id="2126924498">
          <w:marLeft w:val="0"/>
          <w:marRight w:val="0"/>
          <w:marTop w:val="0"/>
          <w:marBottom w:val="0"/>
          <w:divBdr>
            <w:top w:val="none" w:sz="0" w:space="0" w:color="auto"/>
            <w:left w:val="none" w:sz="0" w:space="0" w:color="auto"/>
            <w:bottom w:val="none" w:sz="0" w:space="0" w:color="auto"/>
            <w:right w:val="none" w:sz="0" w:space="0" w:color="auto"/>
          </w:divBdr>
        </w:div>
        <w:div w:id="2140604957">
          <w:marLeft w:val="0"/>
          <w:marRight w:val="0"/>
          <w:marTop w:val="0"/>
          <w:marBottom w:val="0"/>
          <w:divBdr>
            <w:top w:val="none" w:sz="0" w:space="0" w:color="auto"/>
            <w:left w:val="none" w:sz="0" w:space="0" w:color="auto"/>
            <w:bottom w:val="none" w:sz="0" w:space="0" w:color="auto"/>
            <w:right w:val="none" w:sz="0" w:space="0" w:color="auto"/>
          </w:divBdr>
        </w:div>
      </w:divsChild>
    </w:div>
    <w:div w:id="1804039070">
      <w:bodyDiv w:val="1"/>
      <w:marLeft w:val="0"/>
      <w:marRight w:val="0"/>
      <w:marTop w:val="0"/>
      <w:marBottom w:val="0"/>
      <w:divBdr>
        <w:top w:val="none" w:sz="0" w:space="0" w:color="auto"/>
        <w:left w:val="none" w:sz="0" w:space="0" w:color="auto"/>
        <w:bottom w:val="none" w:sz="0" w:space="0" w:color="auto"/>
        <w:right w:val="none" w:sz="0" w:space="0" w:color="auto"/>
      </w:divBdr>
      <w:divsChild>
        <w:div w:id="1524897943">
          <w:marLeft w:val="0"/>
          <w:marRight w:val="0"/>
          <w:marTop w:val="0"/>
          <w:marBottom w:val="0"/>
          <w:divBdr>
            <w:top w:val="none" w:sz="0" w:space="0" w:color="auto"/>
            <w:left w:val="none" w:sz="0" w:space="0" w:color="auto"/>
            <w:bottom w:val="none" w:sz="0" w:space="0" w:color="auto"/>
            <w:right w:val="none" w:sz="0" w:space="0" w:color="auto"/>
          </w:divBdr>
          <w:divsChild>
            <w:div w:id="1156917240">
              <w:marLeft w:val="0"/>
              <w:marRight w:val="0"/>
              <w:marTop w:val="0"/>
              <w:marBottom w:val="0"/>
              <w:divBdr>
                <w:top w:val="none" w:sz="0" w:space="0" w:color="auto"/>
                <w:left w:val="none" w:sz="0" w:space="0" w:color="auto"/>
                <w:bottom w:val="none" w:sz="0" w:space="0" w:color="auto"/>
                <w:right w:val="none" w:sz="0" w:space="0" w:color="auto"/>
              </w:divBdr>
              <w:divsChild>
                <w:div w:id="697510016">
                  <w:marLeft w:val="0"/>
                  <w:marRight w:val="0"/>
                  <w:marTop w:val="0"/>
                  <w:marBottom w:val="0"/>
                  <w:divBdr>
                    <w:top w:val="none" w:sz="0" w:space="0" w:color="auto"/>
                    <w:left w:val="none" w:sz="0" w:space="0" w:color="auto"/>
                    <w:bottom w:val="none" w:sz="0" w:space="0" w:color="auto"/>
                    <w:right w:val="none" w:sz="0" w:space="0" w:color="auto"/>
                  </w:divBdr>
                  <w:divsChild>
                    <w:div w:id="779958644">
                      <w:marLeft w:val="0"/>
                      <w:marRight w:val="0"/>
                      <w:marTop w:val="0"/>
                      <w:marBottom w:val="0"/>
                      <w:divBdr>
                        <w:top w:val="none" w:sz="0" w:space="0" w:color="auto"/>
                        <w:left w:val="none" w:sz="0" w:space="0" w:color="auto"/>
                        <w:bottom w:val="none" w:sz="0" w:space="0" w:color="auto"/>
                        <w:right w:val="none" w:sz="0" w:space="0" w:color="auto"/>
                      </w:divBdr>
                      <w:divsChild>
                        <w:div w:id="1870334090">
                          <w:marLeft w:val="-188"/>
                          <w:marRight w:val="-188"/>
                          <w:marTop w:val="0"/>
                          <w:marBottom w:val="0"/>
                          <w:divBdr>
                            <w:top w:val="none" w:sz="0" w:space="0" w:color="auto"/>
                            <w:left w:val="none" w:sz="0" w:space="0" w:color="auto"/>
                            <w:bottom w:val="none" w:sz="0" w:space="0" w:color="auto"/>
                            <w:right w:val="none" w:sz="0" w:space="0" w:color="auto"/>
                          </w:divBdr>
                          <w:divsChild>
                            <w:div w:id="1439518435">
                              <w:marLeft w:val="0"/>
                              <w:marRight w:val="0"/>
                              <w:marTop w:val="0"/>
                              <w:marBottom w:val="0"/>
                              <w:divBdr>
                                <w:top w:val="none" w:sz="0" w:space="0" w:color="auto"/>
                                <w:left w:val="none" w:sz="0" w:space="0" w:color="auto"/>
                                <w:bottom w:val="none" w:sz="0" w:space="0" w:color="auto"/>
                                <w:right w:val="none" w:sz="0" w:space="0" w:color="auto"/>
                              </w:divBdr>
                              <w:divsChild>
                                <w:div w:id="352342147">
                                  <w:marLeft w:val="-125"/>
                                  <w:marRight w:val="-125"/>
                                  <w:marTop w:val="0"/>
                                  <w:marBottom w:val="0"/>
                                  <w:divBdr>
                                    <w:top w:val="none" w:sz="0" w:space="0" w:color="auto"/>
                                    <w:left w:val="none" w:sz="0" w:space="0" w:color="auto"/>
                                    <w:bottom w:val="none" w:sz="0" w:space="0" w:color="auto"/>
                                    <w:right w:val="none" w:sz="0" w:space="0" w:color="auto"/>
                                  </w:divBdr>
                                  <w:divsChild>
                                    <w:div w:id="1769765066">
                                      <w:marLeft w:val="0"/>
                                      <w:marRight w:val="0"/>
                                      <w:marTop w:val="0"/>
                                      <w:marBottom w:val="0"/>
                                      <w:divBdr>
                                        <w:top w:val="none" w:sz="0" w:space="0" w:color="auto"/>
                                        <w:left w:val="none" w:sz="0" w:space="0" w:color="auto"/>
                                        <w:bottom w:val="none" w:sz="0" w:space="0" w:color="auto"/>
                                        <w:right w:val="none" w:sz="0" w:space="0" w:color="auto"/>
                                      </w:divBdr>
                                      <w:divsChild>
                                        <w:div w:id="1630472215">
                                          <w:marLeft w:val="0"/>
                                          <w:marRight w:val="0"/>
                                          <w:marTop w:val="0"/>
                                          <w:marBottom w:val="0"/>
                                          <w:divBdr>
                                            <w:top w:val="none" w:sz="0" w:space="0" w:color="auto"/>
                                            <w:left w:val="none" w:sz="0" w:space="0" w:color="auto"/>
                                            <w:bottom w:val="none" w:sz="0" w:space="0" w:color="auto"/>
                                            <w:right w:val="none" w:sz="0" w:space="0" w:color="auto"/>
                                          </w:divBdr>
                                          <w:divsChild>
                                            <w:div w:id="1051727703">
                                              <w:marLeft w:val="0"/>
                                              <w:marRight w:val="0"/>
                                              <w:marTop w:val="0"/>
                                              <w:marBottom w:val="0"/>
                                              <w:divBdr>
                                                <w:top w:val="none" w:sz="0" w:space="0" w:color="auto"/>
                                                <w:left w:val="none" w:sz="0" w:space="0" w:color="auto"/>
                                                <w:bottom w:val="none" w:sz="0" w:space="0" w:color="auto"/>
                                                <w:right w:val="none" w:sz="0" w:space="0" w:color="auto"/>
                                              </w:divBdr>
                                              <w:divsChild>
                                                <w:div w:id="1718239588">
                                                  <w:marLeft w:val="0"/>
                                                  <w:marRight w:val="0"/>
                                                  <w:marTop w:val="0"/>
                                                  <w:marBottom w:val="0"/>
                                                  <w:divBdr>
                                                    <w:top w:val="none" w:sz="0" w:space="0" w:color="auto"/>
                                                    <w:left w:val="none" w:sz="0" w:space="0" w:color="auto"/>
                                                    <w:bottom w:val="none" w:sz="0" w:space="0" w:color="auto"/>
                                                    <w:right w:val="none" w:sz="0" w:space="0" w:color="auto"/>
                                                  </w:divBdr>
                                                  <w:divsChild>
                                                    <w:div w:id="337270481">
                                                      <w:marLeft w:val="125"/>
                                                      <w:marRight w:val="125"/>
                                                      <w:marTop w:val="125"/>
                                                      <w:marBottom w:val="250"/>
                                                      <w:divBdr>
                                                        <w:top w:val="none" w:sz="0" w:space="0" w:color="auto"/>
                                                        <w:left w:val="none" w:sz="0" w:space="0" w:color="auto"/>
                                                        <w:bottom w:val="none" w:sz="0" w:space="0" w:color="auto"/>
                                                        <w:right w:val="none" w:sz="0" w:space="0" w:color="auto"/>
                                                      </w:divBdr>
                                                      <w:divsChild>
                                                        <w:div w:id="134416051">
                                                          <w:marLeft w:val="0"/>
                                                          <w:marRight w:val="0"/>
                                                          <w:marTop w:val="0"/>
                                                          <w:marBottom w:val="0"/>
                                                          <w:divBdr>
                                                            <w:top w:val="none" w:sz="0" w:space="0" w:color="auto"/>
                                                            <w:left w:val="none" w:sz="0" w:space="0" w:color="auto"/>
                                                            <w:bottom w:val="none" w:sz="0" w:space="0" w:color="auto"/>
                                                            <w:right w:val="none" w:sz="0" w:space="0" w:color="auto"/>
                                                          </w:divBdr>
                                                          <w:divsChild>
                                                            <w:div w:id="1522429653">
                                                              <w:marLeft w:val="0"/>
                                                              <w:marRight w:val="0"/>
                                                              <w:marTop w:val="0"/>
                                                              <w:marBottom w:val="0"/>
                                                              <w:divBdr>
                                                                <w:top w:val="none" w:sz="0" w:space="0" w:color="auto"/>
                                                                <w:left w:val="none" w:sz="0" w:space="0" w:color="auto"/>
                                                                <w:bottom w:val="none" w:sz="0" w:space="0" w:color="auto"/>
                                                                <w:right w:val="none" w:sz="0" w:space="0" w:color="auto"/>
                                                              </w:divBdr>
                                                              <w:divsChild>
                                                                <w:div w:id="814688012">
                                                                  <w:marLeft w:val="0"/>
                                                                  <w:marRight w:val="0"/>
                                                                  <w:marTop w:val="0"/>
                                                                  <w:marBottom w:val="0"/>
                                                                  <w:divBdr>
                                                                    <w:top w:val="none" w:sz="0" w:space="0" w:color="auto"/>
                                                                    <w:left w:val="none" w:sz="0" w:space="0" w:color="auto"/>
                                                                    <w:bottom w:val="none" w:sz="0" w:space="0" w:color="auto"/>
                                                                    <w:right w:val="none" w:sz="0" w:space="0" w:color="auto"/>
                                                                  </w:divBdr>
                                                                  <w:divsChild>
                                                                    <w:div w:id="1995838723">
                                                                      <w:marLeft w:val="0"/>
                                                                      <w:marRight w:val="0"/>
                                                                      <w:marTop w:val="0"/>
                                                                      <w:marBottom w:val="0"/>
                                                                      <w:divBdr>
                                                                        <w:top w:val="none" w:sz="0" w:space="0" w:color="auto"/>
                                                                        <w:left w:val="none" w:sz="0" w:space="0" w:color="auto"/>
                                                                        <w:bottom w:val="none" w:sz="0" w:space="0" w:color="auto"/>
                                                                        <w:right w:val="none" w:sz="0" w:space="0" w:color="auto"/>
                                                                      </w:divBdr>
                                                                      <w:divsChild>
                                                                        <w:div w:id="2468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4623">
                                                                  <w:marLeft w:val="0"/>
                                                                  <w:marRight w:val="0"/>
                                                                  <w:marTop w:val="0"/>
                                                                  <w:marBottom w:val="0"/>
                                                                  <w:divBdr>
                                                                    <w:top w:val="none" w:sz="0" w:space="0" w:color="auto"/>
                                                                    <w:left w:val="none" w:sz="0" w:space="0" w:color="auto"/>
                                                                    <w:bottom w:val="none" w:sz="0" w:space="0" w:color="auto"/>
                                                                    <w:right w:val="none" w:sz="0" w:space="0" w:color="auto"/>
                                                                  </w:divBdr>
                                                                  <w:divsChild>
                                                                    <w:div w:id="21376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6286">
                                                      <w:marLeft w:val="125"/>
                                                      <w:marRight w:val="125"/>
                                                      <w:marTop w:val="125"/>
                                                      <w:marBottom w:val="250"/>
                                                      <w:divBdr>
                                                        <w:top w:val="none" w:sz="0" w:space="0" w:color="auto"/>
                                                        <w:left w:val="none" w:sz="0" w:space="0" w:color="auto"/>
                                                        <w:bottom w:val="none" w:sz="0" w:space="0" w:color="auto"/>
                                                        <w:right w:val="none" w:sz="0" w:space="0" w:color="auto"/>
                                                      </w:divBdr>
                                                      <w:divsChild>
                                                        <w:div w:id="1060447789">
                                                          <w:marLeft w:val="0"/>
                                                          <w:marRight w:val="0"/>
                                                          <w:marTop w:val="0"/>
                                                          <w:marBottom w:val="0"/>
                                                          <w:divBdr>
                                                            <w:top w:val="none" w:sz="0" w:space="0" w:color="auto"/>
                                                            <w:left w:val="none" w:sz="0" w:space="0" w:color="auto"/>
                                                            <w:bottom w:val="none" w:sz="0" w:space="0" w:color="auto"/>
                                                            <w:right w:val="none" w:sz="0" w:space="0" w:color="auto"/>
                                                          </w:divBdr>
                                                          <w:divsChild>
                                                            <w:div w:id="902719827">
                                                              <w:marLeft w:val="0"/>
                                                              <w:marRight w:val="0"/>
                                                              <w:marTop w:val="0"/>
                                                              <w:marBottom w:val="0"/>
                                                              <w:divBdr>
                                                                <w:top w:val="none" w:sz="0" w:space="0" w:color="auto"/>
                                                                <w:left w:val="none" w:sz="0" w:space="0" w:color="auto"/>
                                                                <w:bottom w:val="none" w:sz="0" w:space="0" w:color="auto"/>
                                                                <w:right w:val="none" w:sz="0" w:space="0" w:color="auto"/>
                                                              </w:divBdr>
                                                              <w:divsChild>
                                                                <w:div w:id="2078893168">
                                                                  <w:marLeft w:val="0"/>
                                                                  <w:marRight w:val="0"/>
                                                                  <w:marTop w:val="0"/>
                                                                  <w:marBottom w:val="0"/>
                                                                  <w:divBdr>
                                                                    <w:top w:val="none" w:sz="0" w:space="0" w:color="auto"/>
                                                                    <w:left w:val="none" w:sz="0" w:space="0" w:color="auto"/>
                                                                    <w:bottom w:val="none" w:sz="0" w:space="0" w:color="auto"/>
                                                                    <w:right w:val="none" w:sz="0" w:space="0" w:color="auto"/>
                                                                  </w:divBdr>
                                                                  <w:divsChild>
                                                                    <w:div w:id="1401830607">
                                                                      <w:marLeft w:val="0"/>
                                                                      <w:marRight w:val="0"/>
                                                                      <w:marTop w:val="0"/>
                                                                      <w:marBottom w:val="0"/>
                                                                      <w:divBdr>
                                                                        <w:top w:val="none" w:sz="0" w:space="0" w:color="auto"/>
                                                                        <w:left w:val="none" w:sz="0" w:space="0" w:color="auto"/>
                                                                        <w:bottom w:val="none" w:sz="0" w:space="0" w:color="auto"/>
                                                                        <w:right w:val="none" w:sz="0" w:space="0" w:color="auto"/>
                                                                      </w:divBdr>
                                                                      <w:divsChild>
                                                                        <w:div w:id="852500394">
                                                                          <w:marLeft w:val="0"/>
                                                                          <w:marRight w:val="0"/>
                                                                          <w:marTop w:val="0"/>
                                                                          <w:marBottom w:val="0"/>
                                                                          <w:divBdr>
                                                                            <w:top w:val="none" w:sz="0" w:space="0" w:color="auto"/>
                                                                            <w:left w:val="none" w:sz="0" w:space="0" w:color="auto"/>
                                                                            <w:bottom w:val="none" w:sz="0" w:space="0" w:color="auto"/>
                                                                            <w:right w:val="none" w:sz="0" w:space="0" w:color="auto"/>
                                                                          </w:divBdr>
                                                                        </w:div>
                                                                        <w:div w:id="15817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411523">
      <w:bodyDiv w:val="1"/>
      <w:marLeft w:val="0"/>
      <w:marRight w:val="0"/>
      <w:marTop w:val="0"/>
      <w:marBottom w:val="0"/>
      <w:divBdr>
        <w:top w:val="none" w:sz="0" w:space="0" w:color="auto"/>
        <w:left w:val="none" w:sz="0" w:space="0" w:color="auto"/>
        <w:bottom w:val="none" w:sz="0" w:space="0" w:color="auto"/>
        <w:right w:val="none" w:sz="0" w:space="0" w:color="auto"/>
      </w:divBdr>
    </w:div>
    <w:div w:id="2113820529">
      <w:bodyDiv w:val="1"/>
      <w:marLeft w:val="0"/>
      <w:marRight w:val="0"/>
      <w:marTop w:val="0"/>
      <w:marBottom w:val="0"/>
      <w:divBdr>
        <w:top w:val="none" w:sz="0" w:space="0" w:color="auto"/>
        <w:left w:val="none" w:sz="0" w:space="0" w:color="auto"/>
        <w:bottom w:val="none" w:sz="0" w:space="0" w:color="auto"/>
        <w:right w:val="none" w:sz="0" w:space="0" w:color="auto"/>
      </w:divBdr>
      <w:divsChild>
        <w:div w:id="1580285099">
          <w:marLeft w:val="0"/>
          <w:marRight w:val="0"/>
          <w:marTop w:val="0"/>
          <w:marBottom w:val="0"/>
          <w:divBdr>
            <w:top w:val="none" w:sz="0" w:space="0" w:color="auto"/>
            <w:left w:val="none" w:sz="0" w:space="0" w:color="auto"/>
            <w:bottom w:val="none" w:sz="0" w:space="0" w:color="auto"/>
            <w:right w:val="none" w:sz="0" w:space="0" w:color="auto"/>
          </w:divBdr>
          <w:divsChild>
            <w:div w:id="269509031">
              <w:marLeft w:val="0"/>
              <w:marRight w:val="0"/>
              <w:marTop w:val="0"/>
              <w:marBottom w:val="0"/>
              <w:divBdr>
                <w:top w:val="none" w:sz="0" w:space="0" w:color="auto"/>
                <w:left w:val="none" w:sz="0" w:space="0" w:color="auto"/>
                <w:bottom w:val="none" w:sz="0" w:space="0" w:color="auto"/>
                <w:right w:val="none" w:sz="0" w:space="0" w:color="auto"/>
              </w:divBdr>
              <w:divsChild>
                <w:div w:id="1023170159">
                  <w:marLeft w:val="0"/>
                  <w:marRight w:val="0"/>
                  <w:marTop w:val="0"/>
                  <w:marBottom w:val="0"/>
                  <w:divBdr>
                    <w:top w:val="none" w:sz="0" w:space="0" w:color="auto"/>
                    <w:left w:val="none" w:sz="0" w:space="0" w:color="auto"/>
                    <w:bottom w:val="none" w:sz="0" w:space="0" w:color="auto"/>
                    <w:right w:val="none" w:sz="0" w:space="0" w:color="auto"/>
                  </w:divBdr>
                  <w:divsChild>
                    <w:div w:id="983122043">
                      <w:marLeft w:val="0"/>
                      <w:marRight w:val="0"/>
                      <w:marTop w:val="0"/>
                      <w:marBottom w:val="0"/>
                      <w:divBdr>
                        <w:top w:val="none" w:sz="0" w:space="0" w:color="auto"/>
                        <w:left w:val="none" w:sz="0" w:space="0" w:color="auto"/>
                        <w:bottom w:val="none" w:sz="0" w:space="0" w:color="auto"/>
                        <w:right w:val="none" w:sz="0" w:space="0" w:color="auto"/>
                      </w:divBdr>
                      <w:divsChild>
                        <w:div w:id="1566724437">
                          <w:marLeft w:val="0"/>
                          <w:marRight w:val="0"/>
                          <w:marTop w:val="45"/>
                          <w:marBottom w:val="0"/>
                          <w:divBdr>
                            <w:top w:val="none" w:sz="0" w:space="0" w:color="auto"/>
                            <w:left w:val="none" w:sz="0" w:space="0" w:color="auto"/>
                            <w:bottom w:val="none" w:sz="0" w:space="0" w:color="auto"/>
                            <w:right w:val="none" w:sz="0" w:space="0" w:color="auto"/>
                          </w:divBdr>
                          <w:divsChild>
                            <w:div w:id="1681202164">
                              <w:marLeft w:val="0"/>
                              <w:marRight w:val="0"/>
                              <w:marTop w:val="0"/>
                              <w:marBottom w:val="0"/>
                              <w:divBdr>
                                <w:top w:val="none" w:sz="0" w:space="0" w:color="auto"/>
                                <w:left w:val="none" w:sz="0" w:space="0" w:color="auto"/>
                                <w:bottom w:val="none" w:sz="0" w:space="0" w:color="auto"/>
                                <w:right w:val="none" w:sz="0" w:space="0" w:color="auto"/>
                              </w:divBdr>
                              <w:divsChild>
                                <w:div w:id="1908228547">
                                  <w:marLeft w:val="2070"/>
                                  <w:marRight w:val="3810"/>
                                  <w:marTop w:val="0"/>
                                  <w:marBottom w:val="0"/>
                                  <w:divBdr>
                                    <w:top w:val="none" w:sz="0" w:space="0" w:color="auto"/>
                                    <w:left w:val="none" w:sz="0" w:space="0" w:color="auto"/>
                                    <w:bottom w:val="none" w:sz="0" w:space="0" w:color="auto"/>
                                    <w:right w:val="none" w:sz="0" w:space="0" w:color="auto"/>
                                  </w:divBdr>
                                  <w:divsChild>
                                    <w:div w:id="1481341940">
                                      <w:marLeft w:val="0"/>
                                      <w:marRight w:val="0"/>
                                      <w:marTop w:val="0"/>
                                      <w:marBottom w:val="0"/>
                                      <w:divBdr>
                                        <w:top w:val="none" w:sz="0" w:space="0" w:color="auto"/>
                                        <w:left w:val="none" w:sz="0" w:space="0" w:color="auto"/>
                                        <w:bottom w:val="none" w:sz="0" w:space="0" w:color="auto"/>
                                        <w:right w:val="none" w:sz="0" w:space="0" w:color="auto"/>
                                      </w:divBdr>
                                      <w:divsChild>
                                        <w:div w:id="863713553">
                                          <w:marLeft w:val="0"/>
                                          <w:marRight w:val="0"/>
                                          <w:marTop w:val="0"/>
                                          <w:marBottom w:val="0"/>
                                          <w:divBdr>
                                            <w:top w:val="none" w:sz="0" w:space="0" w:color="auto"/>
                                            <w:left w:val="none" w:sz="0" w:space="0" w:color="auto"/>
                                            <w:bottom w:val="none" w:sz="0" w:space="0" w:color="auto"/>
                                            <w:right w:val="none" w:sz="0" w:space="0" w:color="auto"/>
                                          </w:divBdr>
                                          <w:divsChild>
                                            <w:div w:id="1199319705">
                                              <w:marLeft w:val="0"/>
                                              <w:marRight w:val="0"/>
                                              <w:marTop w:val="0"/>
                                              <w:marBottom w:val="0"/>
                                              <w:divBdr>
                                                <w:top w:val="none" w:sz="0" w:space="0" w:color="auto"/>
                                                <w:left w:val="none" w:sz="0" w:space="0" w:color="auto"/>
                                                <w:bottom w:val="none" w:sz="0" w:space="0" w:color="auto"/>
                                                <w:right w:val="none" w:sz="0" w:space="0" w:color="auto"/>
                                              </w:divBdr>
                                              <w:divsChild>
                                                <w:div w:id="1100106842">
                                                  <w:marLeft w:val="0"/>
                                                  <w:marRight w:val="0"/>
                                                  <w:marTop w:val="0"/>
                                                  <w:marBottom w:val="0"/>
                                                  <w:divBdr>
                                                    <w:top w:val="none" w:sz="0" w:space="0" w:color="auto"/>
                                                    <w:left w:val="none" w:sz="0" w:space="0" w:color="auto"/>
                                                    <w:bottom w:val="none" w:sz="0" w:space="0" w:color="auto"/>
                                                    <w:right w:val="none" w:sz="0" w:space="0" w:color="auto"/>
                                                  </w:divBdr>
                                                  <w:divsChild>
                                                    <w:div w:id="303437053">
                                                      <w:marLeft w:val="0"/>
                                                      <w:marRight w:val="0"/>
                                                      <w:marTop w:val="0"/>
                                                      <w:marBottom w:val="0"/>
                                                      <w:divBdr>
                                                        <w:top w:val="none" w:sz="0" w:space="0" w:color="auto"/>
                                                        <w:left w:val="none" w:sz="0" w:space="0" w:color="auto"/>
                                                        <w:bottom w:val="none" w:sz="0" w:space="0" w:color="auto"/>
                                                        <w:right w:val="none" w:sz="0" w:space="0" w:color="auto"/>
                                                      </w:divBdr>
                                                      <w:divsChild>
                                                        <w:div w:id="1044676521">
                                                          <w:marLeft w:val="0"/>
                                                          <w:marRight w:val="0"/>
                                                          <w:marTop w:val="0"/>
                                                          <w:marBottom w:val="345"/>
                                                          <w:divBdr>
                                                            <w:top w:val="none" w:sz="0" w:space="0" w:color="auto"/>
                                                            <w:left w:val="none" w:sz="0" w:space="0" w:color="auto"/>
                                                            <w:bottom w:val="none" w:sz="0" w:space="0" w:color="auto"/>
                                                            <w:right w:val="none" w:sz="0" w:space="0" w:color="auto"/>
                                                          </w:divBdr>
                                                          <w:divsChild>
                                                            <w:div w:id="699553970">
                                                              <w:marLeft w:val="0"/>
                                                              <w:marRight w:val="0"/>
                                                              <w:marTop w:val="0"/>
                                                              <w:marBottom w:val="0"/>
                                                              <w:divBdr>
                                                                <w:top w:val="none" w:sz="0" w:space="0" w:color="auto"/>
                                                                <w:left w:val="none" w:sz="0" w:space="0" w:color="auto"/>
                                                                <w:bottom w:val="none" w:sz="0" w:space="0" w:color="auto"/>
                                                                <w:right w:val="none" w:sz="0" w:space="0" w:color="auto"/>
                                                              </w:divBdr>
                                                              <w:divsChild>
                                                                <w:div w:id="1155954470">
                                                                  <w:marLeft w:val="0"/>
                                                                  <w:marRight w:val="0"/>
                                                                  <w:marTop w:val="0"/>
                                                                  <w:marBottom w:val="0"/>
                                                                  <w:divBdr>
                                                                    <w:top w:val="none" w:sz="0" w:space="0" w:color="auto"/>
                                                                    <w:left w:val="none" w:sz="0" w:space="0" w:color="auto"/>
                                                                    <w:bottom w:val="none" w:sz="0" w:space="0" w:color="auto"/>
                                                                    <w:right w:val="none" w:sz="0" w:space="0" w:color="auto"/>
                                                                  </w:divBdr>
                                                                  <w:divsChild>
                                                                    <w:div w:id="1357583810">
                                                                      <w:marLeft w:val="0"/>
                                                                      <w:marRight w:val="0"/>
                                                                      <w:marTop w:val="0"/>
                                                                      <w:marBottom w:val="0"/>
                                                                      <w:divBdr>
                                                                        <w:top w:val="none" w:sz="0" w:space="0" w:color="auto"/>
                                                                        <w:left w:val="none" w:sz="0" w:space="0" w:color="auto"/>
                                                                        <w:bottom w:val="none" w:sz="0" w:space="0" w:color="auto"/>
                                                                        <w:right w:val="none" w:sz="0" w:space="0" w:color="auto"/>
                                                                      </w:divBdr>
                                                                      <w:divsChild>
                                                                        <w:div w:id="5739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alytausrvvg.lt" TargetMode="External"/><Relationship Id="rId26" Type="http://schemas.openxmlformats.org/officeDocument/2006/relationships/hyperlink" Target="http://www.alytausrvvg.lt" TargetMode="External"/><Relationship Id="rId3" Type="http://schemas.openxmlformats.org/officeDocument/2006/relationships/styles" Target="styles.xml"/><Relationship Id="rId21" Type="http://schemas.openxmlformats.org/officeDocument/2006/relationships/hyperlink" Target="http://www.alytausrvvg.lt" TargetMode="External"/><Relationship Id="rId34" Type="http://schemas.openxmlformats.org/officeDocument/2006/relationships/hyperlink" Target="http://www.arsa.l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alytausrvvg.lt" TargetMode="External"/><Relationship Id="rId25" Type="http://schemas.openxmlformats.org/officeDocument/2006/relationships/hyperlink" Target="http://www.birstonas.lt" TargetMode="External"/><Relationship Id="rId33" Type="http://schemas.openxmlformats.org/officeDocument/2006/relationships/hyperlink" Target="http://www.birstonas.lt" TargetMode="External"/><Relationship Id="rId2" Type="http://schemas.openxmlformats.org/officeDocument/2006/relationships/numbering" Target="numbering.xml"/><Relationship Id="rId16" Type="http://schemas.openxmlformats.org/officeDocument/2006/relationships/hyperlink" Target="http://www.alytausrvvg.lt" TargetMode="External"/><Relationship Id="rId20" Type="http://schemas.openxmlformats.org/officeDocument/2006/relationships/hyperlink" Target="http://www.alytausrvvg.lt" TargetMode="External"/><Relationship Id="rId29" Type="http://schemas.openxmlformats.org/officeDocument/2006/relationships/hyperlink" Target="http://www.alytausrvv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a.lt/l.php?tmpl_into%5b0%5d=index&amp;tmpl_name%5b0%5d=m_site_index2&amp;tmpl_into%5b1%5d=middle&amp;tmpl_id%5b1%5d=422" TargetMode="External"/><Relationship Id="rId24" Type="http://schemas.openxmlformats.org/officeDocument/2006/relationships/hyperlink" Target="http://www.alytausrvvg.lt" TargetMode="External"/><Relationship Id="rId32" Type="http://schemas.openxmlformats.org/officeDocument/2006/relationships/hyperlink" Target="http://www.alytausrvvg.lt" TargetMode="External"/><Relationship Id="rId5" Type="http://schemas.openxmlformats.org/officeDocument/2006/relationships/webSettings" Target="webSettings.xml"/><Relationship Id="rId15" Type="http://schemas.openxmlformats.org/officeDocument/2006/relationships/hyperlink" Target="http://www.alytausrvvg.lt" TargetMode="External"/><Relationship Id="rId23" Type="http://schemas.openxmlformats.org/officeDocument/2006/relationships/hyperlink" Target="http://www.birstonas.lt" TargetMode="External"/><Relationship Id="rId28" Type="http://schemas.openxmlformats.org/officeDocument/2006/relationships/hyperlink" Target="http://www.leaderlietuva.lt" TargetMode="External"/><Relationship Id="rId36" Type="http://schemas.openxmlformats.org/officeDocument/2006/relationships/theme" Target="theme/theme1.xml"/><Relationship Id="rId10" Type="http://schemas.openxmlformats.org/officeDocument/2006/relationships/hyperlink" Target="http://www.butrimonys.lt/" TargetMode="External"/><Relationship Id="rId19" Type="http://schemas.openxmlformats.org/officeDocument/2006/relationships/hyperlink" Target="http://www.alytausrvvg.lt" TargetMode="External"/><Relationship Id="rId31" Type="http://schemas.openxmlformats.org/officeDocument/2006/relationships/hyperlink" Target="http://www.ars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lytausrvvg,lt" TargetMode="External"/><Relationship Id="rId22" Type="http://schemas.openxmlformats.org/officeDocument/2006/relationships/hyperlink" Target="http://www.alytausrvvg.lt" TargetMode="External"/><Relationship Id="rId27" Type="http://schemas.openxmlformats.org/officeDocument/2006/relationships/hyperlink" Target="http://www.birstonas.lt" TargetMode="External"/><Relationship Id="rId30" Type="http://schemas.openxmlformats.org/officeDocument/2006/relationships/hyperlink" Target="http://www.birstonas.lt"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6" Type="http://schemas.openxmlformats.org/officeDocument/2006/relationships/hyperlink" Target="http://osp.stat.gov.lt" TargetMode="External"/><Relationship Id="rId21" Type="http://schemas.openxmlformats.org/officeDocument/2006/relationships/hyperlink" Target="https://www.vmi.lt/cms/gyventojai" TargetMode="External"/><Relationship Id="rId42" Type="http://schemas.openxmlformats.org/officeDocument/2006/relationships/hyperlink" Target="http://www.tv3.lt/naujiena/742205/skatina-versluma-bet-ne-sveika-ekonomika" TargetMode="External"/><Relationship Id="rId47" Type="http://schemas.openxmlformats.org/officeDocument/2006/relationships/hyperlink" Target="http://zum.lrv.lt/lt/veiklos-sritys/kaimo-pletra/valstybes-parama-bendruomenems" TargetMode="External"/><Relationship Id="rId63" Type="http://schemas.openxmlformats.org/officeDocument/2006/relationships/hyperlink" Target="http://www.arsa.lt/index.php?2782849735" TargetMode="External"/><Relationship Id="rId68" Type="http://schemas.openxmlformats.org/officeDocument/2006/relationships/hyperlink" Target="http://ezerai.vilnius21.lt/nemunomazujuintakusunemunubaseinas-e1.html" TargetMode="External"/><Relationship Id="rId84" Type="http://schemas.openxmlformats.org/officeDocument/2006/relationships/hyperlink" Target="http://www.lietuvosregionai.lt/lt/9/news/kauno-regiono-naujienos/patvirtintas-kauno-regiono-pletros-planas-iki-2020-metu-1523.html" TargetMode="External"/><Relationship Id="rId89" Type="http://schemas.openxmlformats.org/officeDocument/2006/relationships/hyperlink" Target="http://www.arsa.lt/arsa/m/m_files/wfiles/file1074.pd" TargetMode="External"/><Relationship Id="rId16" Type="http://schemas.openxmlformats.org/officeDocument/2006/relationships/hyperlink" Target="https://osp.stat.gov.lt/documents/10180/217110/Inform_gyv_sk_pasisk.pdf/cd1f3d45-ef4b-446f-af6a-f56e23c94519" TargetMode="External"/><Relationship Id="rId11" Type="http://schemas.openxmlformats.org/officeDocument/2006/relationships/hyperlink" Target="http://www.infolex.lt/ta/87322:str2" TargetMode="External"/><Relationship Id="rId32" Type="http://schemas.openxmlformats.org/officeDocument/2006/relationships/hyperlink" Target="http://www.ldb.lt/Informacija/DarboRinka/Puslapiai/statistika_tab.aspx" TargetMode="External"/><Relationship Id="rId37" Type="http://schemas.openxmlformats.org/officeDocument/2006/relationships/hyperlink" Target="https://osp.stat.gov.lt/documents/10180/3329771/Ukio_subjektai.pdf" TargetMode="External"/><Relationship Id="rId53" Type="http://schemas.openxmlformats.org/officeDocument/2006/relationships/hyperlink" Target="http://simnokc.lt/veikla/apie" TargetMode="External"/><Relationship Id="rId58" Type="http://schemas.openxmlformats.org/officeDocument/2006/relationships/hyperlink" Target="http://kvr.kpd.lt/" TargetMode="External"/><Relationship Id="rId74" Type="http://schemas.openxmlformats.org/officeDocument/2006/relationships/hyperlink" Target="http://www.zuvintas.lt/" TargetMode="External"/><Relationship Id="rId79" Type="http://schemas.openxmlformats.org/officeDocument/2006/relationships/hyperlink" Target="http://www.arsa.lt/arsa/m/m_files/wfiles/file1074.pd" TargetMode="External"/><Relationship Id="rId102" Type="http://schemas.openxmlformats.org/officeDocument/2006/relationships/hyperlink" Target="https://www.mruni.eu/upload/iblock/788/10_a.balezentis.pdf" TargetMode="External"/><Relationship Id="rId5" Type="http://schemas.openxmlformats.org/officeDocument/2006/relationships/hyperlink" Target="https://osp.stat.gov.lt/documents/10180/217110/Inform_gyv_sk_pasisk.pdf/cd1f3d45-ef4b-446f-af6a-f56e23c94519" TargetMode="External"/><Relationship Id="rId90" Type="http://schemas.openxmlformats.org/officeDocument/2006/relationships/hyperlink" Target="http://www.smm.lt/uploads/documents/darnus-vystymas/0.816819001255418152.pdf" TargetMode="External"/><Relationship Id="rId95" Type="http://schemas.openxmlformats.org/officeDocument/2006/relationships/hyperlink" Target="http://www.alytausrvvg.lt/?langid=1&amp;topmenuid=3&amp;menuid=&amp;submenuid=&amp;contentid=329" TargetMode="External"/><Relationship Id="rId22" Type="http://schemas.openxmlformats.org/officeDocument/2006/relationships/hyperlink" Target="https://osp.stat.gov.lt/documents/10180/217110/Informacija+apie+gyventoju+uzimtuma.pdf/d6a46170-012d-40d0-afdd-f8c1621a6eee" TargetMode="External"/><Relationship Id="rId27" Type="http://schemas.openxmlformats.org/officeDocument/2006/relationships/hyperlink" Target="https://osp.stat.gov.lt/documents/10180/217110/Inform_gyv_sk_pasisk.pdf/cd1f3d45-ef4b-446f-af6a-f56e23c94519" TargetMode="External"/><Relationship Id="rId43" Type="http://schemas.openxmlformats.org/officeDocument/2006/relationships/hyperlink" Target="http://ec.europa.eu/agriculture/cap-post-2013/legal-proposals/com627/627_lt.pdf" TargetMode="External"/><Relationship Id="rId48" Type="http://schemas.openxmlformats.org/officeDocument/2006/relationships/hyperlink" Target="http://www.arsa.lt/index.php?2536046112" TargetMode="External"/><Relationship Id="rId64" Type="http://schemas.openxmlformats.org/officeDocument/2006/relationships/hyperlink" Target="http://agrolab.lt/wp-content/uploads/2015/05/Lietuvos-zemiu-nasumas-2015.pdf" TargetMode="External"/><Relationship Id="rId69" Type="http://schemas.openxmlformats.org/officeDocument/2006/relationships/hyperlink" Target="http://www.arsa.lt/get_file.php?file=bUpSb3laNmZiSjVwbVp0b2xjZG9wR3JYbVppVnpweXNjSldYcUhHbVo4V1gwV2pLeTVOdGtHYWNiSzFpMDJtZWNwTm5tTXJVYXF0cHg1Wm5ucDVwa212U21jQ2JsbVdhYmFCc25wZlphV0ZzMjV5ZG1NdHZwSjdMeWF0dFlHZkpsYzVwemN1VlptSnJaRzV3Wkp4dVlHclVuSnZHeUd0em5kbWFySnVqYWNSbzJabkduWmVZa0d1a2JLV1h4Mm1nY2NXYnFwM0JabXFlbHN0b25taGt3bVdYWkpITFlXaGticE5ycG1hVWE2SnJ5R3lkbDUxcWMyNCUzRA==" TargetMode="External"/><Relationship Id="rId80" Type="http://schemas.openxmlformats.org/officeDocument/2006/relationships/hyperlink" Target="http://lietuvosregionai.lt/upload/Lietuvos%20regionai/Alytaus%20apskritis/Regiono%20pletros%20planas/RPP2014-2020/ARPP%20projektas%20tvarkytas_kor2015-10-28.pdf" TargetMode="External"/><Relationship Id="rId85" Type="http://schemas.openxmlformats.org/officeDocument/2006/relationships/hyperlink" Target="http://www.arsa.lt/index.php?606342885" TargetMode="External"/><Relationship Id="rId12" Type="http://schemas.openxmlformats.org/officeDocument/2006/relationships/hyperlink" Target="https://osp.stat.gov.lt/documents/10180/217110/Inform_gyv_sk_pasisk.pdf/cd1f3d45-ef4b-446f-af6a-f56e23c94519" TargetMode="External"/><Relationship Id="rId17" Type="http://schemas.openxmlformats.org/officeDocument/2006/relationships/hyperlink" Target="http://osp.stat.gov.lt" TargetMode="External"/><Relationship Id="rId25" Type="http://schemas.openxmlformats.org/officeDocument/2006/relationships/hyperlink" Target="http://osp.stat.gov.lt" TargetMode="External"/><Relationship Id="rId33" Type="http://schemas.openxmlformats.org/officeDocument/2006/relationships/hyperlink" Target="https://birstonas.lt/savivaldybe/struktura-ir-kontaktai/meras/veiklos-ataskaita/" TargetMode="External"/><Relationship Id="rId38" Type="http://schemas.openxmlformats.org/officeDocument/2006/relationships/hyperlink" Target="http://vz.lt/archive/article/2014/11/20/tyrimas-versliausi-didmiesciu-gyventojai-maziausiai-verslus-vareniskiai" TargetMode="External"/><Relationship Id="rId46" Type="http://schemas.openxmlformats.org/officeDocument/2006/relationships/hyperlink" Target="http://www.ekoagros.lt" TargetMode="External"/><Relationship Id="rId59" Type="http://schemas.openxmlformats.org/officeDocument/2006/relationships/hyperlink" Target="http://www.kpd.lt" TargetMode="External"/><Relationship Id="rId67" Type="http://schemas.openxmlformats.org/officeDocument/2006/relationships/hyperlink" Target="http://www.ekoagros.lt/" TargetMode="External"/><Relationship Id="rId103" Type="http://schemas.openxmlformats.org/officeDocument/2006/relationships/hyperlink" Target="https://ukmin.lrv.lt/uploads/ukmin/documents/files/Verslo%20aplinka/socialinis_verslas/Socialinio_verslo_koncepcija_2015_isakymas.pdf" TargetMode="External"/><Relationship Id="rId20" Type="http://schemas.openxmlformats.org/officeDocument/2006/relationships/hyperlink" Target="https://www.vmi.lt/cms/gyventojai" TargetMode="External"/><Relationship Id="rId41" Type="http://schemas.openxmlformats.org/officeDocument/2006/relationships/hyperlink" Target="http://www.socmin.lt/lt/tyrimai.html" TargetMode="External"/><Relationship Id="rId54" Type="http://schemas.openxmlformats.org/officeDocument/2006/relationships/hyperlink" Target="http://birstonokultura.lt/category/kolektyvai/page/2/" TargetMode="External"/><Relationship Id="rId62" Type="http://schemas.openxmlformats.org/officeDocument/2006/relationships/hyperlink" Target="http://www.geoportal.lt/download/specifikacijos/Dirv_DR10LT_specifikacija.pdf" TargetMode="External"/><Relationship Id="rId70" Type="http://schemas.openxmlformats.org/officeDocument/2006/relationships/hyperlink" Target="http://www.arsa.lt/index.php?2782849735" TargetMode="External"/><Relationship Id="rId75" Type="http://schemas.openxmlformats.org/officeDocument/2006/relationships/hyperlink" Target="http://www.nemunokilpos.lt/" TargetMode="External"/><Relationship Id="rId83" Type="http://schemas.openxmlformats.org/officeDocument/2006/relationships/hyperlink" Target="http://www.lietuvosregionai.lt/lt/9/news/kauno-regiono-naujienos/patvirtintas-kauno-regiono-pletros-planas-iki-2020-metu-1523.html" TargetMode="External"/><Relationship Id="rId88" Type="http://schemas.openxmlformats.org/officeDocument/2006/relationships/hyperlink" Target="http://www.infolex.lt/ta/331846:ver2" TargetMode="External"/><Relationship Id="rId91" Type="http://schemas.openxmlformats.org/officeDocument/2006/relationships/hyperlink" Target="http://www.arsa.lt/arsa/m/m_files/wfiles/file1074.pdf" TargetMode="External"/><Relationship Id="rId96" Type="http://schemas.openxmlformats.org/officeDocument/2006/relationships/hyperlink" Target="http://www.alytausrvvg.lt/?langid=1&amp;topmenuid=3&amp;menuid=&amp;submenuid=&amp;contentid=220" TargetMode="External"/><Relationship Id="rId1" Type="http://schemas.openxmlformats.org/officeDocument/2006/relationships/hyperlink" Target="http://ec.europa.eu/regional_policy/sources/docgener/informat/2014/guidance_clld_local_actors_lt.pdf" TargetMode="External"/><Relationship Id="rId6" Type="http://schemas.openxmlformats.org/officeDocument/2006/relationships/hyperlink" Target="http://db1.stat.gov.lt/statbank/selectvarval/saveselections.asp?MainTable=M3010210&amp;PLanguage=0&amp;TableStyle=&amp;Buttons=&amp;PXSId=3239&amp;IQY=&amp;TC=&amp;ST=ST&amp;rvar0=&amp;rvar1=&amp;rvar2=&amp;rvar3=&amp;rvar4=&amp;rvar5=&amp;rvar6=&amp;rvar7=&amp;rvar8=&amp;rvar9=&amp;rvar10=&amp;rvar11=&amp;rvar12=&amp;rvar13=&amp;rvar14" TargetMode="External"/><Relationship Id="rId15" Type="http://schemas.openxmlformats.org/officeDocument/2006/relationships/hyperlink" Target="https://osp.stat.gov.lt/documents/10180/217110/Inform_gyv_sk_pasisk.pdf/cd1f3d45-ef4b-446f-af6a-f56e23c94519" TargetMode="External"/><Relationship Id="rId23" Type="http://schemas.openxmlformats.org/officeDocument/2006/relationships/hyperlink" Target="https://osp.stat.gov.lt/documents/10180/217110/Informacija+apie+gyventoju+uzimtuma.pdf/d6a46170-012d-40d0-afdd-f8c1621a6eee" TargetMode="External"/><Relationship Id="rId28" Type="http://schemas.openxmlformats.org/officeDocument/2006/relationships/hyperlink" Target="https://ukmin.lrv.lt/uploads/ukmin/documents/files/Verslo%20aplinka/socialinis_verslas/Socialinio_verslo_koncepcija_2015_isakymas.pdf" TargetMode="External"/><Relationship Id="rId36" Type="http://schemas.openxmlformats.org/officeDocument/2006/relationships/hyperlink" Target="http://lku.lt/blog/2014/11/20/verslumo-lygis-lietuvos-savivaldybese-pirmauja-didmiesciai-ir-pajurio-kurortai/" TargetMode="External"/><Relationship Id="rId49" Type="http://schemas.openxmlformats.org/officeDocument/2006/relationships/hyperlink" Target="http://www.pspc.lt/turinys/telefonai/lt" TargetMode="External"/><Relationship Id="rId57" Type="http://schemas.openxmlformats.org/officeDocument/2006/relationships/hyperlink" Target="http://www.birstonovvg.lt/21944/bendruomenes/birstono-vienkiemio-bendruomene/apie-bendruomene.html" TargetMode="External"/><Relationship Id="rId10" Type="http://schemas.openxmlformats.org/officeDocument/2006/relationships/hyperlink" Target="http://www.apklausa.lt" TargetMode="External"/><Relationship Id="rId31" Type="http://schemas.openxmlformats.org/officeDocument/2006/relationships/hyperlink" Target="http://www.ldb.lt/Informacija/DarboRinka/Puslapiai/statistika_tab.aspx" TargetMode="External"/><Relationship Id="rId44" Type="http://schemas.openxmlformats.org/officeDocument/2006/relationships/hyperlink" Target="http://osp.stat.gov.lt/documents/10180/3329771/Ukio_subjektai.pdf" TargetMode="External"/><Relationship Id="rId52" Type="http://schemas.openxmlformats.org/officeDocument/2006/relationships/hyperlink" Target="http://www.daugukc.lt/veikla" TargetMode="External"/><Relationship Id="rId60" Type="http://schemas.openxmlformats.org/officeDocument/2006/relationships/hyperlink" Target="http://www.alytausrvvg.lt" TargetMode="External"/><Relationship Id="rId65" Type="http://schemas.openxmlformats.org/officeDocument/2006/relationships/hyperlink" Target="http://agrolab.lt/wp-content/uploads/2015/05/Lietuvos-zemiu-nasumas-2015.pdf" TargetMode="External"/><Relationship Id="rId73" Type="http://schemas.openxmlformats.org/officeDocument/2006/relationships/hyperlink" Target="http://stk.vstt.lt/stk/ataskaitos.jsp?lang=lt" TargetMode="External"/><Relationship Id="rId78" Type="http://schemas.openxmlformats.org/officeDocument/2006/relationships/hyperlink" Target="http://arsa.lt/index.php?450083946" TargetMode="External"/><Relationship Id="rId81" Type="http://schemas.openxmlformats.org/officeDocument/2006/relationships/hyperlink" Target="http://www.lietuvosregionai.lt/lt/9/news/alytaus-regiono-naujienos/patvirtintas-alytaus-regiono-2014-2020-metu-pletros-planas-1539.html" TargetMode="External"/><Relationship Id="rId86" Type="http://schemas.openxmlformats.org/officeDocument/2006/relationships/hyperlink" Target="http://www.infolex.lt/ta/331846" TargetMode="External"/><Relationship Id="rId94" Type="http://schemas.openxmlformats.org/officeDocument/2006/relationships/hyperlink" Target="http://www.esparama.lt/c/document_library/get_file?uuid=44e6bd6e-f63c-4ae3-a048-c3ae55b1b0e3&amp;groupId=19002" TargetMode="External"/><Relationship Id="rId99" Type="http://schemas.openxmlformats.org/officeDocument/2006/relationships/hyperlink" Target="http://www.alytausrvvg.lt/?langid=1&amp;topmenuid=3&amp;menuid=&amp;submenuid=&amp;contentid=385" TargetMode="External"/><Relationship Id="rId101" Type="http://schemas.openxmlformats.org/officeDocument/2006/relationships/hyperlink" Target="https://www.e-tar.lt/portal/lt/legalAct/09a758c07abc11e48d20daf2927aba7d" TargetMode="External"/><Relationship Id="rId4" Type="http://schemas.openxmlformats.org/officeDocument/2006/relationships/hyperlink" Target="https://birstonas.lt/administracijos-direktorius/" TargetMode="External"/><Relationship Id="rId9" Type="http://schemas.openxmlformats.org/officeDocument/2006/relationships/hyperlink" Target="http://db1.stat.gov.lt" TargetMode="External"/><Relationship Id="rId13" Type="http://schemas.openxmlformats.org/officeDocument/2006/relationships/hyperlink" Target="http://db1.stat.gov.lt/statbank/selectvarval/saveselections.asp?MainTable=M3010211&amp;PLanguage=0&amp;TableStyle=&amp;Buttons=&amp;PXSId=3767&amp;IQY=&amp;TC=&amp;ST=ST&amp;rvar0=&amp;rvar1=&amp;rvar2=&amp;rvar3=&amp;rvar4=&amp;rvar5=&amp;rvar6=&amp;rvar7=&amp;rvar8=&amp;rvar9=&amp;rvar10=&amp;rvar11=&amp;rvar12=&amp;rvar13=&amp;rvar14" TargetMode="External"/><Relationship Id="rId18" Type="http://schemas.openxmlformats.org/officeDocument/2006/relationships/hyperlink" Target="http://osp.stat.gov.lt" TargetMode="External"/><Relationship Id="rId39" Type="http://schemas.openxmlformats.org/officeDocument/2006/relationships/hyperlink" Target="https://osp.stat.gov.lt/documents/10180/3329771/Ukio_subjektai.pdf" TargetMode="External"/><Relationship Id="rId34" Type="http://schemas.openxmlformats.org/officeDocument/2006/relationships/hyperlink" Target="http://arsa.lt/index.php?450083946" TargetMode="External"/><Relationship Id="rId50" Type="http://schemas.openxmlformats.org/officeDocument/2006/relationships/hyperlink" Target="http://www.alytus.rvb.lt/?page_id=178" TargetMode="External"/><Relationship Id="rId55" Type="http://schemas.openxmlformats.org/officeDocument/2006/relationships/hyperlink" Target="http://arsa.idamas.lt/index.php?810490714/" TargetMode="External"/><Relationship Id="rId76" Type="http://schemas.openxmlformats.org/officeDocument/2006/relationships/hyperlink" Target="http://biblioteca.universia.net/html_bura/ficha/params/title/alytaus-rajono-kra%C5%A1tovaizd%C5%BEio-vertybi%C5%B3-tvarkymas-ir-apsauga/id/51015613.html" TargetMode="External"/><Relationship Id="rId97" Type="http://schemas.openxmlformats.org/officeDocument/2006/relationships/hyperlink" Target="http://www.alytausrvvg.lt/?langid=1&amp;topmenuid=3&amp;menuid=&amp;submenuid=&amp;contentid=385" TargetMode="External"/><Relationship Id="rId7" Type="http://schemas.openxmlformats.org/officeDocument/2006/relationships/hyperlink" Target="https://birstonas.lt/administracijos-direktorius/" TargetMode="External"/><Relationship Id="rId71" Type="http://schemas.openxmlformats.org/officeDocument/2006/relationships/hyperlink" Target="http://www.arsa.lt/arsa/m/m_files/wfiles/file601.pdf/" TargetMode="External"/><Relationship Id="rId92" Type="http://schemas.openxmlformats.org/officeDocument/2006/relationships/hyperlink" Target="https://www.birstonas.lt/index.php?388047157" TargetMode="External"/><Relationship Id="rId2" Type="http://schemas.openxmlformats.org/officeDocument/2006/relationships/hyperlink" Target="http://www.arsa.lt/index.php?2782849735" TargetMode="External"/><Relationship Id="rId29" Type="http://schemas.openxmlformats.org/officeDocument/2006/relationships/hyperlink" Target="https://osp.stat.gov.lt/2011-m.-surasymas" TargetMode="External"/><Relationship Id="rId24" Type="http://schemas.openxmlformats.org/officeDocument/2006/relationships/hyperlink" Target="http://www.ldb.lt/Informacija/DarboRinka/Puslapiai/statistika_tab.aspx" TargetMode="External"/><Relationship Id="rId40" Type="http://schemas.openxmlformats.org/officeDocument/2006/relationships/hyperlink" Target="http://195.182.73.139/Search/Preview.aspx?id=12288&amp;backto=Li4vU2VhcmNoL1Jlc3VsdHMuYXNweD9zb3J0Qnk9TmFtZSZkaXJlY3Rpb249YXNjJnBhZ2U9MTc2" TargetMode="External"/><Relationship Id="rId45" Type="http://schemas.openxmlformats.org/officeDocument/2006/relationships/hyperlink" Target="https://www.birstonas.lt/get_file.php?file=eFpOc3kyM1NhOUdYbkdTU3dzT1luY1dyd3RSazJabWpaYzlwbHBWZnc1YkYwM0RRbk1TVXpXdWxZOWFZa0cyV3hxS1MwMkxZYjZobzBHR2psSkhIcGNpU2JNOXcxNWVUYXFkajJKakRiYUNWb3NYRWtjUm9uR2ZWYUtKam5KbGh4Y1p3ekdyVmxOZG5xNVRTdzg5cGxaZXNtcEJsMG1walo4NW9sR2lXbXB1WTBHM0ltZGFZazJxdWs4bkV5bTJnbDU3RjFKT1VhSnB0eW1xaFlaWERaSmlVYnBOdG1aV1NhcWRueDhMSGJXJTJCVGNKaVRsTVJvbUduS1pLZVdsY09kbU5pWjBwblZZODFtbUd2WWs5UnVWSmVhd3RXUnhtdW5aY3lUbG1hWnhhYVh4V25DYnRObTFwcWdhc2lSeFppVndxekNqNVBWYXBobHg1TndrbXVU" TargetMode="External"/><Relationship Id="rId66" Type="http://schemas.openxmlformats.org/officeDocument/2006/relationships/hyperlink" Target="http://www.vic.lt/uploads/file/KNYGA_2011_PDF_viskas%20viename.pdf%20" TargetMode="External"/><Relationship Id="rId87" Type="http://schemas.openxmlformats.org/officeDocument/2006/relationships/hyperlink" Target="http://www.infolex.lt/ta/331846:ver2" TargetMode="External"/><Relationship Id="rId61" Type="http://schemas.openxmlformats.org/officeDocument/2006/relationships/hyperlink" Target="http://zis.lt/wp-content/uploads/2015/06/ZF_2015.pdf" TargetMode="External"/><Relationship Id="rId82" Type="http://schemas.openxmlformats.org/officeDocument/2006/relationships/hyperlink" Target="http://www.lietuvosregionai.lt/upload/Lietuvos%20regionai/Kauno%20apskritis/Pletros%20planas/KRPP%20patvirtintas%202015-10-20.pdf" TargetMode="External"/><Relationship Id="rId19" Type="http://schemas.openxmlformats.org/officeDocument/2006/relationships/hyperlink" Target="https://osp.stat.gov.lt/documents/10180/217110/Informacija+apie+gyventoju+uzimtuma.pdf/d6a46170-012d-40d0-afdd-f8c1621a6eee" TargetMode="External"/><Relationship Id="rId14" Type="http://schemas.openxmlformats.org/officeDocument/2006/relationships/hyperlink" Target="http://www.infolex.lt/ta/338480" TargetMode="External"/><Relationship Id="rId30" Type="http://schemas.openxmlformats.org/officeDocument/2006/relationships/hyperlink" Target="http://www.ldb.lt/Informacija/DarboRinka/Puslapiai/statistika_tab.aspx" TargetMode="External"/><Relationship Id="rId35" Type="http://schemas.openxmlformats.org/officeDocument/2006/relationships/hyperlink" Target="http://www.infolex.lt/alytusr1/Default.aspx?Id=3&amp;DocId=6824" TargetMode="External"/><Relationship Id="rId56" Type="http://schemas.openxmlformats.org/officeDocument/2006/relationships/hyperlink" Target="http://www.arsa.lt/index.php?1273508626/" TargetMode="External"/><Relationship Id="rId77" Type="http://schemas.openxmlformats.org/officeDocument/2006/relationships/hyperlink" Target="http://www.arsa.lt/arsa/m/m_files/wfiles/file1179.docx" TargetMode="External"/><Relationship Id="rId100" Type="http://schemas.openxmlformats.org/officeDocument/2006/relationships/hyperlink" Target="http://ec.europa.eu/regional_policy/sources/docgener/informat/2014/guidance_clld_local_actors_lt.pdf" TargetMode="External"/><Relationship Id="rId8" Type="http://schemas.openxmlformats.org/officeDocument/2006/relationships/hyperlink" Target="https://www.lietuva2030.lt/lt/apie-nacionalines-pazangos-programa" TargetMode="External"/><Relationship Id="rId51" Type="http://schemas.openxmlformats.org/officeDocument/2006/relationships/hyperlink" Target="http://www.birstonas.mvb.lt/lt/struktura-ir-kontaktai/struktura/68-filialai" TargetMode="External"/><Relationship Id="rId72" Type="http://schemas.openxmlformats.org/officeDocument/2006/relationships/hyperlink" Target="http://www.am.lt/files/Raudonoji_knyga.pdf" TargetMode="External"/><Relationship Id="rId93" Type="http://schemas.openxmlformats.org/officeDocument/2006/relationships/hyperlink" Target="http://www.arsa.lt/arsa/m/m_files/wfiles/file1074.pdf" TargetMode="External"/><Relationship Id="rId98" Type="http://schemas.openxmlformats.org/officeDocument/2006/relationships/hyperlink" Target="http://www.birstonovvg.lt/27414/informacija-pareiskejams/informacija-apie-paraisku-vertinima/kvietimas-teikti-vietos-projektu-paraiskas-nr-06.html" TargetMode="External"/><Relationship Id="rId3" Type="http://schemas.openxmlformats.org/officeDocument/2006/relationships/hyperlink" Target="https://www.birstonas.lt/get_file.php?file=eFpOc3kyM1NhOUdYbkdTU3dzT1luY1dyd3RSazJabWpaYzlwbHBWZnc1YkYwM0RRbk1TVXpXdWxZOWFZa0cyV3hxS1MwMkxZYjZobzBHR2psSkhIcGNpU2JNOXcxNWVUYXFkajJKakRiYUNWb3NYRWtjUm9uR2ZWYUtKam5KbGh4Y1p3ekdyVmxOZG5xNVRTdzg5cGxaZXNtcEJsMG1walo4NW9sR2lXbXB1WTBHM0ltZGFZazJxdWs4bkV5bTJnbDU3RjFKT1VhSnB0eW1xaFlaWERaSmlVYnBOdG1aV1NhcWRueDhMSGJXJTJCVGNKaVRsTVJvbUduS1pLZVdsY09kbU5pWjBwblZZODFtbUd2WWs5UnVWSmVhd3RXUnhtdW5aY3lUbG1hWnhhYVh4V25DYnRObTFwcWdhc2lSeFppVndxekNqNVBWYXBobHg1TndrbX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F5F25-E808-42DD-BBC0-30E02D5E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117</Pages>
  <Words>197663</Words>
  <Characters>112669</Characters>
  <Application>Microsoft Office Word</Application>
  <DocSecurity>0</DocSecurity>
  <Lines>938</Lines>
  <Paragraphs>619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309713</CharactersWithSpaces>
  <SharedDoc>false</SharedDoc>
  <HLinks>
    <vt:vector size="762" baseType="variant">
      <vt:variant>
        <vt:i4>6488111</vt:i4>
      </vt:variant>
      <vt:variant>
        <vt:i4>72</vt:i4>
      </vt:variant>
      <vt:variant>
        <vt:i4>0</vt:i4>
      </vt:variant>
      <vt:variant>
        <vt:i4>5</vt:i4>
      </vt:variant>
      <vt:variant>
        <vt:lpwstr>http://www.arsa.lt/</vt:lpwstr>
      </vt:variant>
      <vt:variant>
        <vt:lpwstr/>
      </vt:variant>
      <vt:variant>
        <vt:i4>1114142</vt:i4>
      </vt:variant>
      <vt:variant>
        <vt:i4>69</vt:i4>
      </vt:variant>
      <vt:variant>
        <vt:i4>0</vt:i4>
      </vt:variant>
      <vt:variant>
        <vt:i4>5</vt:i4>
      </vt:variant>
      <vt:variant>
        <vt:lpwstr>http://www.birstonas.lt/</vt:lpwstr>
      </vt:variant>
      <vt:variant>
        <vt:lpwstr/>
      </vt:variant>
      <vt:variant>
        <vt:i4>7536739</vt:i4>
      </vt:variant>
      <vt:variant>
        <vt:i4>66</vt:i4>
      </vt:variant>
      <vt:variant>
        <vt:i4>0</vt:i4>
      </vt:variant>
      <vt:variant>
        <vt:i4>5</vt:i4>
      </vt:variant>
      <vt:variant>
        <vt:lpwstr>http://www.alytausrvvg.lt/</vt:lpwstr>
      </vt:variant>
      <vt:variant>
        <vt:lpwstr/>
      </vt:variant>
      <vt:variant>
        <vt:i4>6488111</vt:i4>
      </vt:variant>
      <vt:variant>
        <vt:i4>63</vt:i4>
      </vt:variant>
      <vt:variant>
        <vt:i4>0</vt:i4>
      </vt:variant>
      <vt:variant>
        <vt:i4>5</vt:i4>
      </vt:variant>
      <vt:variant>
        <vt:lpwstr>http://www.arsa.lt/</vt:lpwstr>
      </vt:variant>
      <vt:variant>
        <vt:lpwstr/>
      </vt:variant>
      <vt:variant>
        <vt:i4>1114142</vt:i4>
      </vt:variant>
      <vt:variant>
        <vt:i4>60</vt:i4>
      </vt:variant>
      <vt:variant>
        <vt:i4>0</vt:i4>
      </vt:variant>
      <vt:variant>
        <vt:i4>5</vt:i4>
      </vt:variant>
      <vt:variant>
        <vt:lpwstr>http://www.birstonas.lt/</vt:lpwstr>
      </vt:variant>
      <vt:variant>
        <vt:lpwstr/>
      </vt:variant>
      <vt:variant>
        <vt:i4>7536739</vt:i4>
      </vt:variant>
      <vt:variant>
        <vt:i4>57</vt:i4>
      </vt:variant>
      <vt:variant>
        <vt:i4>0</vt:i4>
      </vt:variant>
      <vt:variant>
        <vt:i4>5</vt:i4>
      </vt:variant>
      <vt:variant>
        <vt:lpwstr>http://www.alytausrvvg.lt/</vt:lpwstr>
      </vt:variant>
      <vt:variant>
        <vt:lpwstr/>
      </vt:variant>
      <vt:variant>
        <vt:i4>1900562</vt:i4>
      </vt:variant>
      <vt:variant>
        <vt:i4>54</vt:i4>
      </vt:variant>
      <vt:variant>
        <vt:i4>0</vt:i4>
      </vt:variant>
      <vt:variant>
        <vt:i4>5</vt:i4>
      </vt:variant>
      <vt:variant>
        <vt:lpwstr>http://www.leaderlietuva.lt/</vt:lpwstr>
      </vt:variant>
      <vt:variant>
        <vt:lpwstr/>
      </vt:variant>
      <vt:variant>
        <vt:i4>1114142</vt:i4>
      </vt:variant>
      <vt:variant>
        <vt:i4>51</vt:i4>
      </vt:variant>
      <vt:variant>
        <vt:i4>0</vt:i4>
      </vt:variant>
      <vt:variant>
        <vt:i4>5</vt:i4>
      </vt:variant>
      <vt:variant>
        <vt:lpwstr>http://www.birstonas.lt/</vt:lpwstr>
      </vt:variant>
      <vt:variant>
        <vt:lpwstr/>
      </vt:variant>
      <vt:variant>
        <vt:i4>7536739</vt:i4>
      </vt:variant>
      <vt:variant>
        <vt:i4>48</vt:i4>
      </vt:variant>
      <vt:variant>
        <vt:i4>0</vt:i4>
      </vt:variant>
      <vt:variant>
        <vt:i4>5</vt:i4>
      </vt:variant>
      <vt:variant>
        <vt:lpwstr>http://www.alytausrvvg.lt/</vt:lpwstr>
      </vt:variant>
      <vt:variant>
        <vt:lpwstr/>
      </vt:variant>
      <vt:variant>
        <vt:i4>1114142</vt:i4>
      </vt:variant>
      <vt:variant>
        <vt:i4>45</vt:i4>
      </vt:variant>
      <vt:variant>
        <vt:i4>0</vt:i4>
      </vt:variant>
      <vt:variant>
        <vt:i4>5</vt:i4>
      </vt:variant>
      <vt:variant>
        <vt:lpwstr>http://www.birstonas.lt/</vt:lpwstr>
      </vt:variant>
      <vt:variant>
        <vt:lpwstr/>
      </vt:variant>
      <vt:variant>
        <vt:i4>7536739</vt:i4>
      </vt:variant>
      <vt:variant>
        <vt:i4>42</vt:i4>
      </vt:variant>
      <vt:variant>
        <vt:i4>0</vt:i4>
      </vt:variant>
      <vt:variant>
        <vt:i4>5</vt:i4>
      </vt:variant>
      <vt:variant>
        <vt:lpwstr>http://www.alytausrvvg.lt/</vt:lpwstr>
      </vt:variant>
      <vt:variant>
        <vt:lpwstr/>
      </vt:variant>
      <vt:variant>
        <vt:i4>1114142</vt:i4>
      </vt:variant>
      <vt:variant>
        <vt:i4>39</vt:i4>
      </vt:variant>
      <vt:variant>
        <vt:i4>0</vt:i4>
      </vt:variant>
      <vt:variant>
        <vt:i4>5</vt:i4>
      </vt:variant>
      <vt:variant>
        <vt:lpwstr>http://www.birstonas.lt/</vt:lpwstr>
      </vt:variant>
      <vt:variant>
        <vt:lpwstr/>
      </vt:variant>
      <vt:variant>
        <vt:i4>7536739</vt:i4>
      </vt:variant>
      <vt:variant>
        <vt:i4>36</vt:i4>
      </vt:variant>
      <vt:variant>
        <vt:i4>0</vt:i4>
      </vt:variant>
      <vt:variant>
        <vt:i4>5</vt:i4>
      </vt:variant>
      <vt:variant>
        <vt:lpwstr>http://www.alytausrvvg.lt/</vt:lpwstr>
      </vt:variant>
      <vt:variant>
        <vt:lpwstr/>
      </vt:variant>
      <vt:variant>
        <vt:i4>7536739</vt:i4>
      </vt:variant>
      <vt:variant>
        <vt:i4>33</vt:i4>
      </vt:variant>
      <vt:variant>
        <vt:i4>0</vt:i4>
      </vt:variant>
      <vt:variant>
        <vt:i4>5</vt:i4>
      </vt:variant>
      <vt:variant>
        <vt:lpwstr>http://www.alytausrvvg.lt/</vt:lpwstr>
      </vt:variant>
      <vt:variant>
        <vt:lpwstr/>
      </vt:variant>
      <vt:variant>
        <vt:i4>7536739</vt:i4>
      </vt:variant>
      <vt:variant>
        <vt:i4>30</vt:i4>
      </vt:variant>
      <vt:variant>
        <vt:i4>0</vt:i4>
      </vt:variant>
      <vt:variant>
        <vt:i4>5</vt:i4>
      </vt:variant>
      <vt:variant>
        <vt:lpwstr>http://www.alytausrvvg.lt/</vt:lpwstr>
      </vt:variant>
      <vt:variant>
        <vt:lpwstr/>
      </vt:variant>
      <vt:variant>
        <vt:i4>7536739</vt:i4>
      </vt:variant>
      <vt:variant>
        <vt:i4>27</vt:i4>
      </vt:variant>
      <vt:variant>
        <vt:i4>0</vt:i4>
      </vt:variant>
      <vt:variant>
        <vt:i4>5</vt:i4>
      </vt:variant>
      <vt:variant>
        <vt:lpwstr>http://www.alytausrvvg.lt/</vt:lpwstr>
      </vt:variant>
      <vt:variant>
        <vt:lpwstr/>
      </vt:variant>
      <vt:variant>
        <vt:i4>7536739</vt:i4>
      </vt:variant>
      <vt:variant>
        <vt:i4>24</vt:i4>
      </vt:variant>
      <vt:variant>
        <vt:i4>0</vt:i4>
      </vt:variant>
      <vt:variant>
        <vt:i4>5</vt:i4>
      </vt:variant>
      <vt:variant>
        <vt:lpwstr>http://www.alytausrvvg.lt/</vt:lpwstr>
      </vt:variant>
      <vt:variant>
        <vt:lpwstr/>
      </vt:variant>
      <vt:variant>
        <vt:i4>7536739</vt:i4>
      </vt:variant>
      <vt:variant>
        <vt:i4>21</vt:i4>
      </vt:variant>
      <vt:variant>
        <vt:i4>0</vt:i4>
      </vt:variant>
      <vt:variant>
        <vt:i4>5</vt:i4>
      </vt:variant>
      <vt:variant>
        <vt:lpwstr>http://www.alytausrvvg.lt/</vt:lpwstr>
      </vt:variant>
      <vt:variant>
        <vt:lpwstr/>
      </vt:variant>
      <vt:variant>
        <vt:i4>7536739</vt:i4>
      </vt:variant>
      <vt:variant>
        <vt:i4>18</vt:i4>
      </vt:variant>
      <vt:variant>
        <vt:i4>0</vt:i4>
      </vt:variant>
      <vt:variant>
        <vt:i4>5</vt:i4>
      </vt:variant>
      <vt:variant>
        <vt:lpwstr>http://www.alytausrvvg.lt/</vt:lpwstr>
      </vt:variant>
      <vt:variant>
        <vt:lpwstr/>
      </vt:variant>
      <vt:variant>
        <vt:i4>7536739</vt:i4>
      </vt:variant>
      <vt:variant>
        <vt:i4>15</vt:i4>
      </vt:variant>
      <vt:variant>
        <vt:i4>0</vt:i4>
      </vt:variant>
      <vt:variant>
        <vt:i4>5</vt:i4>
      </vt:variant>
      <vt:variant>
        <vt:lpwstr>http://www.alytausrvvg.lt/</vt:lpwstr>
      </vt:variant>
      <vt:variant>
        <vt:lpwstr/>
      </vt:variant>
      <vt:variant>
        <vt:i4>7536737</vt:i4>
      </vt:variant>
      <vt:variant>
        <vt:i4>12</vt:i4>
      </vt:variant>
      <vt:variant>
        <vt:i4>0</vt:i4>
      </vt:variant>
      <vt:variant>
        <vt:i4>5</vt:i4>
      </vt:variant>
      <vt:variant>
        <vt:lpwstr>http://www.alytausrvvg,lt/</vt:lpwstr>
      </vt:variant>
      <vt:variant>
        <vt:lpwstr/>
      </vt:variant>
      <vt:variant>
        <vt:i4>5111836</vt:i4>
      </vt:variant>
      <vt:variant>
        <vt:i4>9</vt:i4>
      </vt:variant>
      <vt:variant>
        <vt:i4>0</vt:i4>
      </vt:variant>
      <vt:variant>
        <vt:i4>5</vt:i4>
      </vt:variant>
      <vt:variant>
        <vt:lpwstr>http://giluitis.com/</vt:lpwstr>
      </vt:variant>
      <vt:variant>
        <vt:lpwstr/>
      </vt:variant>
      <vt:variant>
        <vt:i4>4325447</vt:i4>
      </vt:variant>
      <vt:variant>
        <vt:i4>6</vt:i4>
      </vt:variant>
      <vt:variant>
        <vt:i4>0</vt:i4>
      </vt:variant>
      <vt:variant>
        <vt:i4>5</vt:i4>
      </vt:variant>
      <vt:variant>
        <vt:lpwstr>http://www.arsa.lt/l.php?tmpl_into%5b0%5d=index&amp;tmpl_name%5b0%5d=m_site_index2&amp;tmpl_into%5b1%5d=middle&amp;tmpl_id%5b1%5d=422</vt:lpwstr>
      </vt:variant>
      <vt:variant>
        <vt:lpwstr/>
      </vt:variant>
      <vt:variant>
        <vt:i4>1572939</vt:i4>
      </vt:variant>
      <vt:variant>
        <vt:i4>3</vt:i4>
      </vt:variant>
      <vt:variant>
        <vt:i4>0</vt:i4>
      </vt:variant>
      <vt:variant>
        <vt:i4>5</vt:i4>
      </vt:variant>
      <vt:variant>
        <vt:lpwstr>http://www.butrimonys.lt/</vt:lpwstr>
      </vt:variant>
      <vt:variant>
        <vt:lpwstr/>
      </vt:variant>
      <vt:variant>
        <vt:i4>2162718</vt:i4>
      </vt:variant>
      <vt:variant>
        <vt:i4>306</vt:i4>
      </vt:variant>
      <vt:variant>
        <vt:i4>0</vt:i4>
      </vt:variant>
      <vt:variant>
        <vt:i4>5</vt:i4>
      </vt:variant>
      <vt:variant>
        <vt:lpwstr>https://ukmin.lrv.lt/uploads/ukmin/documents/files/Verslo aplinka/socialinis_verslas/Socialinio_verslo_koncepcija_2015_isakymas.pdf</vt:lpwstr>
      </vt:variant>
      <vt:variant>
        <vt:lpwstr/>
      </vt:variant>
      <vt:variant>
        <vt:i4>65590</vt:i4>
      </vt:variant>
      <vt:variant>
        <vt:i4>303</vt:i4>
      </vt:variant>
      <vt:variant>
        <vt:i4>0</vt:i4>
      </vt:variant>
      <vt:variant>
        <vt:i4>5</vt:i4>
      </vt:variant>
      <vt:variant>
        <vt:lpwstr>https://www.mruni.eu/upload/iblock/788/10_a.balezentis.pdf</vt:lpwstr>
      </vt:variant>
      <vt:variant>
        <vt:lpwstr/>
      </vt:variant>
      <vt:variant>
        <vt:i4>1900560</vt:i4>
      </vt:variant>
      <vt:variant>
        <vt:i4>300</vt:i4>
      </vt:variant>
      <vt:variant>
        <vt:i4>0</vt:i4>
      </vt:variant>
      <vt:variant>
        <vt:i4>5</vt:i4>
      </vt:variant>
      <vt:variant>
        <vt:lpwstr>https://www.e-tar.lt/portal/lt/legalAct/09a758c07abc11e48d20daf2927aba7d</vt:lpwstr>
      </vt:variant>
      <vt:variant>
        <vt:lpwstr/>
      </vt:variant>
      <vt:variant>
        <vt:i4>1638437</vt:i4>
      </vt:variant>
      <vt:variant>
        <vt:i4>297</vt:i4>
      </vt:variant>
      <vt:variant>
        <vt:i4>0</vt:i4>
      </vt:variant>
      <vt:variant>
        <vt:i4>5</vt:i4>
      </vt:variant>
      <vt:variant>
        <vt:lpwstr>http://ec.europa.eu/regional_policy/sources/docgener/informat/2014/guidance_clld_local_actors_lt.pdf</vt:lpwstr>
      </vt:variant>
      <vt:variant>
        <vt:lpwstr/>
      </vt:variant>
      <vt:variant>
        <vt:i4>1245249</vt:i4>
      </vt:variant>
      <vt:variant>
        <vt:i4>294</vt:i4>
      </vt:variant>
      <vt:variant>
        <vt:i4>0</vt:i4>
      </vt:variant>
      <vt:variant>
        <vt:i4>5</vt:i4>
      </vt:variant>
      <vt:variant>
        <vt:lpwstr>http://www.alytausrvvg.lt/?langid=1&amp;topmenuid=3&amp;menuid=&amp;submenuid=&amp;contentid=385</vt:lpwstr>
      </vt:variant>
      <vt:variant>
        <vt:lpwstr/>
      </vt:variant>
      <vt:variant>
        <vt:i4>6946848</vt:i4>
      </vt:variant>
      <vt:variant>
        <vt:i4>291</vt:i4>
      </vt:variant>
      <vt:variant>
        <vt:i4>0</vt:i4>
      </vt:variant>
      <vt:variant>
        <vt:i4>5</vt:i4>
      </vt:variant>
      <vt:variant>
        <vt:lpwstr>http://www.birstonovvg.lt/27414/informacija-pareiskejams/informacija-apie-paraisku-vertinima/kvietimas-teikti-vietos-projektu-paraiskas-nr-06.html</vt:lpwstr>
      </vt:variant>
      <vt:variant>
        <vt:lpwstr/>
      </vt:variant>
      <vt:variant>
        <vt:i4>1245249</vt:i4>
      </vt:variant>
      <vt:variant>
        <vt:i4>288</vt:i4>
      </vt:variant>
      <vt:variant>
        <vt:i4>0</vt:i4>
      </vt:variant>
      <vt:variant>
        <vt:i4>5</vt:i4>
      </vt:variant>
      <vt:variant>
        <vt:lpwstr>http://www.alytausrvvg.lt/?langid=1&amp;topmenuid=3&amp;menuid=&amp;submenuid=&amp;contentid=385</vt:lpwstr>
      </vt:variant>
      <vt:variant>
        <vt:lpwstr/>
      </vt:variant>
      <vt:variant>
        <vt:i4>1507403</vt:i4>
      </vt:variant>
      <vt:variant>
        <vt:i4>285</vt:i4>
      </vt:variant>
      <vt:variant>
        <vt:i4>0</vt:i4>
      </vt:variant>
      <vt:variant>
        <vt:i4>5</vt:i4>
      </vt:variant>
      <vt:variant>
        <vt:lpwstr>http://www.alytausrvvg.lt/?langid=1&amp;topmenuid=3&amp;menuid=&amp;submenuid=&amp;contentid=220</vt:lpwstr>
      </vt:variant>
      <vt:variant>
        <vt:lpwstr/>
      </vt:variant>
      <vt:variant>
        <vt:i4>2031691</vt:i4>
      </vt:variant>
      <vt:variant>
        <vt:i4>282</vt:i4>
      </vt:variant>
      <vt:variant>
        <vt:i4>0</vt:i4>
      </vt:variant>
      <vt:variant>
        <vt:i4>5</vt:i4>
      </vt:variant>
      <vt:variant>
        <vt:lpwstr>http://www.alytausrvvg.lt/?langid=1&amp;topmenuid=3&amp;menuid=&amp;submenuid=&amp;contentid=329</vt:lpwstr>
      </vt:variant>
      <vt:variant>
        <vt:lpwstr/>
      </vt:variant>
      <vt:variant>
        <vt:i4>3997731</vt:i4>
      </vt:variant>
      <vt:variant>
        <vt:i4>279</vt:i4>
      </vt:variant>
      <vt:variant>
        <vt:i4>0</vt:i4>
      </vt:variant>
      <vt:variant>
        <vt:i4>5</vt:i4>
      </vt:variant>
      <vt:variant>
        <vt:lpwstr>http://www.esparama.lt/c/document_library/get_file?uuid=44e6bd6e-f63c-4ae3-a048-c3ae55b1b0e3&amp;groupId=19002</vt:lpwstr>
      </vt:variant>
      <vt:variant>
        <vt:lpwstr/>
      </vt:variant>
      <vt:variant>
        <vt:i4>3276870</vt:i4>
      </vt:variant>
      <vt:variant>
        <vt:i4>276</vt:i4>
      </vt:variant>
      <vt:variant>
        <vt:i4>0</vt:i4>
      </vt:variant>
      <vt:variant>
        <vt:i4>5</vt:i4>
      </vt:variant>
      <vt:variant>
        <vt:lpwstr>http://www.arsa.lt/arsa/m/m_files/wfiles/file1074.pdf</vt:lpwstr>
      </vt:variant>
      <vt:variant>
        <vt:lpwstr/>
      </vt:variant>
      <vt:variant>
        <vt:i4>4849666</vt:i4>
      </vt:variant>
      <vt:variant>
        <vt:i4>273</vt:i4>
      </vt:variant>
      <vt:variant>
        <vt:i4>0</vt:i4>
      </vt:variant>
      <vt:variant>
        <vt:i4>5</vt:i4>
      </vt:variant>
      <vt:variant>
        <vt:lpwstr>https://www.birstonas.lt/index.php?388047157</vt:lpwstr>
      </vt:variant>
      <vt:variant>
        <vt:lpwstr/>
      </vt:variant>
      <vt:variant>
        <vt:i4>3276870</vt:i4>
      </vt:variant>
      <vt:variant>
        <vt:i4>270</vt:i4>
      </vt:variant>
      <vt:variant>
        <vt:i4>0</vt:i4>
      </vt:variant>
      <vt:variant>
        <vt:i4>5</vt:i4>
      </vt:variant>
      <vt:variant>
        <vt:lpwstr>http://www.arsa.lt/arsa/m/m_files/wfiles/file1074.pdf</vt:lpwstr>
      </vt:variant>
      <vt:variant>
        <vt:lpwstr/>
      </vt:variant>
      <vt:variant>
        <vt:i4>4521998</vt:i4>
      </vt:variant>
      <vt:variant>
        <vt:i4>267</vt:i4>
      </vt:variant>
      <vt:variant>
        <vt:i4>0</vt:i4>
      </vt:variant>
      <vt:variant>
        <vt:i4>5</vt:i4>
      </vt:variant>
      <vt:variant>
        <vt:lpwstr>http://www.smm.lt/uploads/documents/darnus-vystymas/0.816819001255418152.pdf</vt:lpwstr>
      </vt:variant>
      <vt:variant>
        <vt:lpwstr/>
      </vt:variant>
      <vt:variant>
        <vt:i4>3276870</vt:i4>
      </vt:variant>
      <vt:variant>
        <vt:i4>264</vt:i4>
      </vt:variant>
      <vt:variant>
        <vt:i4>0</vt:i4>
      </vt:variant>
      <vt:variant>
        <vt:i4>5</vt:i4>
      </vt:variant>
      <vt:variant>
        <vt:lpwstr>http://www.arsa.lt/arsa/m/m_files/wfiles/file1074.pd</vt:lpwstr>
      </vt:variant>
      <vt:variant>
        <vt:lpwstr/>
      </vt:variant>
      <vt:variant>
        <vt:i4>4784140</vt:i4>
      </vt:variant>
      <vt:variant>
        <vt:i4>261</vt:i4>
      </vt:variant>
      <vt:variant>
        <vt:i4>0</vt:i4>
      </vt:variant>
      <vt:variant>
        <vt:i4>5</vt:i4>
      </vt:variant>
      <vt:variant>
        <vt:lpwstr>http://www.infolex.lt/ta/331846:ver2</vt:lpwstr>
      </vt:variant>
      <vt:variant>
        <vt:lpwstr/>
      </vt:variant>
      <vt:variant>
        <vt:i4>4784140</vt:i4>
      </vt:variant>
      <vt:variant>
        <vt:i4>258</vt:i4>
      </vt:variant>
      <vt:variant>
        <vt:i4>0</vt:i4>
      </vt:variant>
      <vt:variant>
        <vt:i4>5</vt:i4>
      </vt:variant>
      <vt:variant>
        <vt:lpwstr>http://www.infolex.lt/ta/331846:ver2</vt:lpwstr>
      </vt:variant>
      <vt:variant>
        <vt:lpwstr/>
      </vt:variant>
      <vt:variant>
        <vt:i4>2359358</vt:i4>
      </vt:variant>
      <vt:variant>
        <vt:i4>255</vt:i4>
      </vt:variant>
      <vt:variant>
        <vt:i4>0</vt:i4>
      </vt:variant>
      <vt:variant>
        <vt:i4>5</vt:i4>
      </vt:variant>
      <vt:variant>
        <vt:lpwstr>http://www.infolex.lt/ta/331846</vt:lpwstr>
      </vt:variant>
      <vt:variant>
        <vt:lpwstr/>
      </vt:variant>
      <vt:variant>
        <vt:i4>3080315</vt:i4>
      </vt:variant>
      <vt:variant>
        <vt:i4>252</vt:i4>
      </vt:variant>
      <vt:variant>
        <vt:i4>0</vt:i4>
      </vt:variant>
      <vt:variant>
        <vt:i4>5</vt:i4>
      </vt:variant>
      <vt:variant>
        <vt:lpwstr>http://www.arsa.lt/index.php?606342885</vt:lpwstr>
      </vt:variant>
      <vt:variant>
        <vt:lpwstr/>
      </vt:variant>
      <vt:variant>
        <vt:i4>8192111</vt:i4>
      </vt:variant>
      <vt:variant>
        <vt:i4>249</vt:i4>
      </vt:variant>
      <vt:variant>
        <vt:i4>0</vt:i4>
      </vt:variant>
      <vt:variant>
        <vt:i4>5</vt:i4>
      </vt:variant>
      <vt:variant>
        <vt:lpwstr>http://www.lietuvosregionai.lt/lt/9/news/kauno-regiono-naujienos/patvirtintas-kauno-regiono-pletros-planas-iki-2020-metu-1523.html</vt:lpwstr>
      </vt:variant>
      <vt:variant>
        <vt:lpwstr/>
      </vt:variant>
      <vt:variant>
        <vt:i4>8192111</vt:i4>
      </vt:variant>
      <vt:variant>
        <vt:i4>246</vt:i4>
      </vt:variant>
      <vt:variant>
        <vt:i4>0</vt:i4>
      </vt:variant>
      <vt:variant>
        <vt:i4>5</vt:i4>
      </vt:variant>
      <vt:variant>
        <vt:lpwstr>http://www.lietuvosregionai.lt/lt/9/news/kauno-regiono-naujienos/patvirtintas-kauno-regiono-pletros-planas-iki-2020-metu-1523.html</vt:lpwstr>
      </vt:variant>
      <vt:variant>
        <vt:lpwstr/>
      </vt:variant>
      <vt:variant>
        <vt:i4>6881395</vt:i4>
      </vt:variant>
      <vt:variant>
        <vt:i4>243</vt:i4>
      </vt:variant>
      <vt:variant>
        <vt:i4>0</vt:i4>
      </vt:variant>
      <vt:variant>
        <vt:i4>5</vt:i4>
      </vt:variant>
      <vt:variant>
        <vt:lpwstr>http://www.lietuvosregionai.lt/upload/Lietuvos regionai/Kauno apskritis/Pletros planas/KRPP patvirtintas 2015-10-20.pdf</vt:lpwstr>
      </vt:variant>
      <vt:variant>
        <vt:lpwstr/>
      </vt:variant>
      <vt:variant>
        <vt:i4>4063271</vt:i4>
      </vt:variant>
      <vt:variant>
        <vt:i4>240</vt:i4>
      </vt:variant>
      <vt:variant>
        <vt:i4>0</vt:i4>
      </vt:variant>
      <vt:variant>
        <vt:i4>5</vt:i4>
      </vt:variant>
      <vt:variant>
        <vt:lpwstr>http://www.lietuvosregionai.lt/lt/9/news/alytaus-regiono-naujienos/patvirtintas-alytaus-regiono-2014-2020-metu-pletros-planas-1539.html</vt:lpwstr>
      </vt:variant>
      <vt:variant>
        <vt:lpwstr/>
      </vt:variant>
      <vt:variant>
        <vt:i4>1966142</vt:i4>
      </vt:variant>
      <vt:variant>
        <vt:i4>237</vt:i4>
      </vt:variant>
      <vt:variant>
        <vt:i4>0</vt:i4>
      </vt:variant>
      <vt:variant>
        <vt:i4>5</vt:i4>
      </vt:variant>
      <vt:variant>
        <vt:lpwstr>http://lietuvosregionai.lt/upload/Lietuvos regionai/Alytaus apskritis/Regiono pletros planas/RPP2014-2020/ARPP projektas tvarkytas_kor2015-10-28.pdf</vt:lpwstr>
      </vt:variant>
      <vt:variant>
        <vt:lpwstr/>
      </vt:variant>
      <vt:variant>
        <vt:i4>3276870</vt:i4>
      </vt:variant>
      <vt:variant>
        <vt:i4>234</vt:i4>
      </vt:variant>
      <vt:variant>
        <vt:i4>0</vt:i4>
      </vt:variant>
      <vt:variant>
        <vt:i4>5</vt:i4>
      </vt:variant>
      <vt:variant>
        <vt:lpwstr>http://www.arsa.lt/arsa/m/m_files/wfiles/file1074.pd</vt:lpwstr>
      </vt:variant>
      <vt:variant>
        <vt:lpwstr/>
      </vt:variant>
      <vt:variant>
        <vt:i4>2424873</vt:i4>
      </vt:variant>
      <vt:variant>
        <vt:i4>231</vt:i4>
      </vt:variant>
      <vt:variant>
        <vt:i4>0</vt:i4>
      </vt:variant>
      <vt:variant>
        <vt:i4>5</vt:i4>
      </vt:variant>
      <vt:variant>
        <vt:lpwstr>http://arsa.lt/index.php?450083946</vt:lpwstr>
      </vt:variant>
      <vt:variant>
        <vt:lpwstr/>
      </vt:variant>
      <vt:variant>
        <vt:i4>4259901</vt:i4>
      </vt:variant>
      <vt:variant>
        <vt:i4>228</vt:i4>
      </vt:variant>
      <vt:variant>
        <vt:i4>0</vt:i4>
      </vt:variant>
      <vt:variant>
        <vt:i4>5</vt:i4>
      </vt:variant>
      <vt:variant>
        <vt:lpwstr>http://www.arsa.lt/arsa/m/m_files/wfiles/file1179.docx</vt:lpwstr>
      </vt:variant>
      <vt:variant>
        <vt:lpwstr/>
      </vt:variant>
      <vt:variant>
        <vt:i4>6094951</vt:i4>
      </vt:variant>
      <vt:variant>
        <vt:i4>225</vt:i4>
      </vt:variant>
      <vt:variant>
        <vt:i4>0</vt:i4>
      </vt:variant>
      <vt:variant>
        <vt:i4>5</vt:i4>
      </vt:variant>
      <vt:variant>
        <vt:lpwstr>http://biblioteca.universia.net/html_bura/ficha/params/title/alytaus-rajono-kra%C5%A1tovaizd%C5%BEio-vertybi%C5%B3-tvarkymas-ir-apsauga/id/51015613.html</vt:lpwstr>
      </vt:variant>
      <vt:variant>
        <vt:lpwstr/>
      </vt:variant>
      <vt:variant>
        <vt:i4>7602217</vt:i4>
      </vt:variant>
      <vt:variant>
        <vt:i4>222</vt:i4>
      </vt:variant>
      <vt:variant>
        <vt:i4>0</vt:i4>
      </vt:variant>
      <vt:variant>
        <vt:i4>5</vt:i4>
      </vt:variant>
      <vt:variant>
        <vt:lpwstr>http://www.nemunokilpos.lt/</vt:lpwstr>
      </vt:variant>
      <vt:variant>
        <vt:lpwstr/>
      </vt:variant>
      <vt:variant>
        <vt:i4>7471143</vt:i4>
      </vt:variant>
      <vt:variant>
        <vt:i4>219</vt:i4>
      </vt:variant>
      <vt:variant>
        <vt:i4>0</vt:i4>
      </vt:variant>
      <vt:variant>
        <vt:i4>5</vt:i4>
      </vt:variant>
      <vt:variant>
        <vt:lpwstr>http://www.zuvintas.lt/</vt:lpwstr>
      </vt:variant>
      <vt:variant>
        <vt:lpwstr/>
      </vt:variant>
      <vt:variant>
        <vt:i4>1441800</vt:i4>
      </vt:variant>
      <vt:variant>
        <vt:i4>216</vt:i4>
      </vt:variant>
      <vt:variant>
        <vt:i4>0</vt:i4>
      </vt:variant>
      <vt:variant>
        <vt:i4>5</vt:i4>
      </vt:variant>
      <vt:variant>
        <vt:lpwstr>http://stk.vstt.lt/stk/ataskaitos.jsp?lang=lt</vt:lpwstr>
      </vt:variant>
      <vt:variant>
        <vt:lpwstr/>
      </vt:variant>
      <vt:variant>
        <vt:i4>6422592</vt:i4>
      </vt:variant>
      <vt:variant>
        <vt:i4>213</vt:i4>
      </vt:variant>
      <vt:variant>
        <vt:i4>0</vt:i4>
      </vt:variant>
      <vt:variant>
        <vt:i4>5</vt:i4>
      </vt:variant>
      <vt:variant>
        <vt:lpwstr>http://www.am.lt/files/Raudonoji_knyga.pdf</vt:lpwstr>
      </vt:variant>
      <vt:variant>
        <vt:lpwstr/>
      </vt:variant>
      <vt:variant>
        <vt:i4>7274568</vt:i4>
      </vt:variant>
      <vt:variant>
        <vt:i4>210</vt:i4>
      </vt:variant>
      <vt:variant>
        <vt:i4>0</vt:i4>
      </vt:variant>
      <vt:variant>
        <vt:i4>5</vt:i4>
      </vt:variant>
      <vt:variant>
        <vt:lpwstr>http://www.arsa.lt/arsa/m/m_files/wfiles/file601.pdf/</vt:lpwstr>
      </vt:variant>
      <vt:variant>
        <vt:lpwstr/>
      </vt:variant>
      <vt:variant>
        <vt:i4>3014772</vt:i4>
      </vt:variant>
      <vt:variant>
        <vt:i4>207</vt:i4>
      </vt:variant>
      <vt:variant>
        <vt:i4>0</vt:i4>
      </vt:variant>
      <vt:variant>
        <vt:i4>5</vt:i4>
      </vt:variant>
      <vt:variant>
        <vt:lpwstr>http://www.arsa.lt/index.php?2782849735</vt:lpwstr>
      </vt:variant>
      <vt:variant>
        <vt:lpwstr/>
      </vt:variant>
      <vt:variant>
        <vt:i4>6815813</vt:i4>
      </vt:variant>
      <vt:variant>
        <vt:i4>204</vt:i4>
      </vt:variant>
      <vt:variant>
        <vt:i4>0</vt:i4>
      </vt:variant>
      <vt:variant>
        <vt:i4>5</vt:i4>
      </vt:variant>
      <vt:variant>
        <vt:lpwstr>http://www.arsa.lt/get_file.php?file=bUpSb3laNmZiSjVwbVp0b2xjZG9wR3JYbVppVnpweXNjSldYcUhHbVo4V1gwV2pLeTVOdGtHYWNiSzFpMDJtZWNwTm5tTXJVYXF0cHg1Wm5ucDVwa212U21jQ2JsbVdhYmFCc25wZlphV0ZzMjV5ZG1NdHZwSjdMeWF0dFlHZkpsYzVwemN1VlptSnJaRzV3Wkp4dVlHclVuSnZHeUd0em5kbWFySnVqYWNSbzJabkduWmVZa0d1a2JLV1h4Mm1nY2NXYnFwM0JabXFlbHN0b25taGt3bVdYWkpITFlXaGticE5ycG1hVWE2SnJ5R3lkbDUxcWMyNCUzRA==</vt:lpwstr>
      </vt:variant>
      <vt:variant>
        <vt:lpwstr/>
      </vt:variant>
      <vt:variant>
        <vt:i4>393288</vt:i4>
      </vt:variant>
      <vt:variant>
        <vt:i4>201</vt:i4>
      </vt:variant>
      <vt:variant>
        <vt:i4>0</vt:i4>
      </vt:variant>
      <vt:variant>
        <vt:i4>5</vt:i4>
      </vt:variant>
      <vt:variant>
        <vt:lpwstr>http://ezerai.vilnius21.lt/nemunomazujuintakusunemunubaseinas-e1.html</vt:lpwstr>
      </vt:variant>
      <vt:variant>
        <vt:lpwstr/>
      </vt:variant>
      <vt:variant>
        <vt:i4>7536695</vt:i4>
      </vt:variant>
      <vt:variant>
        <vt:i4>198</vt:i4>
      </vt:variant>
      <vt:variant>
        <vt:i4>0</vt:i4>
      </vt:variant>
      <vt:variant>
        <vt:i4>5</vt:i4>
      </vt:variant>
      <vt:variant>
        <vt:lpwstr>http://www.ekoagros.lt/</vt:lpwstr>
      </vt:variant>
      <vt:variant>
        <vt:lpwstr/>
      </vt:variant>
      <vt:variant>
        <vt:i4>4259944</vt:i4>
      </vt:variant>
      <vt:variant>
        <vt:i4>195</vt:i4>
      </vt:variant>
      <vt:variant>
        <vt:i4>0</vt:i4>
      </vt:variant>
      <vt:variant>
        <vt:i4>5</vt:i4>
      </vt:variant>
      <vt:variant>
        <vt:lpwstr>http://www.vic.lt/uploads/file/KNYGA_2011_PDF_viskas viename.pdf</vt:lpwstr>
      </vt:variant>
      <vt:variant>
        <vt:lpwstr/>
      </vt:variant>
      <vt:variant>
        <vt:i4>6225988</vt:i4>
      </vt:variant>
      <vt:variant>
        <vt:i4>192</vt:i4>
      </vt:variant>
      <vt:variant>
        <vt:i4>0</vt:i4>
      </vt:variant>
      <vt:variant>
        <vt:i4>5</vt:i4>
      </vt:variant>
      <vt:variant>
        <vt:lpwstr>http://agrolab.lt/wp-content/uploads/2015/05/Lietuvos-zemiu-nasumas-2015.pdf</vt:lpwstr>
      </vt:variant>
      <vt:variant>
        <vt:lpwstr/>
      </vt:variant>
      <vt:variant>
        <vt:i4>6225988</vt:i4>
      </vt:variant>
      <vt:variant>
        <vt:i4>189</vt:i4>
      </vt:variant>
      <vt:variant>
        <vt:i4>0</vt:i4>
      </vt:variant>
      <vt:variant>
        <vt:i4>5</vt:i4>
      </vt:variant>
      <vt:variant>
        <vt:lpwstr>http://agrolab.lt/wp-content/uploads/2015/05/Lietuvos-zemiu-nasumas-2015.pdf</vt:lpwstr>
      </vt:variant>
      <vt:variant>
        <vt:lpwstr/>
      </vt:variant>
      <vt:variant>
        <vt:i4>3014772</vt:i4>
      </vt:variant>
      <vt:variant>
        <vt:i4>186</vt:i4>
      </vt:variant>
      <vt:variant>
        <vt:i4>0</vt:i4>
      </vt:variant>
      <vt:variant>
        <vt:i4>5</vt:i4>
      </vt:variant>
      <vt:variant>
        <vt:lpwstr>http://www.arsa.lt/index.php?2782849735</vt:lpwstr>
      </vt:variant>
      <vt:variant>
        <vt:lpwstr/>
      </vt:variant>
      <vt:variant>
        <vt:i4>6750249</vt:i4>
      </vt:variant>
      <vt:variant>
        <vt:i4>183</vt:i4>
      </vt:variant>
      <vt:variant>
        <vt:i4>0</vt:i4>
      </vt:variant>
      <vt:variant>
        <vt:i4>5</vt:i4>
      </vt:variant>
      <vt:variant>
        <vt:lpwstr>http://www.geoportal.lt/download/specifikacijos/Dirv_DR10LT_specifikacija.pdf</vt:lpwstr>
      </vt:variant>
      <vt:variant>
        <vt:lpwstr/>
      </vt:variant>
      <vt:variant>
        <vt:i4>2752603</vt:i4>
      </vt:variant>
      <vt:variant>
        <vt:i4>180</vt:i4>
      </vt:variant>
      <vt:variant>
        <vt:i4>0</vt:i4>
      </vt:variant>
      <vt:variant>
        <vt:i4>5</vt:i4>
      </vt:variant>
      <vt:variant>
        <vt:lpwstr>http://zis.lt/wp-content/uploads/2015/06/ZF_2015.pdf</vt:lpwstr>
      </vt:variant>
      <vt:variant>
        <vt:lpwstr/>
      </vt:variant>
      <vt:variant>
        <vt:i4>7536739</vt:i4>
      </vt:variant>
      <vt:variant>
        <vt:i4>177</vt:i4>
      </vt:variant>
      <vt:variant>
        <vt:i4>0</vt:i4>
      </vt:variant>
      <vt:variant>
        <vt:i4>5</vt:i4>
      </vt:variant>
      <vt:variant>
        <vt:lpwstr>http://www.alytausrvvg.lt/</vt:lpwstr>
      </vt:variant>
      <vt:variant>
        <vt:lpwstr/>
      </vt:variant>
      <vt:variant>
        <vt:i4>6750330</vt:i4>
      </vt:variant>
      <vt:variant>
        <vt:i4>174</vt:i4>
      </vt:variant>
      <vt:variant>
        <vt:i4>0</vt:i4>
      </vt:variant>
      <vt:variant>
        <vt:i4>5</vt:i4>
      </vt:variant>
      <vt:variant>
        <vt:lpwstr>http://www.kpd.lt/</vt:lpwstr>
      </vt:variant>
      <vt:variant>
        <vt:lpwstr/>
      </vt:variant>
      <vt:variant>
        <vt:i4>8257659</vt:i4>
      </vt:variant>
      <vt:variant>
        <vt:i4>171</vt:i4>
      </vt:variant>
      <vt:variant>
        <vt:i4>0</vt:i4>
      </vt:variant>
      <vt:variant>
        <vt:i4>5</vt:i4>
      </vt:variant>
      <vt:variant>
        <vt:lpwstr>http://kvr.kpd.lt/</vt:lpwstr>
      </vt:variant>
      <vt:variant>
        <vt:lpwstr/>
      </vt:variant>
      <vt:variant>
        <vt:i4>6488189</vt:i4>
      </vt:variant>
      <vt:variant>
        <vt:i4>168</vt:i4>
      </vt:variant>
      <vt:variant>
        <vt:i4>0</vt:i4>
      </vt:variant>
      <vt:variant>
        <vt:i4>5</vt:i4>
      </vt:variant>
      <vt:variant>
        <vt:lpwstr>http://www.birstonovvg.lt/21944/bendruomenes/birstono-vienkiemio-bendruomene/apie-bendruomene.html</vt:lpwstr>
      </vt:variant>
      <vt:variant>
        <vt:lpwstr/>
      </vt:variant>
      <vt:variant>
        <vt:i4>67</vt:i4>
      </vt:variant>
      <vt:variant>
        <vt:i4>165</vt:i4>
      </vt:variant>
      <vt:variant>
        <vt:i4>0</vt:i4>
      </vt:variant>
      <vt:variant>
        <vt:i4>5</vt:i4>
      </vt:variant>
      <vt:variant>
        <vt:lpwstr>http://www.arsa.lt/index.php?1273508626/</vt:lpwstr>
      </vt:variant>
      <vt:variant>
        <vt:lpwstr/>
      </vt:variant>
      <vt:variant>
        <vt:i4>7798894</vt:i4>
      </vt:variant>
      <vt:variant>
        <vt:i4>162</vt:i4>
      </vt:variant>
      <vt:variant>
        <vt:i4>0</vt:i4>
      </vt:variant>
      <vt:variant>
        <vt:i4>5</vt:i4>
      </vt:variant>
      <vt:variant>
        <vt:lpwstr>http://arsa.idamas.lt/index.php?810490714/</vt:lpwstr>
      </vt:variant>
      <vt:variant>
        <vt:lpwstr/>
      </vt:variant>
      <vt:variant>
        <vt:i4>917582</vt:i4>
      </vt:variant>
      <vt:variant>
        <vt:i4>159</vt:i4>
      </vt:variant>
      <vt:variant>
        <vt:i4>0</vt:i4>
      </vt:variant>
      <vt:variant>
        <vt:i4>5</vt:i4>
      </vt:variant>
      <vt:variant>
        <vt:lpwstr>http://birstonokultura.lt/category/kolektyvai/page/2/</vt:lpwstr>
      </vt:variant>
      <vt:variant>
        <vt:lpwstr/>
      </vt:variant>
      <vt:variant>
        <vt:i4>1900563</vt:i4>
      </vt:variant>
      <vt:variant>
        <vt:i4>156</vt:i4>
      </vt:variant>
      <vt:variant>
        <vt:i4>0</vt:i4>
      </vt:variant>
      <vt:variant>
        <vt:i4>5</vt:i4>
      </vt:variant>
      <vt:variant>
        <vt:lpwstr>http://simnokc.lt/veikla/apie</vt:lpwstr>
      </vt:variant>
      <vt:variant>
        <vt:lpwstr/>
      </vt:variant>
      <vt:variant>
        <vt:i4>20</vt:i4>
      </vt:variant>
      <vt:variant>
        <vt:i4>153</vt:i4>
      </vt:variant>
      <vt:variant>
        <vt:i4>0</vt:i4>
      </vt:variant>
      <vt:variant>
        <vt:i4>5</vt:i4>
      </vt:variant>
      <vt:variant>
        <vt:lpwstr>http://www.daugukc.lt/veikla</vt:lpwstr>
      </vt:variant>
      <vt:variant>
        <vt:lpwstr/>
      </vt:variant>
      <vt:variant>
        <vt:i4>7602221</vt:i4>
      </vt:variant>
      <vt:variant>
        <vt:i4>150</vt:i4>
      </vt:variant>
      <vt:variant>
        <vt:i4>0</vt:i4>
      </vt:variant>
      <vt:variant>
        <vt:i4>5</vt:i4>
      </vt:variant>
      <vt:variant>
        <vt:lpwstr>http://www.birstonas.mvb.lt/lt/struktura-ir-kontaktai/struktura/68-filialai</vt:lpwstr>
      </vt:variant>
      <vt:variant>
        <vt:lpwstr/>
      </vt:variant>
      <vt:variant>
        <vt:i4>1835125</vt:i4>
      </vt:variant>
      <vt:variant>
        <vt:i4>147</vt:i4>
      </vt:variant>
      <vt:variant>
        <vt:i4>0</vt:i4>
      </vt:variant>
      <vt:variant>
        <vt:i4>5</vt:i4>
      </vt:variant>
      <vt:variant>
        <vt:lpwstr>http://www.alytus.rvb.lt/?page_id=178</vt:lpwstr>
      </vt:variant>
      <vt:variant>
        <vt:lpwstr/>
      </vt:variant>
      <vt:variant>
        <vt:i4>8323176</vt:i4>
      </vt:variant>
      <vt:variant>
        <vt:i4>144</vt:i4>
      </vt:variant>
      <vt:variant>
        <vt:i4>0</vt:i4>
      </vt:variant>
      <vt:variant>
        <vt:i4>5</vt:i4>
      </vt:variant>
      <vt:variant>
        <vt:lpwstr>http://www.pspc.lt/turinys/telefonai/lt</vt:lpwstr>
      </vt:variant>
      <vt:variant>
        <vt:lpwstr/>
      </vt:variant>
      <vt:variant>
        <vt:i4>2097268</vt:i4>
      </vt:variant>
      <vt:variant>
        <vt:i4>141</vt:i4>
      </vt:variant>
      <vt:variant>
        <vt:i4>0</vt:i4>
      </vt:variant>
      <vt:variant>
        <vt:i4>5</vt:i4>
      </vt:variant>
      <vt:variant>
        <vt:lpwstr>http://www.arsa.lt/index.php?2536046112</vt:lpwstr>
      </vt:variant>
      <vt:variant>
        <vt:lpwstr/>
      </vt:variant>
      <vt:variant>
        <vt:i4>2228342</vt:i4>
      </vt:variant>
      <vt:variant>
        <vt:i4>138</vt:i4>
      </vt:variant>
      <vt:variant>
        <vt:i4>0</vt:i4>
      </vt:variant>
      <vt:variant>
        <vt:i4>5</vt:i4>
      </vt:variant>
      <vt:variant>
        <vt:lpwstr>http://zum.lrv.lt/lt/veiklos-sritys/kaimo-pletra/valstybes-parama-bendruomenems</vt:lpwstr>
      </vt:variant>
      <vt:variant>
        <vt:lpwstr/>
      </vt:variant>
      <vt:variant>
        <vt:i4>7536695</vt:i4>
      </vt:variant>
      <vt:variant>
        <vt:i4>135</vt:i4>
      </vt:variant>
      <vt:variant>
        <vt:i4>0</vt:i4>
      </vt:variant>
      <vt:variant>
        <vt:i4>5</vt:i4>
      </vt:variant>
      <vt:variant>
        <vt:lpwstr>http://www.ekoagros.lt/</vt:lpwstr>
      </vt:variant>
      <vt:variant>
        <vt:lpwstr/>
      </vt:variant>
      <vt:variant>
        <vt:i4>3866710</vt:i4>
      </vt:variant>
      <vt:variant>
        <vt:i4>132</vt:i4>
      </vt:variant>
      <vt:variant>
        <vt:i4>0</vt:i4>
      </vt:variant>
      <vt:variant>
        <vt:i4>5</vt:i4>
      </vt:variant>
      <vt:variant>
        <vt:lpwstr>https://www.birstonas.lt/get_file.php?file=eFpOc3kyM1NhOUdYbkdTU3dzT1luY1dyd3RSazJabWpaYzlwbHBWZnc1YkYwM0RRbk1TVXpXdWxZOWFZa0cyV3hxS1MwMkxZYjZobzBHR2psSkhIcGNpU2JNOXcxNWVUYXFkajJKakRiYUNWb3NYRWtjUm9uR2ZWYUtKam5KbGh4Y1p3ekdyVmxOZG5xNVRTdzg5cGxaZXNtcEJsMG1walo4NW9sR2lXbXB1WTBHM0ltZGFZazJxdWs4bkV5bTJnbDU3RjFKT1VhSnB0eW1xaFlaWERaSmlVYnBOdG1aV1NhcWRueDhMSGJXJTJCVGNKaVRsTVJvbUduS1pLZVdsY09kbU5pWjBwblZZODFtbUd2WWs5UnVWSmVhd3RXUnhtdW5aY3lUbG1hWnhhYVh4V25DYnRObTFwcWdhc2lSeFppVndxekNqNVBWYXBobHg1TndrbXVU</vt:lpwstr>
      </vt:variant>
      <vt:variant>
        <vt:lpwstr/>
      </vt:variant>
      <vt:variant>
        <vt:i4>6357002</vt:i4>
      </vt:variant>
      <vt:variant>
        <vt:i4>129</vt:i4>
      </vt:variant>
      <vt:variant>
        <vt:i4>0</vt:i4>
      </vt:variant>
      <vt:variant>
        <vt:i4>5</vt:i4>
      </vt:variant>
      <vt:variant>
        <vt:lpwstr>http://osp.stat.gov.lt/documents/10180/3329771/Ukio_subjektai.pdf</vt:lpwstr>
      </vt:variant>
      <vt:variant>
        <vt:lpwstr/>
      </vt:variant>
      <vt:variant>
        <vt:i4>2752539</vt:i4>
      </vt:variant>
      <vt:variant>
        <vt:i4>126</vt:i4>
      </vt:variant>
      <vt:variant>
        <vt:i4>0</vt:i4>
      </vt:variant>
      <vt:variant>
        <vt:i4>5</vt:i4>
      </vt:variant>
      <vt:variant>
        <vt:lpwstr>http://ec.europa.eu/agriculture/cap-post-2013/legal-proposals/com627/627_lt.pdf</vt:lpwstr>
      </vt:variant>
      <vt:variant>
        <vt:lpwstr/>
      </vt:variant>
      <vt:variant>
        <vt:i4>2228272</vt:i4>
      </vt:variant>
      <vt:variant>
        <vt:i4>123</vt:i4>
      </vt:variant>
      <vt:variant>
        <vt:i4>0</vt:i4>
      </vt:variant>
      <vt:variant>
        <vt:i4>5</vt:i4>
      </vt:variant>
      <vt:variant>
        <vt:lpwstr>http://www.tv3.lt/naujiena/742205/skatina-versluma-bet-ne-sveika-ekonomika</vt:lpwstr>
      </vt:variant>
      <vt:variant>
        <vt:lpwstr/>
      </vt:variant>
      <vt:variant>
        <vt:i4>786444</vt:i4>
      </vt:variant>
      <vt:variant>
        <vt:i4>120</vt:i4>
      </vt:variant>
      <vt:variant>
        <vt:i4>0</vt:i4>
      </vt:variant>
      <vt:variant>
        <vt:i4>5</vt:i4>
      </vt:variant>
      <vt:variant>
        <vt:lpwstr>http://www.socmin.lt/lt/tyrimai.html</vt:lpwstr>
      </vt:variant>
      <vt:variant>
        <vt:lpwstr/>
      </vt:variant>
      <vt:variant>
        <vt:i4>6422651</vt:i4>
      </vt:variant>
      <vt:variant>
        <vt:i4>117</vt:i4>
      </vt:variant>
      <vt:variant>
        <vt:i4>0</vt:i4>
      </vt:variant>
      <vt:variant>
        <vt:i4>5</vt:i4>
      </vt:variant>
      <vt:variant>
        <vt:lpwstr>http://195.182.73.139/Search/Preview.aspx?id=12288&amp;backto=Li4vU2VhcmNoL1Jlc3VsdHMuYXNweD9zb3J0Qnk9TmFtZSZkaXJlY3Rpb249YXNjJnBhZ2U9MTc2</vt:lpwstr>
      </vt:variant>
      <vt:variant>
        <vt:lpwstr/>
      </vt:variant>
      <vt:variant>
        <vt:i4>7602186</vt:i4>
      </vt:variant>
      <vt:variant>
        <vt:i4>114</vt:i4>
      </vt:variant>
      <vt:variant>
        <vt:i4>0</vt:i4>
      </vt:variant>
      <vt:variant>
        <vt:i4>5</vt:i4>
      </vt:variant>
      <vt:variant>
        <vt:lpwstr>https://osp.stat.gov.lt/documents/10180/3329771/Ukio_subjektai.pdf</vt:lpwstr>
      </vt:variant>
      <vt:variant>
        <vt:lpwstr/>
      </vt:variant>
      <vt:variant>
        <vt:i4>7340147</vt:i4>
      </vt:variant>
      <vt:variant>
        <vt:i4>111</vt:i4>
      </vt:variant>
      <vt:variant>
        <vt:i4>0</vt:i4>
      </vt:variant>
      <vt:variant>
        <vt:i4>5</vt:i4>
      </vt:variant>
      <vt:variant>
        <vt:lpwstr>http://vz.lt/archive/article/2014/11/20/tyrimas-versliausi-didmiesciu-gyventojai-maziausiai-verslus-vareniskiai</vt:lpwstr>
      </vt:variant>
      <vt:variant>
        <vt:lpwstr/>
      </vt:variant>
      <vt:variant>
        <vt:i4>7602186</vt:i4>
      </vt:variant>
      <vt:variant>
        <vt:i4>108</vt:i4>
      </vt:variant>
      <vt:variant>
        <vt:i4>0</vt:i4>
      </vt:variant>
      <vt:variant>
        <vt:i4>5</vt:i4>
      </vt:variant>
      <vt:variant>
        <vt:lpwstr>https://osp.stat.gov.lt/documents/10180/3329771/Ukio_subjektai.pdf</vt:lpwstr>
      </vt:variant>
      <vt:variant>
        <vt:lpwstr/>
      </vt:variant>
      <vt:variant>
        <vt:i4>1572942</vt:i4>
      </vt:variant>
      <vt:variant>
        <vt:i4>105</vt:i4>
      </vt:variant>
      <vt:variant>
        <vt:i4>0</vt:i4>
      </vt:variant>
      <vt:variant>
        <vt:i4>5</vt:i4>
      </vt:variant>
      <vt:variant>
        <vt:lpwstr>http://lku.lt/blog/2014/11/20/verslumo-lygis-lietuvos-savivaldybese-pirmauja-didmiesciai-ir-pajurio-kurortai/</vt:lpwstr>
      </vt:variant>
      <vt:variant>
        <vt:lpwstr/>
      </vt:variant>
      <vt:variant>
        <vt:i4>3407970</vt:i4>
      </vt:variant>
      <vt:variant>
        <vt:i4>102</vt:i4>
      </vt:variant>
      <vt:variant>
        <vt:i4>0</vt:i4>
      </vt:variant>
      <vt:variant>
        <vt:i4>5</vt:i4>
      </vt:variant>
      <vt:variant>
        <vt:lpwstr>http://www.infolex.lt/alytusr1/Default.aspx?Id=3&amp;DocId=6824</vt:lpwstr>
      </vt:variant>
      <vt:variant>
        <vt:lpwstr/>
      </vt:variant>
      <vt:variant>
        <vt:i4>2424873</vt:i4>
      </vt:variant>
      <vt:variant>
        <vt:i4>99</vt:i4>
      </vt:variant>
      <vt:variant>
        <vt:i4>0</vt:i4>
      </vt:variant>
      <vt:variant>
        <vt:i4>5</vt:i4>
      </vt:variant>
      <vt:variant>
        <vt:lpwstr>http://arsa.lt/index.php?450083946</vt:lpwstr>
      </vt:variant>
      <vt:variant>
        <vt:lpwstr/>
      </vt:variant>
      <vt:variant>
        <vt:i4>131092</vt:i4>
      </vt:variant>
      <vt:variant>
        <vt:i4>96</vt:i4>
      </vt:variant>
      <vt:variant>
        <vt:i4>0</vt:i4>
      </vt:variant>
      <vt:variant>
        <vt:i4>5</vt:i4>
      </vt:variant>
      <vt:variant>
        <vt:lpwstr>https://birstonas.lt/savivaldybe/struktura-ir-kontaktai/meras/veiklos-ataskaita/</vt:lpwstr>
      </vt:variant>
      <vt:variant>
        <vt:lpwstr/>
      </vt:variant>
      <vt:variant>
        <vt:i4>5177461</vt:i4>
      </vt:variant>
      <vt:variant>
        <vt:i4>93</vt:i4>
      </vt:variant>
      <vt:variant>
        <vt:i4>0</vt:i4>
      </vt:variant>
      <vt:variant>
        <vt:i4>5</vt:i4>
      </vt:variant>
      <vt:variant>
        <vt:lpwstr>http://www.ldb.lt/Informacija/DarboRinka/Puslapiai/statistika_tab.aspx</vt:lpwstr>
      </vt:variant>
      <vt:variant>
        <vt:lpwstr/>
      </vt:variant>
      <vt:variant>
        <vt:i4>5177461</vt:i4>
      </vt:variant>
      <vt:variant>
        <vt:i4>90</vt:i4>
      </vt:variant>
      <vt:variant>
        <vt:i4>0</vt:i4>
      </vt:variant>
      <vt:variant>
        <vt:i4>5</vt:i4>
      </vt:variant>
      <vt:variant>
        <vt:lpwstr>http://www.ldb.lt/Informacija/DarboRinka/Puslapiai/statistika_tab.aspx</vt:lpwstr>
      </vt:variant>
      <vt:variant>
        <vt:lpwstr/>
      </vt:variant>
      <vt:variant>
        <vt:i4>5177461</vt:i4>
      </vt:variant>
      <vt:variant>
        <vt:i4>87</vt:i4>
      </vt:variant>
      <vt:variant>
        <vt:i4>0</vt:i4>
      </vt:variant>
      <vt:variant>
        <vt:i4>5</vt:i4>
      </vt:variant>
      <vt:variant>
        <vt:lpwstr>http://www.ldb.lt/Informacija/DarboRinka/Puslapiai/statistika_tab.aspx</vt:lpwstr>
      </vt:variant>
      <vt:variant>
        <vt:lpwstr/>
      </vt:variant>
      <vt:variant>
        <vt:i4>5439561</vt:i4>
      </vt:variant>
      <vt:variant>
        <vt:i4>84</vt:i4>
      </vt:variant>
      <vt:variant>
        <vt:i4>0</vt:i4>
      </vt:variant>
      <vt:variant>
        <vt:i4>5</vt:i4>
      </vt:variant>
      <vt:variant>
        <vt:lpwstr>https://osp.stat.gov.lt/2011-m.-surasymas</vt:lpwstr>
      </vt:variant>
      <vt:variant>
        <vt:lpwstr/>
      </vt:variant>
      <vt:variant>
        <vt:i4>2162718</vt:i4>
      </vt:variant>
      <vt:variant>
        <vt:i4>81</vt:i4>
      </vt:variant>
      <vt:variant>
        <vt:i4>0</vt:i4>
      </vt:variant>
      <vt:variant>
        <vt:i4>5</vt:i4>
      </vt:variant>
      <vt:variant>
        <vt:lpwstr>https://ukmin.lrv.lt/uploads/ukmin/documents/files/Verslo aplinka/socialinis_verslas/Socialinio_verslo_koncepcija_2015_isakymas.pdf</vt:lpwstr>
      </vt:variant>
      <vt:variant>
        <vt:lpwstr/>
      </vt:variant>
      <vt:variant>
        <vt:i4>393342</vt:i4>
      </vt:variant>
      <vt:variant>
        <vt:i4>78</vt:i4>
      </vt:variant>
      <vt:variant>
        <vt:i4>0</vt:i4>
      </vt:variant>
      <vt:variant>
        <vt:i4>5</vt:i4>
      </vt:variant>
      <vt:variant>
        <vt:lpwstr>https://osp.stat.gov.lt/documents/10180/217110/Inform_gyv_sk_pasisk.pdf/cd1f3d45-ef4b-446f-af6a-f56e23c94519</vt:lpwstr>
      </vt:variant>
      <vt:variant>
        <vt:lpwstr/>
      </vt:variant>
      <vt:variant>
        <vt:i4>3997737</vt:i4>
      </vt:variant>
      <vt:variant>
        <vt:i4>75</vt:i4>
      </vt:variant>
      <vt:variant>
        <vt:i4>0</vt:i4>
      </vt:variant>
      <vt:variant>
        <vt:i4>5</vt:i4>
      </vt:variant>
      <vt:variant>
        <vt:lpwstr>http://osp.stat.gov.lt/</vt:lpwstr>
      </vt:variant>
      <vt:variant>
        <vt:lpwstr/>
      </vt:variant>
      <vt:variant>
        <vt:i4>3997737</vt:i4>
      </vt:variant>
      <vt:variant>
        <vt:i4>72</vt:i4>
      </vt:variant>
      <vt:variant>
        <vt:i4>0</vt:i4>
      </vt:variant>
      <vt:variant>
        <vt:i4>5</vt:i4>
      </vt:variant>
      <vt:variant>
        <vt:lpwstr>http://osp.stat.gov.lt/</vt:lpwstr>
      </vt:variant>
      <vt:variant>
        <vt:lpwstr/>
      </vt:variant>
      <vt:variant>
        <vt:i4>5177461</vt:i4>
      </vt:variant>
      <vt:variant>
        <vt:i4>69</vt:i4>
      </vt:variant>
      <vt:variant>
        <vt:i4>0</vt:i4>
      </vt:variant>
      <vt:variant>
        <vt:i4>5</vt:i4>
      </vt:variant>
      <vt:variant>
        <vt:lpwstr>http://www.ldb.lt/Informacija/DarboRinka/Puslapiai/statistika_tab.aspx</vt:lpwstr>
      </vt:variant>
      <vt:variant>
        <vt:lpwstr/>
      </vt:variant>
      <vt:variant>
        <vt:i4>7602287</vt:i4>
      </vt:variant>
      <vt:variant>
        <vt:i4>66</vt:i4>
      </vt:variant>
      <vt:variant>
        <vt:i4>0</vt:i4>
      </vt:variant>
      <vt:variant>
        <vt:i4>5</vt:i4>
      </vt:variant>
      <vt:variant>
        <vt:lpwstr>https://osp.stat.gov.lt/documents/10180/217110/Informacija+apie+gyventoju+uzimtuma.pdf/d6a46170-012d-40d0-afdd-f8c1621a6eee</vt:lpwstr>
      </vt:variant>
      <vt:variant>
        <vt:lpwstr/>
      </vt:variant>
      <vt:variant>
        <vt:i4>7602287</vt:i4>
      </vt:variant>
      <vt:variant>
        <vt:i4>63</vt:i4>
      </vt:variant>
      <vt:variant>
        <vt:i4>0</vt:i4>
      </vt:variant>
      <vt:variant>
        <vt:i4>5</vt:i4>
      </vt:variant>
      <vt:variant>
        <vt:lpwstr>https://osp.stat.gov.lt/documents/10180/217110/Informacija+apie+gyventoju+uzimtuma.pdf/d6a46170-012d-40d0-afdd-f8c1621a6eee</vt:lpwstr>
      </vt:variant>
      <vt:variant>
        <vt:lpwstr/>
      </vt:variant>
      <vt:variant>
        <vt:i4>1966172</vt:i4>
      </vt:variant>
      <vt:variant>
        <vt:i4>60</vt:i4>
      </vt:variant>
      <vt:variant>
        <vt:i4>0</vt:i4>
      </vt:variant>
      <vt:variant>
        <vt:i4>5</vt:i4>
      </vt:variant>
      <vt:variant>
        <vt:lpwstr>https://www.vmi.lt/cms/gyventojai</vt:lpwstr>
      </vt:variant>
      <vt:variant>
        <vt:lpwstr/>
      </vt:variant>
      <vt:variant>
        <vt:i4>1966172</vt:i4>
      </vt:variant>
      <vt:variant>
        <vt:i4>57</vt:i4>
      </vt:variant>
      <vt:variant>
        <vt:i4>0</vt:i4>
      </vt:variant>
      <vt:variant>
        <vt:i4>5</vt:i4>
      </vt:variant>
      <vt:variant>
        <vt:lpwstr>https://www.vmi.lt/cms/gyventojai</vt:lpwstr>
      </vt:variant>
      <vt:variant>
        <vt:lpwstr/>
      </vt:variant>
      <vt:variant>
        <vt:i4>7602287</vt:i4>
      </vt:variant>
      <vt:variant>
        <vt:i4>54</vt:i4>
      </vt:variant>
      <vt:variant>
        <vt:i4>0</vt:i4>
      </vt:variant>
      <vt:variant>
        <vt:i4>5</vt:i4>
      </vt:variant>
      <vt:variant>
        <vt:lpwstr>https://osp.stat.gov.lt/documents/10180/217110/Informacija+apie+gyventoju+uzimtuma.pdf/d6a46170-012d-40d0-afdd-f8c1621a6eee</vt:lpwstr>
      </vt:variant>
      <vt:variant>
        <vt:lpwstr/>
      </vt:variant>
      <vt:variant>
        <vt:i4>3997737</vt:i4>
      </vt:variant>
      <vt:variant>
        <vt:i4>51</vt:i4>
      </vt:variant>
      <vt:variant>
        <vt:i4>0</vt:i4>
      </vt:variant>
      <vt:variant>
        <vt:i4>5</vt:i4>
      </vt:variant>
      <vt:variant>
        <vt:lpwstr>http://osp.stat.gov.lt/</vt:lpwstr>
      </vt:variant>
      <vt:variant>
        <vt:lpwstr/>
      </vt:variant>
      <vt:variant>
        <vt:i4>3997737</vt:i4>
      </vt:variant>
      <vt:variant>
        <vt:i4>48</vt:i4>
      </vt:variant>
      <vt:variant>
        <vt:i4>0</vt:i4>
      </vt:variant>
      <vt:variant>
        <vt:i4>5</vt:i4>
      </vt:variant>
      <vt:variant>
        <vt:lpwstr>http://osp.stat.gov.lt/</vt:lpwstr>
      </vt:variant>
      <vt:variant>
        <vt:lpwstr/>
      </vt:variant>
      <vt:variant>
        <vt:i4>393342</vt:i4>
      </vt:variant>
      <vt:variant>
        <vt:i4>45</vt:i4>
      </vt:variant>
      <vt:variant>
        <vt:i4>0</vt:i4>
      </vt:variant>
      <vt:variant>
        <vt:i4>5</vt:i4>
      </vt:variant>
      <vt:variant>
        <vt:lpwstr>https://osp.stat.gov.lt/documents/10180/217110/Inform_gyv_sk_pasisk.pdf/cd1f3d45-ef4b-446f-af6a-f56e23c94519</vt:lpwstr>
      </vt:variant>
      <vt:variant>
        <vt:lpwstr/>
      </vt:variant>
      <vt:variant>
        <vt:i4>393342</vt:i4>
      </vt:variant>
      <vt:variant>
        <vt:i4>42</vt:i4>
      </vt:variant>
      <vt:variant>
        <vt:i4>0</vt:i4>
      </vt:variant>
      <vt:variant>
        <vt:i4>5</vt:i4>
      </vt:variant>
      <vt:variant>
        <vt:lpwstr>https://osp.stat.gov.lt/documents/10180/217110/Inform_gyv_sk_pasisk.pdf/cd1f3d45-ef4b-446f-af6a-f56e23c94519</vt:lpwstr>
      </vt:variant>
      <vt:variant>
        <vt:lpwstr/>
      </vt:variant>
      <vt:variant>
        <vt:i4>2162738</vt:i4>
      </vt:variant>
      <vt:variant>
        <vt:i4>39</vt:i4>
      </vt:variant>
      <vt:variant>
        <vt:i4>0</vt:i4>
      </vt:variant>
      <vt:variant>
        <vt:i4>5</vt:i4>
      </vt:variant>
      <vt:variant>
        <vt:lpwstr>http://www.infolex.lt/ta/338480</vt:lpwstr>
      </vt:variant>
      <vt:variant>
        <vt:lpwstr/>
      </vt:variant>
      <vt:variant>
        <vt:i4>2621483</vt:i4>
      </vt:variant>
      <vt:variant>
        <vt:i4>36</vt:i4>
      </vt:variant>
      <vt:variant>
        <vt:i4>0</vt:i4>
      </vt:variant>
      <vt:variant>
        <vt:i4>5</vt:i4>
      </vt:variant>
      <vt:variant>
        <vt:lpwstr>http://db1.stat.gov.lt/statbank/selectvarval/saveselections.asp?MainTable=M3010211&amp;PLanguage=0&amp;TableStyle=&amp;Buttons=&amp;PXSId=3767&amp;IQY=&amp;TC=&amp;ST=ST&amp;rvar0=&amp;rvar1=&amp;rvar2=&amp;rvar3=&amp;rvar4=&amp;rvar5=&amp;rvar6=&amp;rvar7=&amp;rvar8=&amp;rvar9=&amp;rvar10=&amp;rvar11=&amp;rvar12=&amp;rvar13=&amp;rvar14</vt:lpwstr>
      </vt:variant>
      <vt:variant>
        <vt:lpwstr/>
      </vt:variant>
      <vt:variant>
        <vt:i4>393342</vt:i4>
      </vt:variant>
      <vt:variant>
        <vt:i4>33</vt:i4>
      </vt:variant>
      <vt:variant>
        <vt:i4>0</vt:i4>
      </vt:variant>
      <vt:variant>
        <vt:i4>5</vt:i4>
      </vt:variant>
      <vt:variant>
        <vt:lpwstr>https://osp.stat.gov.lt/documents/10180/217110/Inform_gyv_sk_pasisk.pdf/cd1f3d45-ef4b-446f-af6a-f56e23c94519</vt:lpwstr>
      </vt:variant>
      <vt:variant>
        <vt:lpwstr/>
      </vt:variant>
      <vt:variant>
        <vt:i4>2752638</vt:i4>
      </vt:variant>
      <vt:variant>
        <vt:i4>30</vt:i4>
      </vt:variant>
      <vt:variant>
        <vt:i4>0</vt:i4>
      </vt:variant>
      <vt:variant>
        <vt:i4>5</vt:i4>
      </vt:variant>
      <vt:variant>
        <vt:lpwstr>http://www.infolex.lt/ta/87322:str2</vt:lpwstr>
      </vt:variant>
      <vt:variant>
        <vt:lpwstr/>
      </vt:variant>
      <vt:variant>
        <vt:i4>6881332</vt:i4>
      </vt:variant>
      <vt:variant>
        <vt:i4>27</vt:i4>
      </vt:variant>
      <vt:variant>
        <vt:i4>0</vt:i4>
      </vt:variant>
      <vt:variant>
        <vt:i4>5</vt:i4>
      </vt:variant>
      <vt:variant>
        <vt:lpwstr>http://www.apklausa.lt/</vt:lpwstr>
      </vt:variant>
      <vt:variant>
        <vt:lpwstr/>
      </vt:variant>
      <vt:variant>
        <vt:i4>7798840</vt:i4>
      </vt:variant>
      <vt:variant>
        <vt:i4>24</vt:i4>
      </vt:variant>
      <vt:variant>
        <vt:i4>0</vt:i4>
      </vt:variant>
      <vt:variant>
        <vt:i4>5</vt:i4>
      </vt:variant>
      <vt:variant>
        <vt:lpwstr>http://db1.stat.gov.lt/</vt:lpwstr>
      </vt:variant>
      <vt:variant>
        <vt:lpwstr/>
      </vt:variant>
      <vt:variant>
        <vt:i4>1572874</vt:i4>
      </vt:variant>
      <vt:variant>
        <vt:i4>21</vt:i4>
      </vt:variant>
      <vt:variant>
        <vt:i4>0</vt:i4>
      </vt:variant>
      <vt:variant>
        <vt:i4>5</vt:i4>
      </vt:variant>
      <vt:variant>
        <vt:lpwstr>https://www.lietuva2030.lt/lt/apie-nacionalines-pazangos-programa</vt:lpwstr>
      </vt:variant>
      <vt:variant>
        <vt:lpwstr/>
      </vt:variant>
      <vt:variant>
        <vt:i4>5111903</vt:i4>
      </vt:variant>
      <vt:variant>
        <vt:i4>18</vt:i4>
      </vt:variant>
      <vt:variant>
        <vt:i4>0</vt:i4>
      </vt:variant>
      <vt:variant>
        <vt:i4>5</vt:i4>
      </vt:variant>
      <vt:variant>
        <vt:lpwstr>https://birstonas.lt/administracijos-direktorius/</vt:lpwstr>
      </vt:variant>
      <vt:variant>
        <vt:lpwstr/>
      </vt:variant>
      <vt:variant>
        <vt:i4>2228270</vt:i4>
      </vt:variant>
      <vt:variant>
        <vt:i4>15</vt:i4>
      </vt:variant>
      <vt:variant>
        <vt:i4>0</vt:i4>
      </vt:variant>
      <vt:variant>
        <vt:i4>5</vt:i4>
      </vt:variant>
      <vt:variant>
        <vt:lpwstr>http://db1.stat.gov.lt/statbank/selectvarval/saveselections.asp?MainTable=M3010210&amp;PLanguage=0&amp;TableStyle=&amp;Buttons=&amp;PXSId=3239&amp;IQY=&amp;TC=&amp;ST=ST&amp;rvar0=&amp;rvar1=&amp;rvar2=&amp;rvar3=&amp;rvar4=&amp;rvar5=&amp;rvar6=&amp;rvar7=&amp;rvar8=&amp;rvar9=&amp;rvar10=&amp;rvar11=&amp;rvar12=&amp;rvar13=&amp;rvar14</vt:lpwstr>
      </vt:variant>
      <vt:variant>
        <vt:lpwstr/>
      </vt:variant>
      <vt:variant>
        <vt:i4>393342</vt:i4>
      </vt:variant>
      <vt:variant>
        <vt:i4>12</vt:i4>
      </vt:variant>
      <vt:variant>
        <vt:i4>0</vt:i4>
      </vt:variant>
      <vt:variant>
        <vt:i4>5</vt:i4>
      </vt:variant>
      <vt:variant>
        <vt:lpwstr>https://osp.stat.gov.lt/documents/10180/217110/Inform_gyv_sk_pasisk.pdf/cd1f3d45-ef4b-446f-af6a-f56e23c94519</vt:lpwstr>
      </vt:variant>
      <vt:variant>
        <vt:lpwstr/>
      </vt:variant>
      <vt:variant>
        <vt:i4>5111903</vt:i4>
      </vt:variant>
      <vt:variant>
        <vt:i4>9</vt:i4>
      </vt:variant>
      <vt:variant>
        <vt:i4>0</vt:i4>
      </vt:variant>
      <vt:variant>
        <vt:i4>5</vt:i4>
      </vt:variant>
      <vt:variant>
        <vt:lpwstr>https://birstonas.lt/administracijos-direktorius/</vt:lpwstr>
      </vt:variant>
      <vt:variant>
        <vt:lpwstr/>
      </vt:variant>
      <vt:variant>
        <vt:i4>3866710</vt:i4>
      </vt:variant>
      <vt:variant>
        <vt:i4>6</vt:i4>
      </vt:variant>
      <vt:variant>
        <vt:i4>0</vt:i4>
      </vt:variant>
      <vt:variant>
        <vt:i4>5</vt:i4>
      </vt:variant>
      <vt:variant>
        <vt:lpwstr>https://www.birstonas.lt/get_file.php?file=eFpOc3kyM1NhOUdYbkdTU3dzT1luY1dyd3RSazJabWpaYzlwbHBWZnc1YkYwM0RRbk1TVXpXdWxZOWFZa0cyV3hxS1MwMkxZYjZobzBHR2psSkhIcGNpU2JNOXcxNWVUYXFkajJKakRiYUNWb3NYRWtjUm9uR2ZWYUtKam5KbGh4Y1p3ekdyVmxOZG5xNVRTdzg5cGxaZXNtcEJsMG1walo4NW9sR2lXbXB1WTBHM0ltZGFZazJxdWs4bkV5bTJnbDU3RjFKT1VhSnB0eW1xaFlaWERaSmlVYnBOdG1aV1NhcWRueDhMSGJXJTJCVGNKaVRsTVJvbUduS1pLZVdsY09kbU5pWjBwblZZODFtbUd2WWs5UnVWSmVhd3RXUnhtdW5aY3lUbG1hWnhhYVh4V25DYnRObTFwcWdhc2lSeFppVndxekNqNVBWYXBobHg1TndrbXVU</vt:lpwstr>
      </vt:variant>
      <vt:variant>
        <vt:lpwstr/>
      </vt:variant>
      <vt:variant>
        <vt:i4>3014772</vt:i4>
      </vt:variant>
      <vt:variant>
        <vt:i4>3</vt:i4>
      </vt:variant>
      <vt:variant>
        <vt:i4>0</vt:i4>
      </vt:variant>
      <vt:variant>
        <vt:i4>5</vt:i4>
      </vt:variant>
      <vt:variant>
        <vt:lpwstr>http://www.arsa.lt/index.php?2782849735</vt:lpwstr>
      </vt:variant>
      <vt:variant>
        <vt:lpwstr/>
      </vt:variant>
      <vt:variant>
        <vt:i4>1638437</vt:i4>
      </vt:variant>
      <vt:variant>
        <vt:i4>0</vt:i4>
      </vt:variant>
      <vt:variant>
        <vt:i4>0</vt:i4>
      </vt:variant>
      <vt:variant>
        <vt:i4>5</vt:i4>
      </vt:variant>
      <vt:variant>
        <vt:lpwstr>http://ec.europa.eu/regional_policy/sources/docgener/informat/2014/guidance_clld_local_actors_lt.pdf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Ineta Petraškienė</cp:lastModifiedBy>
  <cp:revision>122</cp:revision>
  <cp:lastPrinted>2021-10-13T10:16:00Z</cp:lastPrinted>
  <dcterms:created xsi:type="dcterms:W3CDTF">2025-10-14T18:57:00Z</dcterms:created>
  <dcterms:modified xsi:type="dcterms:W3CDTF">2025-10-15T10:06:00Z</dcterms:modified>
</cp:coreProperties>
</file>